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0A69" w14:textId="4BFB31BE" w:rsidR="00E3021F" w:rsidRDefault="00E3021F"/>
    <w:p w14:paraId="6FA9D13F" w14:textId="77777777" w:rsidR="00AA364E" w:rsidRPr="005B2F62" w:rsidRDefault="00AA364E" w:rsidP="00336257">
      <w:pPr>
        <w:pStyle w:val="Title"/>
      </w:pPr>
    </w:p>
    <w:p w14:paraId="37D3A1C9" w14:textId="231CE346" w:rsidR="00FF67A3" w:rsidRPr="005B2F62" w:rsidRDefault="00336257" w:rsidP="00336257">
      <w:pPr>
        <w:pStyle w:val="Title"/>
      </w:pPr>
      <w:r w:rsidRPr="005B2F62">
        <w:t xml:space="preserve">Merton’s Climate Delivery Plan for Year </w:t>
      </w:r>
      <w:proofErr w:type="gramStart"/>
      <w:r w:rsidR="006E5B3A">
        <w:t>4</w:t>
      </w:r>
      <w:r w:rsidRPr="005B2F62">
        <w:t xml:space="preserve">  -</w:t>
      </w:r>
      <w:proofErr w:type="gramEnd"/>
      <w:r w:rsidRPr="005B2F62">
        <w:t xml:space="preserve"> </w:t>
      </w:r>
      <w:r w:rsidR="008F7B80">
        <w:t xml:space="preserve">Workstream 8 - </w:t>
      </w:r>
      <w:r w:rsidRPr="005B2F62">
        <w:t>Summary</w:t>
      </w:r>
      <w:r w:rsidR="008913A5" w:rsidRPr="005B2F62">
        <w:t xml:space="preserve"> 202</w:t>
      </w:r>
      <w:r w:rsidR="006E5B3A">
        <w:t>4</w:t>
      </w:r>
    </w:p>
    <w:p w14:paraId="09A68CDE" w14:textId="77777777" w:rsidR="008913A5" w:rsidRPr="005B2F62" w:rsidRDefault="008913A5" w:rsidP="008913A5"/>
    <w:p w14:paraId="4D52632A" w14:textId="64831CE2" w:rsidR="008913A5" w:rsidRPr="005B2F62" w:rsidRDefault="007B1C8D" w:rsidP="30A4E26C">
      <w:pPr>
        <w:jc w:val="center"/>
      </w:pPr>
      <w:r>
        <w:rPr>
          <w:noProof/>
        </w:rPr>
        <w:drawing>
          <wp:inline distT="0" distB="0" distL="0" distR="0" wp14:anchorId="14F80596" wp14:editId="51ED6299">
            <wp:extent cx="2936417" cy="3483137"/>
            <wp:effectExtent l="0" t="0" r="0" b="0"/>
            <wp:docPr id="159941661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1661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495" cy="34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5F79" w14:textId="22FC642C" w:rsidR="008913A5" w:rsidRPr="005B2F62" w:rsidRDefault="008913A5" w:rsidP="008913A5"/>
    <w:p w14:paraId="58AA9240" w14:textId="77777777" w:rsidR="00772293" w:rsidRPr="005B2F62" w:rsidRDefault="00772293" w:rsidP="00030169">
      <w:pPr>
        <w:rPr>
          <w:rFonts w:ascii="Arial" w:hAnsi="Arial" w:cs="Arial"/>
          <w:b/>
          <w:bCs/>
          <w:sz w:val="24"/>
          <w:szCs w:val="24"/>
        </w:rPr>
        <w:sectPr w:rsidR="00772293" w:rsidRPr="005B2F62" w:rsidSect="00B818AC"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421C67" w14:textId="525D66C5" w:rsidR="00030169" w:rsidRPr="005B2F62" w:rsidRDefault="00030169" w:rsidP="00030169">
      <w:pPr>
        <w:rPr>
          <w:rFonts w:ascii="Arial" w:hAnsi="Arial" w:cs="Arial"/>
          <w:bCs/>
          <w:sz w:val="24"/>
          <w:szCs w:val="24"/>
        </w:rPr>
      </w:pPr>
      <w:bookmarkStart w:id="0" w:name="_Toc159922016"/>
      <w:r w:rsidRPr="005B2F62">
        <w:rPr>
          <w:rStyle w:val="Heading2Char"/>
          <w:rFonts w:ascii="Arial" w:hAnsi="Arial" w:cs="Arial"/>
          <w:sz w:val="24"/>
          <w:szCs w:val="24"/>
        </w:rPr>
        <w:lastRenderedPageBreak/>
        <w:t>WS 8: Communication, outreach and LBM corporate procedure</w:t>
      </w:r>
      <w:bookmarkEnd w:id="0"/>
      <w:r w:rsidRPr="005B2F62">
        <w:rPr>
          <w:rFonts w:ascii="Arial" w:hAnsi="Arial" w:cs="Arial"/>
          <w:bCs/>
          <w:sz w:val="24"/>
          <w:szCs w:val="24"/>
        </w:rPr>
        <w:t xml:space="preserve">:  Successfully delivering this work stream involves raising climate awareness in Merton and empowering residents, businesses, organisations, </w:t>
      </w:r>
      <w:r w:rsidR="002251B6">
        <w:rPr>
          <w:rFonts w:ascii="Arial" w:hAnsi="Arial" w:cs="Arial"/>
          <w:bCs/>
          <w:sz w:val="24"/>
          <w:szCs w:val="24"/>
        </w:rPr>
        <w:t>c</w:t>
      </w:r>
      <w:r w:rsidRPr="005B2F62">
        <w:rPr>
          <w:rFonts w:ascii="Arial" w:hAnsi="Arial" w:cs="Arial"/>
          <w:bCs/>
          <w:sz w:val="24"/>
          <w:szCs w:val="24"/>
        </w:rPr>
        <w:t xml:space="preserve">ouncil staff and councillors to act to reduce emissions and adapt to the impacts of climate change. </w:t>
      </w:r>
    </w:p>
    <w:p w14:paraId="170C0754" w14:textId="5E6A2BB7" w:rsidR="00446BEE" w:rsidRPr="005B2F62" w:rsidRDefault="00446BEE" w:rsidP="00030169">
      <w:pPr>
        <w:rPr>
          <w:rFonts w:ascii="Arial" w:hAnsi="Arial" w:cs="Arial"/>
          <w:b/>
          <w:sz w:val="24"/>
          <w:szCs w:val="24"/>
        </w:rPr>
      </w:pPr>
      <w:r w:rsidRPr="005B2F62">
        <w:rPr>
          <w:rFonts w:ascii="Arial" w:hAnsi="Arial" w:cs="Arial"/>
          <w:b/>
          <w:sz w:val="24"/>
          <w:szCs w:val="24"/>
        </w:rPr>
        <w:t>Key areas of progress in 202</w:t>
      </w:r>
      <w:r w:rsidR="002B5B15">
        <w:rPr>
          <w:rFonts w:ascii="Arial" w:hAnsi="Arial" w:cs="Arial"/>
          <w:b/>
          <w:sz w:val="24"/>
          <w:szCs w:val="24"/>
        </w:rPr>
        <w:t>3</w:t>
      </w:r>
      <w:r w:rsidRPr="005B2F62">
        <w:rPr>
          <w:rFonts w:ascii="Arial" w:hAnsi="Arial" w:cs="Arial"/>
          <w:b/>
          <w:sz w:val="24"/>
          <w:szCs w:val="24"/>
        </w:rPr>
        <w:t xml:space="preserve">: </w:t>
      </w:r>
    </w:p>
    <w:p w14:paraId="01DEA13F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Launched Merton’s new Green Schools Network and Charter.  </w:t>
      </w:r>
    </w:p>
    <w:p w14:paraId="54DC9992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Published Merton’s first Climate Delivery Plan Summary Report and engagement leaflet for residents.   </w:t>
      </w:r>
    </w:p>
    <w:p w14:paraId="2DFC4BE9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proofErr w:type="gramStart"/>
      <w:r w:rsidRPr="0067524A">
        <w:rPr>
          <w:rFonts w:ascii="Arial" w:hAnsi="Arial" w:cs="Arial"/>
          <w:bCs/>
          <w:sz w:val="24"/>
          <w:szCs w:val="24"/>
        </w:rPr>
        <w:t>Produced  regular</w:t>
      </w:r>
      <w:proofErr w:type="gramEnd"/>
      <w:r w:rsidRPr="0067524A">
        <w:rPr>
          <w:rFonts w:ascii="Arial" w:hAnsi="Arial" w:cs="Arial"/>
          <w:bCs/>
          <w:sz w:val="24"/>
          <w:szCs w:val="24"/>
        </w:rPr>
        <w:t xml:space="preserve"> digital communications through social media and monthly editions of Merton’s Climate Action Newsletter to provide updates on climate action in Merton.   </w:t>
      </w:r>
    </w:p>
    <w:p w14:paraId="42F8FA44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Organised and attended a range of climate engagement activities and events (including Clean Air Day events, a Black History Month Climate Event, Green Libraries Week and much more). </w:t>
      </w:r>
    </w:p>
    <w:p w14:paraId="64A5EDA0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Supported Merton’s Climate Action Group and/or delivery partners with ongoing NCIL funded projects (Merton Garden Streets 2022, Energy Matters and the Wheel) and the development of climate case studies to showcase local climate action.  </w:t>
      </w:r>
    </w:p>
    <w:p w14:paraId="4C99F4AE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Enabled wider community climate action by launching the first phase of Merton’s new Community Climate Action Fund.  </w:t>
      </w:r>
    </w:p>
    <w:p w14:paraId="494CA415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Started a Merton Climate Stories video series to showcase those taking action to reduce carbon emissions and adapt to climate change.  </w:t>
      </w:r>
    </w:p>
    <w:p w14:paraId="1C3F908C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Consulted with local community groups and organisations on Merton’s draft Climate Engagement Strategy in Autumn 2023.    </w:t>
      </w:r>
    </w:p>
    <w:p w14:paraId="4D99194F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Delivered the first phase of Merton’s carbon literacy training for councillors, senior staff and volunteer officers, and securing a Bronze Carbon Literacy Award for Merton Council.   </w:t>
      </w:r>
    </w:p>
    <w:p w14:paraId="056CCC5C" w14:textId="77777777" w:rsidR="0067524A" w:rsidRPr="0067524A" w:rsidRDefault="0067524A" w:rsidP="00EB5A10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67524A">
        <w:rPr>
          <w:rFonts w:ascii="Arial" w:hAnsi="Arial" w:cs="Arial"/>
          <w:bCs/>
          <w:sz w:val="24"/>
          <w:szCs w:val="24"/>
        </w:rPr>
        <w:t>Updated Merton’s Greenhouse Gas inventory.    </w:t>
      </w:r>
    </w:p>
    <w:p w14:paraId="4F1C13D6" w14:textId="77777777" w:rsidR="005420B7" w:rsidRDefault="005420B7" w:rsidP="0077472E">
      <w:pPr>
        <w:rPr>
          <w:rFonts w:ascii="Arial" w:hAnsi="Arial" w:cs="Arial"/>
          <w:bCs/>
          <w:sz w:val="24"/>
          <w:szCs w:val="24"/>
        </w:rPr>
      </w:pPr>
    </w:p>
    <w:p w14:paraId="2A206787" w14:textId="77777777" w:rsidR="005420B7" w:rsidRPr="005B2F62" w:rsidRDefault="005420B7" w:rsidP="0077472E">
      <w:pPr>
        <w:rPr>
          <w:rFonts w:ascii="Arial" w:hAnsi="Arial" w:cs="Arial"/>
          <w:bCs/>
          <w:sz w:val="24"/>
          <w:szCs w:val="24"/>
        </w:rPr>
      </w:pPr>
    </w:p>
    <w:p w14:paraId="7D65375A" w14:textId="2608CE58" w:rsidR="005420B7" w:rsidRDefault="0077472E" w:rsidP="0077472E">
      <w:pPr>
        <w:rPr>
          <w:rFonts w:ascii="Arial" w:hAnsi="Arial" w:cs="Arial"/>
          <w:b/>
          <w:sz w:val="24"/>
          <w:szCs w:val="24"/>
        </w:rPr>
      </w:pPr>
      <w:r w:rsidRPr="005B2F62">
        <w:rPr>
          <w:rFonts w:ascii="Arial" w:hAnsi="Arial" w:cs="Arial"/>
          <w:b/>
          <w:sz w:val="24"/>
          <w:szCs w:val="24"/>
        </w:rPr>
        <w:lastRenderedPageBreak/>
        <w:t>Key priorities for 202</w:t>
      </w:r>
      <w:r w:rsidR="002B5B15">
        <w:rPr>
          <w:rFonts w:ascii="Arial" w:hAnsi="Arial" w:cs="Arial"/>
          <w:b/>
          <w:sz w:val="24"/>
          <w:szCs w:val="24"/>
        </w:rPr>
        <w:t>4</w:t>
      </w:r>
      <w:r w:rsidRPr="005B2F62">
        <w:rPr>
          <w:rFonts w:ascii="Arial" w:hAnsi="Arial" w:cs="Arial"/>
          <w:b/>
          <w:sz w:val="24"/>
          <w:szCs w:val="24"/>
        </w:rPr>
        <w:t>:</w:t>
      </w:r>
    </w:p>
    <w:p w14:paraId="2F097919" w14:textId="27070956" w:rsidR="005420B7" w:rsidRPr="005420B7" w:rsidRDefault="005420B7" w:rsidP="00EB5A10">
      <w:pPr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5420B7">
        <w:rPr>
          <w:rFonts w:ascii="Arial" w:hAnsi="Arial" w:cs="Arial"/>
          <w:bCs/>
          <w:sz w:val="24"/>
          <w:szCs w:val="24"/>
        </w:rPr>
        <w:t>Publish the second resident summary report of the climate delivery plan and leaflet for year 4.   </w:t>
      </w:r>
    </w:p>
    <w:p w14:paraId="1977823C" w14:textId="77777777" w:rsidR="005420B7" w:rsidRPr="005420B7" w:rsidRDefault="005420B7" w:rsidP="00EB5A10">
      <w:pPr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5420B7">
        <w:rPr>
          <w:rFonts w:ascii="Arial" w:hAnsi="Arial" w:cs="Arial"/>
          <w:bCs/>
          <w:sz w:val="24"/>
          <w:szCs w:val="24"/>
        </w:rPr>
        <w:t>Finalise and adopt Merton’s Climate Engagement Strategy.   </w:t>
      </w:r>
    </w:p>
    <w:p w14:paraId="18CBFC95" w14:textId="77777777" w:rsidR="005420B7" w:rsidRPr="005420B7" w:rsidRDefault="005420B7" w:rsidP="00EB5A10">
      <w:pPr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5420B7">
        <w:rPr>
          <w:rFonts w:ascii="Arial" w:hAnsi="Arial" w:cs="Arial"/>
          <w:bCs/>
          <w:sz w:val="24"/>
          <w:szCs w:val="24"/>
        </w:rPr>
        <w:t>Deliver the second phase of Merton’s carbon literacy training.   </w:t>
      </w:r>
    </w:p>
    <w:p w14:paraId="64A5B03A" w14:textId="77777777" w:rsidR="005420B7" w:rsidRPr="005420B7" w:rsidRDefault="005420B7" w:rsidP="00EB5A10">
      <w:pPr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5420B7">
        <w:rPr>
          <w:rFonts w:ascii="Arial" w:hAnsi="Arial" w:cs="Arial"/>
          <w:bCs/>
          <w:sz w:val="24"/>
          <w:szCs w:val="24"/>
        </w:rPr>
        <w:t>Continue to support the development and delivery of community-led climate action projects and seeking wider engagement.   </w:t>
      </w:r>
    </w:p>
    <w:p w14:paraId="43668194" w14:textId="77777777" w:rsidR="005420B7" w:rsidRPr="005420B7" w:rsidRDefault="005420B7" w:rsidP="00EB5A10">
      <w:pPr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5420B7">
        <w:rPr>
          <w:rFonts w:ascii="Arial" w:hAnsi="Arial" w:cs="Arial"/>
          <w:bCs/>
          <w:sz w:val="24"/>
          <w:szCs w:val="24"/>
        </w:rPr>
        <w:t>Confirm the winning bidders for the first phase of the Community Climate Action Fund.   </w:t>
      </w:r>
    </w:p>
    <w:p w14:paraId="4E85E2CE" w14:textId="77777777" w:rsidR="005420B7" w:rsidRPr="005420B7" w:rsidRDefault="005420B7" w:rsidP="00EB5A10">
      <w:pPr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5420B7">
        <w:rPr>
          <w:rFonts w:ascii="Arial" w:hAnsi="Arial" w:cs="Arial"/>
          <w:bCs/>
          <w:sz w:val="24"/>
          <w:szCs w:val="24"/>
        </w:rPr>
        <w:t>Launch the second phase of the Community Climate Action Fund.   </w:t>
      </w:r>
    </w:p>
    <w:p w14:paraId="015AE317" w14:textId="77777777" w:rsidR="005420B7" w:rsidRPr="005420B7" w:rsidRDefault="005420B7" w:rsidP="00EB5A10">
      <w:pPr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5420B7">
        <w:rPr>
          <w:rFonts w:ascii="Arial" w:hAnsi="Arial" w:cs="Arial"/>
          <w:bCs/>
          <w:sz w:val="24"/>
          <w:szCs w:val="24"/>
        </w:rPr>
        <w:t>Deliver climate engagement and communications activities in line with Merton’s Climate Engagement Strategy.   </w:t>
      </w:r>
    </w:p>
    <w:p w14:paraId="37690B65" w14:textId="40E44FCF" w:rsidR="005420B7" w:rsidRPr="008F7B80" w:rsidRDefault="005420B7" w:rsidP="0077472E">
      <w:pPr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5420B7">
        <w:rPr>
          <w:rFonts w:ascii="Arial" w:hAnsi="Arial" w:cs="Arial"/>
          <w:bCs/>
          <w:sz w:val="24"/>
          <w:szCs w:val="24"/>
        </w:rPr>
        <w:t>Increase engagement with business stakeholders in Merton.   </w:t>
      </w:r>
    </w:p>
    <w:p w14:paraId="0F8AEBC7" w14:textId="77777777" w:rsidR="008913A5" w:rsidRPr="005B2F62" w:rsidRDefault="008913A5" w:rsidP="008913A5">
      <w:pPr>
        <w:pStyle w:val="Heading1"/>
        <w:rPr>
          <w:rFonts w:ascii="Arial" w:hAnsi="Arial" w:cs="Arial"/>
          <w:sz w:val="24"/>
          <w:szCs w:val="24"/>
        </w:rPr>
      </w:pPr>
      <w:bookmarkStart w:id="1" w:name="_Hlk127892982"/>
      <w:r w:rsidRPr="005B2F62">
        <w:rPr>
          <w:rStyle w:val="scxw182714764"/>
          <w:rFonts w:ascii="Arial" w:hAnsi="Arial" w:cs="Arial"/>
          <w:sz w:val="24"/>
          <w:szCs w:val="24"/>
        </w:rPr>
        <w:t> </w:t>
      </w:r>
      <w:r w:rsidRPr="005B2F62">
        <w:rPr>
          <w:rFonts w:ascii="Arial" w:hAnsi="Arial" w:cs="Arial"/>
          <w:sz w:val="24"/>
          <w:szCs w:val="24"/>
        </w:rPr>
        <w:br/>
      </w:r>
      <w:bookmarkStart w:id="2" w:name="_Toc159922025"/>
      <w:r w:rsidRPr="005B2F62">
        <w:rPr>
          <w:rStyle w:val="normaltextrun"/>
          <w:rFonts w:ascii="Arial" w:hAnsi="Arial" w:cs="Arial"/>
          <w:color w:val="2F5496"/>
          <w:sz w:val="24"/>
          <w:szCs w:val="24"/>
          <w:lang w:val="en-US"/>
        </w:rPr>
        <w:t>Acronyms</w:t>
      </w:r>
      <w:bookmarkEnd w:id="2"/>
      <w:r w:rsidRPr="005B2F62">
        <w:rPr>
          <w:rStyle w:val="eop"/>
          <w:rFonts w:ascii="Arial" w:hAnsi="Arial" w:cs="Arial"/>
          <w:color w:val="2F5496"/>
          <w:sz w:val="24"/>
          <w:szCs w:val="24"/>
        </w:rPr>
        <w:t> </w:t>
      </w:r>
    </w:p>
    <w:p w14:paraId="5F83DD0D" w14:textId="3D6CD2F3" w:rsidR="008913A5" w:rsidRPr="005B2F62" w:rsidRDefault="008913A5" w:rsidP="005420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0C4188F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normaltextrun"/>
          <w:rFonts w:ascii="Arial" w:hAnsi="Arial" w:cs="Arial"/>
          <w:lang w:val="en-US"/>
        </w:rPr>
        <w:t>CDP – Climate Delivery Plan</w:t>
      </w:r>
      <w:r w:rsidRPr="005B2F62">
        <w:rPr>
          <w:rStyle w:val="eop"/>
          <w:rFonts w:ascii="Arial" w:hAnsi="Arial" w:cs="Arial"/>
        </w:rPr>
        <w:t> </w:t>
      </w:r>
    </w:p>
    <w:p w14:paraId="5DEF01CF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 xml:space="preserve">ECO – Energy Company Obligation </w:t>
      </w:r>
    </w:p>
    <w:p w14:paraId="35255690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EV – Electric Vehicle</w:t>
      </w:r>
    </w:p>
    <w:p w14:paraId="7476AF85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FY – Financial Year</w:t>
      </w:r>
    </w:p>
    <w:p w14:paraId="08388006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GLA – Greater London Authority</w:t>
      </w:r>
    </w:p>
    <w:p w14:paraId="7A941FA5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LBM – London Borough of Merton</w:t>
      </w:r>
    </w:p>
    <w:p w14:paraId="1F8F095C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LED – Light Emitting Diode</w:t>
      </w:r>
    </w:p>
    <w:p w14:paraId="4D66D12F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MEES – Minimum Energy Efficiency Standards</w:t>
      </w:r>
    </w:p>
    <w:p w14:paraId="7C73CBD7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PPA – Power Purchase Agreement</w:t>
      </w:r>
    </w:p>
    <w:p w14:paraId="5A0C9E88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>SLP – South London Partnership</w:t>
      </w:r>
    </w:p>
    <w:p w14:paraId="312AA49F" w14:textId="77777777" w:rsidR="008913A5" w:rsidRPr="005B2F62" w:rsidRDefault="008913A5" w:rsidP="00EB5A1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proofErr w:type="spellStart"/>
      <w:r w:rsidRPr="005B2F62">
        <w:rPr>
          <w:rStyle w:val="eop"/>
          <w:rFonts w:ascii="Arial" w:hAnsi="Arial" w:cs="Arial"/>
        </w:rPr>
        <w:t>SuDS</w:t>
      </w:r>
      <w:proofErr w:type="spellEnd"/>
      <w:r w:rsidRPr="005B2F62">
        <w:rPr>
          <w:rStyle w:val="eop"/>
          <w:rFonts w:ascii="Arial" w:hAnsi="Arial" w:cs="Arial"/>
        </w:rPr>
        <w:t xml:space="preserve"> – Sustainable Urban Drainage Systems</w:t>
      </w:r>
    </w:p>
    <w:p w14:paraId="7B627D64" w14:textId="0C850BE9" w:rsidR="00F456FD" w:rsidRPr="00336257" w:rsidRDefault="008913A5" w:rsidP="008F7B8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B2F62">
        <w:rPr>
          <w:rStyle w:val="eop"/>
          <w:rFonts w:ascii="Arial" w:hAnsi="Arial" w:cs="Arial"/>
        </w:rPr>
        <w:t xml:space="preserve">TFL – Transport for London </w:t>
      </w:r>
      <w:bookmarkEnd w:id="1"/>
    </w:p>
    <w:sectPr w:rsidR="00F456FD" w:rsidRPr="00336257" w:rsidSect="00B818AC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A236" w14:textId="77777777" w:rsidR="00B818AC" w:rsidRDefault="00B818AC" w:rsidP="00D90EDC">
      <w:pPr>
        <w:spacing w:after="0" w:line="240" w:lineRule="auto"/>
      </w:pPr>
      <w:r>
        <w:separator/>
      </w:r>
    </w:p>
  </w:endnote>
  <w:endnote w:type="continuationSeparator" w:id="0">
    <w:p w14:paraId="617A9688" w14:textId="77777777" w:rsidR="00B818AC" w:rsidRDefault="00B818AC" w:rsidP="00D90EDC">
      <w:pPr>
        <w:spacing w:after="0" w:line="240" w:lineRule="auto"/>
      </w:pPr>
      <w:r>
        <w:continuationSeparator/>
      </w:r>
    </w:p>
  </w:endnote>
  <w:endnote w:type="continuationNotice" w:id="1">
    <w:p w14:paraId="5B0D7EDB" w14:textId="77777777" w:rsidR="00B818AC" w:rsidRDefault="00B81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164398"/>
      <w:docPartObj>
        <w:docPartGallery w:val="Page Numbers (Bottom of Page)"/>
        <w:docPartUnique/>
      </w:docPartObj>
    </w:sdtPr>
    <w:sdtContent>
      <w:p w14:paraId="520B50A1" w14:textId="77777777" w:rsidR="008913A5" w:rsidRDefault="008913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11C2A" w14:textId="77777777" w:rsidR="008913A5" w:rsidRDefault="0089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19DB" w14:textId="77777777" w:rsidR="00B818AC" w:rsidRDefault="00B818AC" w:rsidP="00D90EDC">
      <w:pPr>
        <w:spacing w:after="0" w:line="240" w:lineRule="auto"/>
      </w:pPr>
      <w:r>
        <w:separator/>
      </w:r>
    </w:p>
  </w:footnote>
  <w:footnote w:type="continuationSeparator" w:id="0">
    <w:p w14:paraId="407A296A" w14:textId="77777777" w:rsidR="00B818AC" w:rsidRDefault="00B818AC" w:rsidP="00D90EDC">
      <w:pPr>
        <w:spacing w:after="0" w:line="240" w:lineRule="auto"/>
      </w:pPr>
      <w:r>
        <w:continuationSeparator/>
      </w:r>
    </w:p>
  </w:footnote>
  <w:footnote w:type="continuationNotice" w:id="1">
    <w:p w14:paraId="1E4B9465" w14:textId="77777777" w:rsidR="00B818AC" w:rsidRDefault="00B81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BC9E" w14:textId="52A749E5" w:rsidR="00DD6683" w:rsidRPr="00DD6683" w:rsidRDefault="00DD6683" w:rsidP="00DD6683">
    <w:pPr>
      <w:pStyle w:val="Header"/>
      <w:jc w:val="center"/>
      <w:rPr>
        <w:b/>
        <w:bC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42F"/>
    <w:multiLevelType w:val="hybridMultilevel"/>
    <w:tmpl w:val="785A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559"/>
    <w:multiLevelType w:val="hybridMultilevel"/>
    <w:tmpl w:val="EFB0CB96"/>
    <w:lvl w:ilvl="0" w:tplc="E1AAC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2B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8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A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C3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0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A1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8C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3164"/>
    <w:multiLevelType w:val="multilevel"/>
    <w:tmpl w:val="1A2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2913D"/>
    <w:multiLevelType w:val="hybridMultilevel"/>
    <w:tmpl w:val="8AEC03D4"/>
    <w:lvl w:ilvl="0" w:tplc="40EC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B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42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81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21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0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F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6C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CD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50E"/>
    <w:multiLevelType w:val="multilevel"/>
    <w:tmpl w:val="7F2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F8C98"/>
    <w:multiLevelType w:val="hybridMultilevel"/>
    <w:tmpl w:val="C1C06BE2"/>
    <w:lvl w:ilvl="0" w:tplc="22BE4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7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05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A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60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4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2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8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3369"/>
    <w:multiLevelType w:val="hybridMultilevel"/>
    <w:tmpl w:val="262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F0F"/>
    <w:multiLevelType w:val="hybridMultilevel"/>
    <w:tmpl w:val="0A2A49D0"/>
    <w:lvl w:ilvl="0" w:tplc="1974C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27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63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47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0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2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6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4D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E45"/>
    <w:multiLevelType w:val="multilevel"/>
    <w:tmpl w:val="814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E13A42"/>
    <w:multiLevelType w:val="multilevel"/>
    <w:tmpl w:val="6194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B5146"/>
    <w:multiLevelType w:val="multilevel"/>
    <w:tmpl w:val="77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65CE9"/>
    <w:multiLevelType w:val="multilevel"/>
    <w:tmpl w:val="311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B35A84"/>
    <w:multiLevelType w:val="multilevel"/>
    <w:tmpl w:val="682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DBC10"/>
    <w:multiLevelType w:val="hybridMultilevel"/>
    <w:tmpl w:val="896C97F6"/>
    <w:lvl w:ilvl="0" w:tplc="482C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6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C7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C9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CE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E1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1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69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0CC0"/>
    <w:multiLevelType w:val="multilevel"/>
    <w:tmpl w:val="855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A0093"/>
    <w:multiLevelType w:val="multilevel"/>
    <w:tmpl w:val="593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50BB94"/>
    <w:multiLevelType w:val="hybridMultilevel"/>
    <w:tmpl w:val="CE5E7510"/>
    <w:lvl w:ilvl="0" w:tplc="5774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CB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6A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AA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8C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0E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2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EA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E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4B24"/>
    <w:multiLevelType w:val="multilevel"/>
    <w:tmpl w:val="DEA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7FAA08"/>
    <w:multiLevelType w:val="hybridMultilevel"/>
    <w:tmpl w:val="86BA35BE"/>
    <w:lvl w:ilvl="0" w:tplc="3098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7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C4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E9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C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B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7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6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5139"/>
    <w:multiLevelType w:val="hybridMultilevel"/>
    <w:tmpl w:val="88B2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BBB"/>
    <w:multiLevelType w:val="multilevel"/>
    <w:tmpl w:val="824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714171"/>
    <w:multiLevelType w:val="multilevel"/>
    <w:tmpl w:val="798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6B97DD"/>
    <w:multiLevelType w:val="hybridMultilevel"/>
    <w:tmpl w:val="5DE48048"/>
    <w:lvl w:ilvl="0" w:tplc="B53A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87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E6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6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2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0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AF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4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FF0B"/>
    <w:multiLevelType w:val="hybridMultilevel"/>
    <w:tmpl w:val="C8503C9C"/>
    <w:lvl w:ilvl="0" w:tplc="BB86A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A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E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A9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CF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5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0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7759D"/>
    <w:multiLevelType w:val="multilevel"/>
    <w:tmpl w:val="999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CF4EC9"/>
    <w:multiLevelType w:val="multilevel"/>
    <w:tmpl w:val="819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DC2FC0"/>
    <w:multiLevelType w:val="multilevel"/>
    <w:tmpl w:val="12A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6193B"/>
    <w:multiLevelType w:val="hybridMultilevel"/>
    <w:tmpl w:val="458C9592"/>
    <w:lvl w:ilvl="0" w:tplc="728A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48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7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64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66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0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8C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61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64382"/>
    <w:multiLevelType w:val="multilevel"/>
    <w:tmpl w:val="0F2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4F16DA"/>
    <w:multiLevelType w:val="hybridMultilevel"/>
    <w:tmpl w:val="9CBC8542"/>
    <w:lvl w:ilvl="0" w:tplc="D7F0BB1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C6742"/>
    <w:multiLevelType w:val="multilevel"/>
    <w:tmpl w:val="4F7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76439">
    <w:abstractNumId w:val="29"/>
  </w:num>
  <w:num w:numId="2" w16cid:durableId="2131237343">
    <w:abstractNumId w:val="5"/>
  </w:num>
  <w:num w:numId="3" w16cid:durableId="1260599871">
    <w:abstractNumId w:val="27"/>
  </w:num>
  <w:num w:numId="4" w16cid:durableId="1927882841">
    <w:abstractNumId w:val="16"/>
  </w:num>
  <w:num w:numId="5" w16cid:durableId="1367292514">
    <w:abstractNumId w:val="7"/>
  </w:num>
  <w:num w:numId="6" w16cid:durableId="1145662877">
    <w:abstractNumId w:val="18"/>
  </w:num>
  <w:num w:numId="7" w16cid:durableId="427317086">
    <w:abstractNumId w:val="23"/>
  </w:num>
  <w:num w:numId="8" w16cid:durableId="1916628878">
    <w:abstractNumId w:val="22"/>
  </w:num>
  <w:num w:numId="9" w16cid:durableId="342978789">
    <w:abstractNumId w:val="1"/>
  </w:num>
  <w:num w:numId="10" w16cid:durableId="1269660339">
    <w:abstractNumId w:val="3"/>
  </w:num>
  <w:num w:numId="11" w16cid:durableId="1911429285">
    <w:abstractNumId w:val="13"/>
  </w:num>
  <w:num w:numId="12" w16cid:durableId="180437742">
    <w:abstractNumId w:val="10"/>
  </w:num>
  <w:num w:numId="13" w16cid:durableId="1497500615">
    <w:abstractNumId w:val="25"/>
  </w:num>
  <w:num w:numId="14" w16cid:durableId="361630383">
    <w:abstractNumId w:val="0"/>
  </w:num>
  <w:num w:numId="15" w16cid:durableId="1123890061">
    <w:abstractNumId w:val="21"/>
  </w:num>
  <w:num w:numId="16" w16cid:durableId="118692966">
    <w:abstractNumId w:val="9"/>
  </w:num>
  <w:num w:numId="17" w16cid:durableId="123818385">
    <w:abstractNumId w:val="26"/>
  </w:num>
  <w:num w:numId="18" w16cid:durableId="715394019">
    <w:abstractNumId w:val="17"/>
  </w:num>
  <w:num w:numId="19" w16cid:durableId="1647247999">
    <w:abstractNumId w:val="8"/>
  </w:num>
  <w:num w:numId="20" w16cid:durableId="2124416108">
    <w:abstractNumId w:val="14"/>
  </w:num>
  <w:num w:numId="21" w16cid:durableId="2029480136">
    <w:abstractNumId w:val="11"/>
  </w:num>
  <w:num w:numId="22" w16cid:durableId="2020498895">
    <w:abstractNumId w:val="4"/>
  </w:num>
  <w:num w:numId="23" w16cid:durableId="1364749744">
    <w:abstractNumId w:val="12"/>
  </w:num>
  <w:num w:numId="24" w16cid:durableId="936133787">
    <w:abstractNumId w:val="15"/>
  </w:num>
  <w:num w:numId="25" w16cid:durableId="1087731816">
    <w:abstractNumId w:val="28"/>
  </w:num>
  <w:num w:numId="26" w16cid:durableId="1992058496">
    <w:abstractNumId w:val="20"/>
  </w:num>
  <w:num w:numId="27" w16cid:durableId="1283851646">
    <w:abstractNumId w:val="24"/>
  </w:num>
  <w:num w:numId="28" w16cid:durableId="11954936">
    <w:abstractNumId w:val="30"/>
  </w:num>
  <w:num w:numId="29" w16cid:durableId="1295331090">
    <w:abstractNumId w:val="2"/>
  </w:num>
  <w:num w:numId="30" w16cid:durableId="917909317">
    <w:abstractNumId w:val="6"/>
  </w:num>
  <w:num w:numId="31" w16cid:durableId="23258891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DC"/>
    <w:rsid w:val="000143A3"/>
    <w:rsid w:val="00017F17"/>
    <w:rsid w:val="00023624"/>
    <w:rsid w:val="000275EA"/>
    <w:rsid w:val="00030169"/>
    <w:rsid w:val="00034492"/>
    <w:rsid w:val="00042BC6"/>
    <w:rsid w:val="0005649B"/>
    <w:rsid w:val="000565ED"/>
    <w:rsid w:val="00064CBD"/>
    <w:rsid w:val="00065BBF"/>
    <w:rsid w:val="000833A8"/>
    <w:rsid w:val="000B0921"/>
    <w:rsid w:val="000B6388"/>
    <w:rsid w:val="000D0789"/>
    <w:rsid w:val="000D55CB"/>
    <w:rsid w:val="000F49FE"/>
    <w:rsid w:val="001107AE"/>
    <w:rsid w:val="00116517"/>
    <w:rsid w:val="0011771A"/>
    <w:rsid w:val="00121483"/>
    <w:rsid w:val="001224DB"/>
    <w:rsid w:val="001335F4"/>
    <w:rsid w:val="001364DD"/>
    <w:rsid w:val="00146CC4"/>
    <w:rsid w:val="00160864"/>
    <w:rsid w:val="00162E2E"/>
    <w:rsid w:val="00162FF3"/>
    <w:rsid w:val="00163126"/>
    <w:rsid w:val="001734F5"/>
    <w:rsid w:val="001751A9"/>
    <w:rsid w:val="00181B3B"/>
    <w:rsid w:val="001852DE"/>
    <w:rsid w:val="001A160F"/>
    <w:rsid w:val="001B7C6D"/>
    <w:rsid w:val="001C48BD"/>
    <w:rsid w:val="001D2AD3"/>
    <w:rsid w:val="001F7C2E"/>
    <w:rsid w:val="00213E1A"/>
    <w:rsid w:val="0022412C"/>
    <w:rsid w:val="002251B6"/>
    <w:rsid w:val="00226659"/>
    <w:rsid w:val="00226BCF"/>
    <w:rsid w:val="00227BAC"/>
    <w:rsid w:val="0023388A"/>
    <w:rsid w:val="00234CB0"/>
    <w:rsid w:val="00246826"/>
    <w:rsid w:val="002604AC"/>
    <w:rsid w:val="00283509"/>
    <w:rsid w:val="002943C5"/>
    <w:rsid w:val="00294ACF"/>
    <w:rsid w:val="002A0D0D"/>
    <w:rsid w:val="002A1179"/>
    <w:rsid w:val="002A2EE4"/>
    <w:rsid w:val="002A6329"/>
    <w:rsid w:val="002A7281"/>
    <w:rsid w:val="002B5B15"/>
    <w:rsid w:val="002C4FD9"/>
    <w:rsid w:val="002C6E9E"/>
    <w:rsid w:val="002D0DB4"/>
    <w:rsid w:val="002D1702"/>
    <w:rsid w:val="002E22F3"/>
    <w:rsid w:val="002F2030"/>
    <w:rsid w:val="002F7DE2"/>
    <w:rsid w:val="002F7F80"/>
    <w:rsid w:val="00302F2A"/>
    <w:rsid w:val="003037A6"/>
    <w:rsid w:val="00303B7C"/>
    <w:rsid w:val="003126A6"/>
    <w:rsid w:val="0031322F"/>
    <w:rsid w:val="003158EF"/>
    <w:rsid w:val="003165F3"/>
    <w:rsid w:val="00336257"/>
    <w:rsid w:val="0035375E"/>
    <w:rsid w:val="003555FA"/>
    <w:rsid w:val="00373C34"/>
    <w:rsid w:val="00381F16"/>
    <w:rsid w:val="003847D8"/>
    <w:rsid w:val="003906C1"/>
    <w:rsid w:val="00397889"/>
    <w:rsid w:val="003A46DD"/>
    <w:rsid w:val="003B06D0"/>
    <w:rsid w:val="003B415B"/>
    <w:rsid w:val="003C01B5"/>
    <w:rsid w:val="003D2E58"/>
    <w:rsid w:val="003D43EC"/>
    <w:rsid w:val="003E066C"/>
    <w:rsid w:val="00412373"/>
    <w:rsid w:val="00417A17"/>
    <w:rsid w:val="0042565F"/>
    <w:rsid w:val="00443746"/>
    <w:rsid w:val="004440F4"/>
    <w:rsid w:val="004459B1"/>
    <w:rsid w:val="00446BEE"/>
    <w:rsid w:val="00467508"/>
    <w:rsid w:val="00472D13"/>
    <w:rsid w:val="0047562E"/>
    <w:rsid w:val="00491750"/>
    <w:rsid w:val="004A070C"/>
    <w:rsid w:val="004B2617"/>
    <w:rsid w:val="004B7B89"/>
    <w:rsid w:val="004C24C0"/>
    <w:rsid w:val="004C43AB"/>
    <w:rsid w:val="004C5B95"/>
    <w:rsid w:val="004D0412"/>
    <w:rsid w:val="004D31FD"/>
    <w:rsid w:val="004D7BBD"/>
    <w:rsid w:val="004F055F"/>
    <w:rsid w:val="004F2F28"/>
    <w:rsid w:val="004F7CFF"/>
    <w:rsid w:val="00501494"/>
    <w:rsid w:val="005315E4"/>
    <w:rsid w:val="005420B7"/>
    <w:rsid w:val="00546E59"/>
    <w:rsid w:val="0055461D"/>
    <w:rsid w:val="005645BC"/>
    <w:rsid w:val="00567AC4"/>
    <w:rsid w:val="00572ACB"/>
    <w:rsid w:val="0057438B"/>
    <w:rsid w:val="00581210"/>
    <w:rsid w:val="0058769F"/>
    <w:rsid w:val="005912F3"/>
    <w:rsid w:val="00591A56"/>
    <w:rsid w:val="005A11A2"/>
    <w:rsid w:val="005A5185"/>
    <w:rsid w:val="005B2F62"/>
    <w:rsid w:val="005B5367"/>
    <w:rsid w:val="005C5279"/>
    <w:rsid w:val="00600F33"/>
    <w:rsid w:val="00603E3A"/>
    <w:rsid w:val="006137B5"/>
    <w:rsid w:val="006149DA"/>
    <w:rsid w:val="00624065"/>
    <w:rsid w:val="00637AB7"/>
    <w:rsid w:val="00642B42"/>
    <w:rsid w:val="006512C7"/>
    <w:rsid w:val="006516A7"/>
    <w:rsid w:val="00655300"/>
    <w:rsid w:val="00656148"/>
    <w:rsid w:val="00660B63"/>
    <w:rsid w:val="00662EB1"/>
    <w:rsid w:val="00663D3B"/>
    <w:rsid w:val="00670628"/>
    <w:rsid w:val="0067524A"/>
    <w:rsid w:val="00680C74"/>
    <w:rsid w:val="006840B6"/>
    <w:rsid w:val="00685CF7"/>
    <w:rsid w:val="00686504"/>
    <w:rsid w:val="00691943"/>
    <w:rsid w:val="006A00DB"/>
    <w:rsid w:val="006A0B6B"/>
    <w:rsid w:val="006A6360"/>
    <w:rsid w:val="006B5A7C"/>
    <w:rsid w:val="006B77AC"/>
    <w:rsid w:val="006C31D9"/>
    <w:rsid w:val="006D057B"/>
    <w:rsid w:val="006E5B3A"/>
    <w:rsid w:val="006E621F"/>
    <w:rsid w:val="006F39F5"/>
    <w:rsid w:val="006F4477"/>
    <w:rsid w:val="00702DE6"/>
    <w:rsid w:val="00703244"/>
    <w:rsid w:val="00707438"/>
    <w:rsid w:val="007123A5"/>
    <w:rsid w:val="00726DF7"/>
    <w:rsid w:val="00740C99"/>
    <w:rsid w:val="00755817"/>
    <w:rsid w:val="00765819"/>
    <w:rsid w:val="007720E2"/>
    <w:rsid w:val="00772293"/>
    <w:rsid w:val="0077472E"/>
    <w:rsid w:val="007774F0"/>
    <w:rsid w:val="00780442"/>
    <w:rsid w:val="00782CA5"/>
    <w:rsid w:val="007A4BAB"/>
    <w:rsid w:val="007B084B"/>
    <w:rsid w:val="007B1C8D"/>
    <w:rsid w:val="007B3317"/>
    <w:rsid w:val="007B3AE8"/>
    <w:rsid w:val="007B4F5E"/>
    <w:rsid w:val="007C3330"/>
    <w:rsid w:val="007C4A1B"/>
    <w:rsid w:val="007E7E03"/>
    <w:rsid w:val="007F7030"/>
    <w:rsid w:val="00800F32"/>
    <w:rsid w:val="008048C1"/>
    <w:rsid w:val="008067F9"/>
    <w:rsid w:val="008111E5"/>
    <w:rsid w:val="008124F8"/>
    <w:rsid w:val="00831685"/>
    <w:rsid w:val="008365F0"/>
    <w:rsid w:val="008435C1"/>
    <w:rsid w:val="0085528D"/>
    <w:rsid w:val="00870B6A"/>
    <w:rsid w:val="00871ADB"/>
    <w:rsid w:val="008809CC"/>
    <w:rsid w:val="00883C26"/>
    <w:rsid w:val="008913A5"/>
    <w:rsid w:val="0089247A"/>
    <w:rsid w:val="00893918"/>
    <w:rsid w:val="00896A01"/>
    <w:rsid w:val="0089752D"/>
    <w:rsid w:val="008D1BF6"/>
    <w:rsid w:val="008D2FA0"/>
    <w:rsid w:val="008D707E"/>
    <w:rsid w:val="008E11EB"/>
    <w:rsid w:val="008F4953"/>
    <w:rsid w:val="008F7B80"/>
    <w:rsid w:val="00900E36"/>
    <w:rsid w:val="00901F9B"/>
    <w:rsid w:val="009033A1"/>
    <w:rsid w:val="00904651"/>
    <w:rsid w:val="009064B3"/>
    <w:rsid w:val="00907BF8"/>
    <w:rsid w:val="00922B83"/>
    <w:rsid w:val="00924F97"/>
    <w:rsid w:val="00925FEE"/>
    <w:rsid w:val="00941DA9"/>
    <w:rsid w:val="009440B2"/>
    <w:rsid w:val="009707C5"/>
    <w:rsid w:val="009954F0"/>
    <w:rsid w:val="009B3D55"/>
    <w:rsid w:val="009D09C5"/>
    <w:rsid w:val="009E206C"/>
    <w:rsid w:val="009E50E8"/>
    <w:rsid w:val="009E5585"/>
    <w:rsid w:val="009F3840"/>
    <w:rsid w:val="00A219B9"/>
    <w:rsid w:val="00A22139"/>
    <w:rsid w:val="00A70CFF"/>
    <w:rsid w:val="00A71F6F"/>
    <w:rsid w:val="00A77519"/>
    <w:rsid w:val="00A97D38"/>
    <w:rsid w:val="00AA364E"/>
    <w:rsid w:val="00AA764F"/>
    <w:rsid w:val="00AB71AE"/>
    <w:rsid w:val="00AC25CA"/>
    <w:rsid w:val="00AD6163"/>
    <w:rsid w:val="00AE376A"/>
    <w:rsid w:val="00AE6943"/>
    <w:rsid w:val="00AF3F72"/>
    <w:rsid w:val="00AF7674"/>
    <w:rsid w:val="00B21B5F"/>
    <w:rsid w:val="00B26FBF"/>
    <w:rsid w:val="00B322DE"/>
    <w:rsid w:val="00B442D7"/>
    <w:rsid w:val="00B46244"/>
    <w:rsid w:val="00B47AAE"/>
    <w:rsid w:val="00B719AC"/>
    <w:rsid w:val="00B818AC"/>
    <w:rsid w:val="00B94659"/>
    <w:rsid w:val="00BA2F2D"/>
    <w:rsid w:val="00BA509B"/>
    <w:rsid w:val="00BA6992"/>
    <w:rsid w:val="00BB04E8"/>
    <w:rsid w:val="00BC3894"/>
    <w:rsid w:val="00BD0ECF"/>
    <w:rsid w:val="00BD38F6"/>
    <w:rsid w:val="00BD7F6A"/>
    <w:rsid w:val="00BE1203"/>
    <w:rsid w:val="00BE23A7"/>
    <w:rsid w:val="00BE5C34"/>
    <w:rsid w:val="00BF78C6"/>
    <w:rsid w:val="00BF7F39"/>
    <w:rsid w:val="00C07031"/>
    <w:rsid w:val="00C07B60"/>
    <w:rsid w:val="00C35F06"/>
    <w:rsid w:val="00C42FEC"/>
    <w:rsid w:val="00C512D0"/>
    <w:rsid w:val="00C5538D"/>
    <w:rsid w:val="00C55617"/>
    <w:rsid w:val="00C60A1C"/>
    <w:rsid w:val="00C656BC"/>
    <w:rsid w:val="00C77AFB"/>
    <w:rsid w:val="00C8229D"/>
    <w:rsid w:val="00C844C7"/>
    <w:rsid w:val="00C96D77"/>
    <w:rsid w:val="00CA0028"/>
    <w:rsid w:val="00CA0FFA"/>
    <w:rsid w:val="00CA4230"/>
    <w:rsid w:val="00CC0AF2"/>
    <w:rsid w:val="00CC1C52"/>
    <w:rsid w:val="00CD4A87"/>
    <w:rsid w:val="00D06BA7"/>
    <w:rsid w:val="00D1102F"/>
    <w:rsid w:val="00D12455"/>
    <w:rsid w:val="00D1638E"/>
    <w:rsid w:val="00D46E27"/>
    <w:rsid w:val="00D608E9"/>
    <w:rsid w:val="00D62C69"/>
    <w:rsid w:val="00D77495"/>
    <w:rsid w:val="00D833B5"/>
    <w:rsid w:val="00D90EDC"/>
    <w:rsid w:val="00D9590A"/>
    <w:rsid w:val="00D9614F"/>
    <w:rsid w:val="00DA2CF4"/>
    <w:rsid w:val="00DA3220"/>
    <w:rsid w:val="00DA411B"/>
    <w:rsid w:val="00DA4563"/>
    <w:rsid w:val="00DA9754"/>
    <w:rsid w:val="00DB7745"/>
    <w:rsid w:val="00DC1C00"/>
    <w:rsid w:val="00DC6EAD"/>
    <w:rsid w:val="00DD6683"/>
    <w:rsid w:val="00DE55A4"/>
    <w:rsid w:val="00DE606A"/>
    <w:rsid w:val="00DE734C"/>
    <w:rsid w:val="00DF2980"/>
    <w:rsid w:val="00E0217F"/>
    <w:rsid w:val="00E06481"/>
    <w:rsid w:val="00E10F94"/>
    <w:rsid w:val="00E12A63"/>
    <w:rsid w:val="00E20A76"/>
    <w:rsid w:val="00E21E0A"/>
    <w:rsid w:val="00E23ADD"/>
    <w:rsid w:val="00E24DE6"/>
    <w:rsid w:val="00E27540"/>
    <w:rsid w:val="00E3021F"/>
    <w:rsid w:val="00E40F45"/>
    <w:rsid w:val="00E51623"/>
    <w:rsid w:val="00E52871"/>
    <w:rsid w:val="00E601B6"/>
    <w:rsid w:val="00E7156B"/>
    <w:rsid w:val="00E733CC"/>
    <w:rsid w:val="00E7348C"/>
    <w:rsid w:val="00E76970"/>
    <w:rsid w:val="00E86984"/>
    <w:rsid w:val="00EA3373"/>
    <w:rsid w:val="00EB5A10"/>
    <w:rsid w:val="00EB73DD"/>
    <w:rsid w:val="00EC1C74"/>
    <w:rsid w:val="00EC3034"/>
    <w:rsid w:val="00EC4F89"/>
    <w:rsid w:val="00ED4FCB"/>
    <w:rsid w:val="00ED7C4B"/>
    <w:rsid w:val="00EF0ECF"/>
    <w:rsid w:val="00EF10F8"/>
    <w:rsid w:val="00EF4E91"/>
    <w:rsid w:val="00EF51B8"/>
    <w:rsid w:val="00F04A7F"/>
    <w:rsid w:val="00F123BC"/>
    <w:rsid w:val="00F31259"/>
    <w:rsid w:val="00F3BFB1"/>
    <w:rsid w:val="00F456FD"/>
    <w:rsid w:val="00F52C28"/>
    <w:rsid w:val="00F615DB"/>
    <w:rsid w:val="00F72F6D"/>
    <w:rsid w:val="00F74211"/>
    <w:rsid w:val="00F9460D"/>
    <w:rsid w:val="00F956EF"/>
    <w:rsid w:val="00F963F4"/>
    <w:rsid w:val="00FB18AF"/>
    <w:rsid w:val="00FC4166"/>
    <w:rsid w:val="00FD3460"/>
    <w:rsid w:val="00FD4E8A"/>
    <w:rsid w:val="00FF67A3"/>
    <w:rsid w:val="01C45255"/>
    <w:rsid w:val="028F9012"/>
    <w:rsid w:val="02FA7354"/>
    <w:rsid w:val="0307F66E"/>
    <w:rsid w:val="036AEFD9"/>
    <w:rsid w:val="04673054"/>
    <w:rsid w:val="05172B48"/>
    <w:rsid w:val="05BCF6F2"/>
    <w:rsid w:val="065ECAC0"/>
    <w:rsid w:val="06939E03"/>
    <w:rsid w:val="06E48CB2"/>
    <w:rsid w:val="06F506D7"/>
    <w:rsid w:val="0749D8D8"/>
    <w:rsid w:val="0788D78E"/>
    <w:rsid w:val="07C1BAC7"/>
    <w:rsid w:val="08805D13"/>
    <w:rsid w:val="08E5F242"/>
    <w:rsid w:val="0909F0E2"/>
    <w:rsid w:val="09419959"/>
    <w:rsid w:val="09CE5873"/>
    <w:rsid w:val="0C3180A5"/>
    <w:rsid w:val="0C7A2FBF"/>
    <w:rsid w:val="0CA5FE51"/>
    <w:rsid w:val="0D207320"/>
    <w:rsid w:val="0D3A67C2"/>
    <w:rsid w:val="0D41707E"/>
    <w:rsid w:val="0D5882E6"/>
    <w:rsid w:val="0D948962"/>
    <w:rsid w:val="0DF07BFF"/>
    <w:rsid w:val="0E8A6A12"/>
    <w:rsid w:val="0EBFB807"/>
    <w:rsid w:val="0EF1C9A6"/>
    <w:rsid w:val="0FB1D081"/>
    <w:rsid w:val="10CC7574"/>
    <w:rsid w:val="11E3775A"/>
    <w:rsid w:val="11E47E11"/>
    <w:rsid w:val="11ED30C8"/>
    <w:rsid w:val="11F2BDB6"/>
    <w:rsid w:val="12D3A2E5"/>
    <w:rsid w:val="131B024C"/>
    <w:rsid w:val="139759F0"/>
    <w:rsid w:val="14046707"/>
    <w:rsid w:val="1477432B"/>
    <w:rsid w:val="1497AB6B"/>
    <w:rsid w:val="14A5D50A"/>
    <w:rsid w:val="14AFB5EB"/>
    <w:rsid w:val="153C5A01"/>
    <w:rsid w:val="15610B2A"/>
    <w:rsid w:val="161DF43F"/>
    <w:rsid w:val="1638523C"/>
    <w:rsid w:val="1751E505"/>
    <w:rsid w:val="17B37DEF"/>
    <w:rsid w:val="17D36D2F"/>
    <w:rsid w:val="17D54B12"/>
    <w:rsid w:val="1954F88A"/>
    <w:rsid w:val="1965C820"/>
    <w:rsid w:val="19FF5BAA"/>
    <w:rsid w:val="1A0E55D1"/>
    <w:rsid w:val="1A32513E"/>
    <w:rsid w:val="1A5A7338"/>
    <w:rsid w:val="1AC1C910"/>
    <w:rsid w:val="1ACA2A8C"/>
    <w:rsid w:val="1AE072C1"/>
    <w:rsid w:val="1B913A5C"/>
    <w:rsid w:val="1BA478CC"/>
    <w:rsid w:val="1BCE219F"/>
    <w:rsid w:val="1BF98B62"/>
    <w:rsid w:val="1C1FF229"/>
    <w:rsid w:val="1C615CCE"/>
    <w:rsid w:val="1C772B2C"/>
    <w:rsid w:val="1D15F5E1"/>
    <w:rsid w:val="1D9491A2"/>
    <w:rsid w:val="1E5DB4F3"/>
    <w:rsid w:val="1E6B9B80"/>
    <w:rsid w:val="1ECE2065"/>
    <w:rsid w:val="1F7374E3"/>
    <w:rsid w:val="1FD5AA62"/>
    <w:rsid w:val="202E3932"/>
    <w:rsid w:val="2066BF00"/>
    <w:rsid w:val="2069F0C6"/>
    <w:rsid w:val="20AE7514"/>
    <w:rsid w:val="210F5B9F"/>
    <w:rsid w:val="21612718"/>
    <w:rsid w:val="22028F61"/>
    <w:rsid w:val="221C2ABC"/>
    <w:rsid w:val="2256C7EE"/>
    <w:rsid w:val="22CC163F"/>
    <w:rsid w:val="23853765"/>
    <w:rsid w:val="2479BF89"/>
    <w:rsid w:val="252107C6"/>
    <w:rsid w:val="25400742"/>
    <w:rsid w:val="264F9E7B"/>
    <w:rsid w:val="2651C98A"/>
    <w:rsid w:val="26F58C6D"/>
    <w:rsid w:val="2897D268"/>
    <w:rsid w:val="28A774C0"/>
    <w:rsid w:val="2A379462"/>
    <w:rsid w:val="2AAAF7AA"/>
    <w:rsid w:val="2ACBA88E"/>
    <w:rsid w:val="2B11D4C7"/>
    <w:rsid w:val="2B9CAB6D"/>
    <w:rsid w:val="2C84D16E"/>
    <w:rsid w:val="2C9446D8"/>
    <w:rsid w:val="2CC5A510"/>
    <w:rsid w:val="2CD42423"/>
    <w:rsid w:val="2D6B438B"/>
    <w:rsid w:val="2D997A95"/>
    <w:rsid w:val="2DFB9429"/>
    <w:rsid w:val="2FBB98C7"/>
    <w:rsid w:val="2FBC7230"/>
    <w:rsid w:val="2FF75185"/>
    <w:rsid w:val="30A4E26C"/>
    <w:rsid w:val="30EA43B4"/>
    <w:rsid w:val="319321E6"/>
    <w:rsid w:val="31B14506"/>
    <w:rsid w:val="31DA03F3"/>
    <w:rsid w:val="32383F14"/>
    <w:rsid w:val="323B5AAF"/>
    <w:rsid w:val="331CE6AC"/>
    <w:rsid w:val="3480E7D0"/>
    <w:rsid w:val="349222D4"/>
    <w:rsid w:val="3680BD7D"/>
    <w:rsid w:val="373CC596"/>
    <w:rsid w:val="38038376"/>
    <w:rsid w:val="381F228D"/>
    <w:rsid w:val="388302FC"/>
    <w:rsid w:val="38DD021D"/>
    <w:rsid w:val="39046FC7"/>
    <w:rsid w:val="39AC6796"/>
    <w:rsid w:val="3A2A289C"/>
    <w:rsid w:val="3A4C38F0"/>
    <w:rsid w:val="3A9125FA"/>
    <w:rsid w:val="3AC44F3A"/>
    <w:rsid w:val="3B0F8FE5"/>
    <w:rsid w:val="3B88C19D"/>
    <w:rsid w:val="3BBEDE91"/>
    <w:rsid w:val="3BEA710A"/>
    <w:rsid w:val="3BFBB7E8"/>
    <w:rsid w:val="3C14A2DF"/>
    <w:rsid w:val="3C15F90D"/>
    <w:rsid w:val="3C33BB6C"/>
    <w:rsid w:val="3DEE5FA5"/>
    <w:rsid w:val="3E4730A7"/>
    <w:rsid w:val="3E68AD11"/>
    <w:rsid w:val="3F22365F"/>
    <w:rsid w:val="3F5B7384"/>
    <w:rsid w:val="3FB8A86C"/>
    <w:rsid w:val="4021024A"/>
    <w:rsid w:val="40AD3090"/>
    <w:rsid w:val="40CB6669"/>
    <w:rsid w:val="40E73F21"/>
    <w:rsid w:val="417812D3"/>
    <w:rsid w:val="41DE1C2A"/>
    <w:rsid w:val="425EE70F"/>
    <w:rsid w:val="42ABF44B"/>
    <w:rsid w:val="42B71430"/>
    <w:rsid w:val="4323050A"/>
    <w:rsid w:val="43EB90A7"/>
    <w:rsid w:val="44210AF2"/>
    <w:rsid w:val="44508967"/>
    <w:rsid w:val="44731EA3"/>
    <w:rsid w:val="451377B7"/>
    <w:rsid w:val="459789FB"/>
    <w:rsid w:val="46038E9B"/>
    <w:rsid w:val="468EE4D6"/>
    <w:rsid w:val="471C7214"/>
    <w:rsid w:val="472BE77E"/>
    <w:rsid w:val="484B1879"/>
    <w:rsid w:val="48F47C15"/>
    <w:rsid w:val="495E4314"/>
    <w:rsid w:val="4A7CE690"/>
    <w:rsid w:val="4AC12AC1"/>
    <w:rsid w:val="4C0789D2"/>
    <w:rsid w:val="4C1478B1"/>
    <w:rsid w:val="4C2AC28C"/>
    <w:rsid w:val="4C9F18FA"/>
    <w:rsid w:val="4D989331"/>
    <w:rsid w:val="4D9C1EA6"/>
    <w:rsid w:val="4EB0FAA1"/>
    <w:rsid w:val="4F2220A9"/>
    <w:rsid w:val="4FCDB5DB"/>
    <w:rsid w:val="509CE2E0"/>
    <w:rsid w:val="509E5313"/>
    <w:rsid w:val="50CB41E0"/>
    <w:rsid w:val="51171998"/>
    <w:rsid w:val="5127481A"/>
    <w:rsid w:val="51C84B3E"/>
    <w:rsid w:val="522B35DE"/>
    <w:rsid w:val="528FE5FB"/>
    <w:rsid w:val="52C8F583"/>
    <w:rsid w:val="530F1FAF"/>
    <w:rsid w:val="53D5F3D5"/>
    <w:rsid w:val="53E4FBA2"/>
    <w:rsid w:val="53F29E20"/>
    <w:rsid w:val="54103FFD"/>
    <w:rsid w:val="54FE636C"/>
    <w:rsid w:val="5571C436"/>
    <w:rsid w:val="563E0DBA"/>
    <w:rsid w:val="5645FB40"/>
    <w:rsid w:val="56AC4385"/>
    <w:rsid w:val="570D9497"/>
    <w:rsid w:val="572E4AE4"/>
    <w:rsid w:val="577241EE"/>
    <w:rsid w:val="57E1CBA1"/>
    <w:rsid w:val="59D1D48F"/>
    <w:rsid w:val="5A617951"/>
    <w:rsid w:val="5A953569"/>
    <w:rsid w:val="5AD6D259"/>
    <w:rsid w:val="5B85A4D8"/>
    <w:rsid w:val="5C0FB379"/>
    <w:rsid w:val="5C36C841"/>
    <w:rsid w:val="5D7F8010"/>
    <w:rsid w:val="5DAB583A"/>
    <w:rsid w:val="5DD298A2"/>
    <w:rsid w:val="5EC409BB"/>
    <w:rsid w:val="5F095FC6"/>
    <w:rsid w:val="5FDBBB62"/>
    <w:rsid w:val="6024B64D"/>
    <w:rsid w:val="60D0BAD5"/>
    <w:rsid w:val="6188ADE7"/>
    <w:rsid w:val="61F12949"/>
    <w:rsid w:val="62A03B72"/>
    <w:rsid w:val="62A0474E"/>
    <w:rsid w:val="6390B6BD"/>
    <w:rsid w:val="64085B97"/>
    <w:rsid w:val="645314FD"/>
    <w:rsid w:val="64574D9D"/>
    <w:rsid w:val="649DA20D"/>
    <w:rsid w:val="64F94670"/>
    <w:rsid w:val="653D243F"/>
    <w:rsid w:val="6596A512"/>
    <w:rsid w:val="66170758"/>
    <w:rsid w:val="684C27F8"/>
    <w:rsid w:val="687AB4A0"/>
    <w:rsid w:val="6884B1D6"/>
    <w:rsid w:val="69357FBD"/>
    <w:rsid w:val="69532680"/>
    <w:rsid w:val="6A39B1DF"/>
    <w:rsid w:val="6A65F8E6"/>
    <w:rsid w:val="6AB11BAA"/>
    <w:rsid w:val="6AD1501E"/>
    <w:rsid w:val="6B19F1F3"/>
    <w:rsid w:val="6B83C8BA"/>
    <w:rsid w:val="6B92AF30"/>
    <w:rsid w:val="6D09DC1E"/>
    <w:rsid w:val="6D2786A1"/>
    <w:rsid w:val="6DE9C323"/>
    <w:rsid w:val="6E2F3EF1"/>
    <w:rsid w:val="6E623F3C"/>
    <w:rsid w:val="6EB85BFC"/>
    <w:rsid w:val="6F44FD4B"/>
    <w:rsid w:val="6FA4C141"/>
    <w:rsid w:val="6FC011BB"/>
    <w:rsid w:val="6FFE0F9D"/>
    <w:rsid w:val="70BED935"/>
    <w:rsid w:val="70E1FA8F"/>
    <w:rsid w:val="70EECC25"/>
    <w:rsid w:val="70FC5635"/>
    <w:rsid w:val="71F79048"/>
    <w:rsid w:val="720C329B"/>
    <w:rsid w:val="7257E26E"/>
    <w:rsid w:val="72B3920E"/>
    <w:rsid w:val="73004BA5"/>
    <w:rsid w:val="7354CC0E"/>
    <w:rsid w:val="7396C825"/>
    <w:rsid w:val="73DAF126"/>
    <w:rsid w:val="73FB65EB"/>
    <w:rsid w:val="741DEF5F"/>
    <w:rsid w:val="7543D35D"/>
    <w:rsid w:val="75CFED3D"/>
    <w:rsid w:val="75EBE746"/>
    <w:rsid w:val="76C8A670"/>
    <w:rsid w:val="76D0815D"/>
    <w:rsid w:val="774CDD6A"/>
    <w:rsid w:val="77559021"/>
    <w:rsid w:val="781FCF55"/>
    <w:rsid w:val="78276C56"/>
    <w:rsid w:val="786FBE02"/>
    <w:rsid w:val="7980F9C6"/>
    <w:rsid w:val="7AB3F886"/>
    <w:rsid w:val="7C6A7170"/>
    <w:rsid w:val="7C8B31CF"/>
    <w:rsid w:val="7D0C1962"/>
    <w:rsid w:val="7D4FEBF9"/>
    <w:rsid w:val="7DD5B26D"/>
    <w:rsid w:val="7E774C37"/>
    <w:rsid w:val="7F342702"/>
    <w:rsid w:val="7F57EF4F"/>
    <w:rsid w:val="7F777B38"/>
    <w:rsid w:val="7F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DCA2"/>
  <w15:chartTrackingRefBased/>
  <w15:docId w15:val="{5FFD3371-A0F8-446E-BBF1-31621B2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17"/>
  </w:style>
  <w:style w:type="paragraph" w:styleId="Heading1">
    <w:name w:val="heading 1"/>
    <w:basedOn w:val="Normal"/>
    <w:next w:val="Normal"/>
    <w:link w:val="Heading1Char"/>
    <w:uiPriority w:val="9"/>
    <w:qFormat/>
    <w:rsid w:val="006A0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614F"/>
    <w:pPr>
      <w:numPr>
        <w:numId w:val="1"/>
      </w:numPr>
      <w:spacing w:after="0" w:line="240" w:lineRule="auto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96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6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1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614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A00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4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46"/>
  </w:style>
  <w:style w:type="paragraph" w:styleId="Footer">
    <w:name w:val="footer"/>
    <w:basedOn w:val="Normal"/>
    <w:link w:val="FooterChar"/>
    <w:uiPriority w:val="99"/>
    <w:unhideWhenUsed/>
    <w:rsid w:val="00443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46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64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648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0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21E0A"/>
  </w:style>
  <w:style w:type="character" w:customStyle="1" w:styleId="normaltextrun">
    <w:name w:val="normaltextrun"/>
    <w:basedOn w:val="DefaultParagraphFont"/>
    <w:rsid w:val="00E21E0A"/>
  </w:style>
  <w:style w:type="character" w:customStyle="1" w:styleId="scxw182714764">
    <w:name w:val="scxw182714764"/>
    <w:basedOn w:val="DefaultParagraphFont"/>
    <w:rsid w:val="00E21E0A"/>
  </w:style>
  <w:style w:type="character" w:customStyle="1" w:styleId="luna-example">
    <w:name w:val="luna-example"/>
    <w:basedOn w:val="DefaultParagraphFont"/>
    <w:rsid w:val="00AA764F"/>
  </w:style>
  <w:style w:type="character" w:styleId="FollowedHyperlink">
    <w:name w:val="FollowedHyperlink"/>
    <w:basedOn w:val="DefaultParagraphFont"/>
    <w:uiPriority w:val="99"/>
    <w:semiHidden/>
    <w:unhideWhenUsed/>
    <w:rsid w:val="005A518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6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0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7472E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7747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472E"/>
    <w:pPr>
      <w:spacing w:after="100"/>
      <w:ind w:left="220"/>
    </w:pPr>
  </w:style>
  <w:style w:type="character" w:customStyle="1" w:styleId="nondv-xref">
    <w:name w:val="nondv-xref"/>
    <w:basedOn w:val="DefaultParagraphFont"/>
    <w:rsid w:val="0089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68c585-e1b5-45b4-bfe2-5029a4846f60" xsi:nil="true"/>
    <lcf76f155ced4ddcb4097134ff3c332f xmlns="d9ebdef0-af6d-4a06-ba98-9f93a8946deb">
      <Terms xmlns="http://schemas.microsoft.com/office/infopath/2007/PartnerControls"/>
    </lcf76f155ced4ddcb4097134ff3c332f>
    <_dlc_DocId xmlns="a168c585-e1b5-45b4-bfe2-5029a4846f60">XVE4TYMDFK6X-723985873-23873</_dlc_DocId>
    <_dlc_DocIdUrl xmlns="a168c585-e1b5-45b4-bfe2-5029a4846f60">
      <Url>https://lbmerton.sharepoint.com/sites/suscom/fm/_layouts/15/DocIdRedir.aspx?ID=XVE4TYMDFK6X-723985873-23873</Url>
      <Description>XVE4TYMDFK6X-723985873-23873</Description>
    </_dlc_DocIdUrl>
    <Status xmlns="d9ebdef0-af6d-4a06-ba98-9f93a8946d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6E14D6E9F6040A9F1ACCF9FD532F2" ma:contentTypeVersion="19" ma:contentTypeDescription="Create a new document." ma:contentTypeScope="" ma:versionID="1453dc84cc5846035e1dd53d2b4646a4">
  <xsd:schema xmlns:xsd="http://www.w3.org/2001/XMLSchema" xmlns:xs="http://www.w3.org/2001/XMLSchema" xmlns:p="http://schemas.microsoft.com/office/2006/metadata/properties" xmlns:ns2="d9ebdef0-af6d-4a06-ba98-9f93a8946deb" xmlns:ns3="12eb8ded-d91d-4255-b557-65c1966aac5b" xmlns:ns4="a168c585-e1b5-45b4-bfe2-5029a4846f60" targetNamespace="http://schemas.microsoft.com/office/2006/metadata/properties" ma:root="true" ma:fieldsID="d8f30d74b7ee2256b7d540f6101a7aad" ns2:_="" ns3:_="" ns4:_="">
    <xsd:import namespace="d9ebdef0-af6d-4a06-ba98-9f93a8946deb"/>
    <xsd:import namespace="12eb8ded-d91d-4255-b557-65c1966aac5b"/>
    <xsd:import namespace="a168c585-e1b5-45b4-bfe2-5029a484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def0-af6d-4a06-ba98-9f93a894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8" nillable="true" ma:displayName="Status" ma:description="Updated? " ma:format="Dropdown" ma:internalName="Status">
      <xsd:simpleType>
        <xsd:restriction base="dms:Choice">
          <xsd:enumeration value="Y"/>
          <xsd:enumeration value="Partial"/>
          <xsd:enumeration value="N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8ded-d91d-4255-b557-65c1966aa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c585-e1b5-45b4-bfe2-5029a4846f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3d08ea2-2a22-44d3-83fe-2ab555a7d7fc}" ma:internalName="TaxCatchAll" ma:showField="CatchAllData" ma:web="a168c585-e1b5-45b4-bfe2-5029a4846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3D917-774E-4839-B266-629E53517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53036-C8C8-49A6-9A8B-C1A314C3BE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C8481-E5E2-46C5-B7D4-56245B165E3D}">
  <ds:schemaRefs>
    <ds:schemaRef ds:uri="http://schemas.microsoft.com/office/2006/metadata/properties"/>
    <ds:schemaRef ds:uri="http://schemas.microsoft.com/office/infopath/2007/PartnerControls"/>
    <ds:schemaRef ds:uri="a168c585-e1b5-45b4-bfe2-5029a4846f60"/>
    <ds:schemaRef ds:uri="d9ebdef0-af6d-4a06-ba98-9f93a8946deb"/>
  </ds:schemaRefs>
</ds:datastoreItem>
</file>

<file path=customXml/itemProps4.xml><?xml version="1.0" encoding="utf-8"?>
<ds:datastoreItem xmlns:ds="http://schemas.openxmlformats.org/officeDocument/2006/customXml" ds:itemID="{8EA5FBE1-B83A-468A-A0EB-B815AD96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def0-af6d-4a06-ba98-9f93a8946deb"/>
    <ds:schemaRef ds:uri="12eb8ded-d91d-4255-b557-65c1966aac5b"/>
    <ds:schemaRef ds:uri="a168c585-e1b5-45b4-bfe2-5029a484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D79B7C-3BD5-4555-BA48-223FA5E4E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Merton's Resident Summary Report of the Climate Delivery Plan for Year Four - 2024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WS8 Merton's Resident Summary Report of the Climate Delivery Plan for Year Four - 2024</dc:title>
  <dc:subject/>
  <dc:creator>Dominique Hill</dc:creator>
  <cp:keywords/>
  <dc:description/>
  <cp:lastModifiedBy>Amy Mallett</cp:lastModifiedBy>
  <cp:revision>2</cp:revision>
  <dcterms:created xsi:type="dcterms:W3CDTF">2024-03-08T15:55:00Z</dcterms:created>
  <dcterms:modified xsi:type="dcterms:W3CDTF">2024-03-08T15:55:00Z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0x0101008336E14D6E9F6040A9F1ACCF9FD532F2</vt:lpwstr>
  </property>
  <property fmtid="{D5CDD505-2E9C-101B-9397-08002B2CF9AE}" pid="3" name="MediaServiceImageTags">
    <vt:lpwstr/>
  </property>
  <property fmtid="{D5CDD505-2E9C-101B-9397-08002B2CF9AE}" pid="4" name="_dlc_DocIdItemGuid">
    <vt:lpwstr>e8006152-399e-4111-b0af-26132d988f3e</vt:lpwstr>
  </property>
  <property fmtid="{D5CDD505-2E9C-101B-9397-08002B2CF9AE}" pid="5" name="MSIP_Label_a4ce78b5-e67d-4988-b984-f3ad3a177f33_Enabled">
    <vt:lpwstr>true</vt:lpwstr>
  </property>
  <property fmtid="{D5CDD505-2E9C-101B-9397-08002B2CF9AE}" pid="6" name="MSIP_Label_a4ce78b5-e67d-4988-b984-f3ad3a177f33_SetDate">
    <vt:lpwstr>2024-02-27T10:27:32Z</vt:lpwstr>
  </property>
  <property fmtid="{D5CDD505-2E9C-101B-9397-08002B2CF9AE}" pid="7" name="MSIP_Label_a4ce78b5-e67d-4988-b984-f3ad3a177f33_Method">
    <vt:lpwstr>Standard</vt:lpwstr>
  </property>
  <property fmtid="{D5CDD505-2E9C-101B-9397-08002B2CF9AE}" pid="8" name="MSIP_Label_a4ce78b5-e67d-4988-b984-f3ad3a177f33_Name">
    <vt:lpwstr>OFFICIAL</vt:lpwstr>
  </property>
  <property fmtid="{D5CDD505-2E9C-101B-9397-08002B2CF9AE}" pid="9" name="MSIP_Label_a4ce78b5-e67d-4988-b984-f3ad3a177f33_SiteId">
    <vt:lpwstr>b0ee2432-273c-49ed-8722-1c7f3f9f7bb6</vt:lpwstr>
  </property>
  <property fmtid="{D5CDD505-2E9C-101B-9397-08002B2CF9AE}" pid="10" name="MSIP_Label_a4ce78b5-e67d-4988-b984-f3ad3a177f33_ActionId">
    <vt:lpwstr>f457d94a-567c-43d3-9766-32bf3d994abe</vt:lpwstr>
  </property>
  <property fmtid="{D5CDD505-2E9C-101B-9397-08002B2CF9AE}" pid="11" name="MSIP_Label_a4ce78b5-e67d-4988-b984-f3ad3a177f33_ContentBits">
    <vt:lpwstr>0</vt:lpwstr>
  </property>
</Properties>
</file>