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A69" w14:textId="4BFB31BE" w:rsidR="00E3021F" w:rsidRDefault="00E3021F"/>
    <w:p w14:paraId="6FA9D13F" w14:textId="77777777" w:rsidR="00AA364E" w:rsidRPr="005B2F62" w:rsidRDefault="00AA364E" w:rsidP="00336257">
      <w:pPr>
        <w:pStyle w:val="Title"/>
      </w:pPr>
    </w:p>
    <w:p w14:paraId="37D3A1C9" w14:textId="285A9067" w:rsidR="00FF67A3" w:rsidRPr="005B2F62" w:rsidRDefault="00336257" w:rsidP="00336257">
      <w:pPr>
        <w:pStyle w:val="Title"/>
      </w:pPr>
      <w:r w:rsidRPr="005B2F62">
        <w:t xml:space="preserve">Merton’s Climate Delivery Plan for Year </w:t>
      </w:r>
      <w:proofErr w:type="gramStart"/>
      <w:r w:rsidR="006E5B3A">
        <w:t>4</w:t>
      </w:r>
      <w:r w:rsidRPr="005B2F62">
        <w:t xml:space="preserve">  -</w:t>
      </w:r>
      <w:proofErr w:type="gramEnd"/>
      <w:r w:rsidRPr="005B2F62">
        <w:t xml:space="preserve"> </w:t>
      </w:r>
      <w:r w:rsidR="009061A2">
        <w:t xml:space="preserve">Workstream 4 - </w:t>
      </w:r>
      <w:r w:rsidRPr="005B2F62">
        <w:t>Summary</w:t>
      </w:r>
      <w:r w:rsidR="008913A5" w:rsidRPr="005B2F62">
        <w:t xml:space="preserve"> 202</w:t>
      </w:r>
      <w:r w:rsidR="006E5B3A">
        <w:t>4</w:t>
      </w:r>
    </w:p>
    <w:p w14:paraId="09A68CDE" w14:textId="77777777" w:rsidR="008913A5" w:rsidRPr="005B2F62" w:rsidRDefault="008913A5" w:rsidP="008913A5"/>
    <w:p w14:paraId="4D52632A" w14:textId="64831CE2" w:rsidR="008913A5" w:rsidRPr="005B2F62" w:rsidRDefault="007B1C8D" w:rsidP="30A4E26C">
      <w:pPr>
        <w:jc w:val="center"/>
      </w:pPr>
      <w:r>
        <w:rPr>
          <w:noProof/>
        </w:rPr>
        <w:drawing>
          <wp:inline distT="0" distB="0" distL="0" distR="0" wp14:anchorId="14F80596" wp14:editId="51ED6299">
            <wp:extent cx="2936417" cy="3483137"/>
            <wp:effectExtent l="0" t="0" r="0" b="0"/>
            <wp:docPr id="15994166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166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95" cy="34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5F79" w14:textId="22FC642C" w:rsidR="008913A5" w:rsidRPr="005B2F62" w:rsidRDefault="008913A5" w:rsidP="008913A5"/>
    <w:p w14:paraId="60CD48A8" w14:textId="4F21632C" w:rsidR="008913A5" w:rsidRPr="005B2F62" w:rsidRDefault="008913A5" w:rsidP="008913A5">
      <w:pPr>
        <w:sectPr w:rsidR="008913A5" w:rsidRPr="005B2F62" w:rsidSect="00EF38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674BA2" w14:textId="77777777" w:rsidR="00446BEE" w:rsidRPr="005B2F62" w:rsidRDefault="00446BEE">
      <w:pPr>
        <w:rPr>
          <w:rFonts w:ascii="Arial" w:hAnsi="Arial" w:cs="Arial"/>
          <w:bCs/>
          <w:sz w:val="24"/>
          <w:szCs w:val="24"/>
        </w:rPr>
      </w:pPr>
    </w:p>
    <w:p w14:paraId="4C682348" w14:textId="77777777" w:rsidR="009061A2" w:rsidRPr="005B2F62" w:rsidRDefault="009061A2" w:rsidP="009061A2">
      <w:pPr>
        <w:rPr>
          <w:rFonts w:ascii="Arial" w:hAnsi="Arial" w:cs="Arial"/>
          <w:sz w:val="24"/>
          <w:szCs w:val="24"/>
        </w:rPr>
      </w:pPr>
      <w:bookmarkStart w:id="0" w:name="_Toc159922012"/>
      <w:r w:rsidRPr="005B2F62">
        <w:rPr>
          <w:rStyle w:val="Heading2Char"/>
          <w:rFonts w:ascii="Arial" w:hAnsi="Arial" w:cs="Arial"/>
          <w:sz w:val="24"/>
          <w:szCs w:val="24"/>
        </w:rPr>
        <w:t>WS 4: Transport infrastructure and modal shift:</w:t>
      </w:r>
      <w:bookmarkEnd w:id="0"/>
      <w:r w:rsidRPr="005B2F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2F62">
        <w:rPr>
          <w:rFonts w:ascii="Arial" w:hAnsi="Arial" w:cs="Arial"/>
          <w:sz w:val="24"/>
          <w:szCs w:val="24"/>
        </w:rPr>
        <w:t xml:space="preserve"> Successfully delivering this work stream will require everyone who works, lives and studies in Merton to shift from fossil fuel-based modes of transport towards more active and sustainable </w:t>
      </w:r>
      <w:proofErr w:type="gramStart"/>
      <w:r w:rsidRPr="005B2F62">
        <w:rPr>
          <w:rFonts w:ascii="Arial" w:hAnsi="Arial" w:cs="Arial"/>
          <w:sz w:val="24"/>
          <w:szCs w:val="24"/>
        </w:rPr>
        <w:t>travel, and</w:t>
      </w:r>
      <w:proofErr w:type="gramEnd"/>
      <w:r w:rsidRPr="005B2F62">
        <w:rPr>
          <w:rFonts w:ascii="Arial" w:hAnsi="Arial" w:cs="Arial"/>
          <w:sz w:val="24"/>
          <w:szCs w:val="24"/>
        </w:rPr>
        <w:t xml:space="preserve"> ensuring that the supporting infrastructure is in place to enable this modal shift. </w:t>
      </w:r>
    </w:p>
    <w:p w14:paraId="521E53F4" w14:textId="77777777" w:rsidR="009061A2" w:rsidRPr="005B2F62" w:rsidRDefault="009061A2" w:rsidP="009061A2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areas of progress in 202</w:t>
      </w:r>
      <w:r>
        <w:rPr>
          <w:rFonts w:ascii="Arial" w:hAnsi="Arial" w:cs="Arial"/>
          <w:b/>
          <w:sz w:val="24"/>
          <w:szCs w:val="24"/>
        </w:rPr>
        <w:t>3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70878676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 xml:space="preserve">Worked with Transport for London (TFL) and other transport providers to improve access to public transport in Merton including the step-free access schemes at </w:t>
      </w:r>
      <w:proofErr w:type="spellStart"/>
      <w:r w:rsidRPr="00C07031">
        <w:rPr>
          <w:rFonts w:ascii="Arial" w:hAnsi="Arial" w:cs="Arial"/>
          <w:sz w:val="24"/>
          <w:szCs w:val="24"/>
        </w:rPr>
        <w:t>Motspur</w:t>
      </w:r>
      <w:proofErr w:type="spellEnd"/>
      <w:r w:rsidRPr="00C07031">
        <w:rPr>
          <w:rFonts w:ascii="Arial" w:hAnsi="Arial" w:cs="Arial"/>
          <w:sz w:val="24"/>
          <w:szCs w:val="24"/>
        </w:rPr>
        <w:t xml:space="preserve"> Park Station and Haydon’s Road Station, cycle schemes on Merton High Street, </w:t>
      </w:r>
      <w:proofErr w:type="spellStart"/>
      <w:r w:rsidRPr="00C07031">
        <w:rPr>
          <w:rFonts w:ascii="Arial" w:hAnsi="Arial" w:cs="Arial"/>
          <w:sz w:val="24"/>
          <w:szCs w:val="24"/>
        </w:rPr>
        <w:t>Haydons</w:t>
      </w:r>
      <w:proofErr w:type="spellEnd"/>
      <w:r w:rsidRPr="00C07031">
        <w:rPr>
          <w:rFonts w:ascii="Arial" w:hAnsi="Arial" w:cs="Arial"/>
          <w:sz w:val="24"/>
          <w:szCs w:val="24"/>
        </w:rPr>
        <w:t xml:space="preserve"> Road Bridge and Plough Lane, as well as improvements to the Wandle trail.   </w:t>
      </w:r>
    </w:p>
    <w:p w14:paraId="1A3E605E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 xml:space="preserve">Consulted on a shared pedestrian route on </w:t>
      </w:r>
      <w:proofErr w:type="spellStart"/>
      <w:r w:rsidRPr="00C07031">
        <w:rPr>
          <w:rFonts w:ascii="Arial" w:hAnsi="Arial" w:cs="Arial"/>
          <w:sz w:val="24"/>
          <w:szCs w:val="24"/>
        </w:rPr>
        <w:t>Commonside</w:t>
      </w:r>
      <w:proofErr w:type="spellEnd"/>
      <w:r w:rsidRPr="00C07031">
        <w:rPr>
          <w:rFonts w:ascii="Arial" w:hAnsi="Arial" w:cs="Arial"/>
          <w:sz w:val="24"/>
          <w:szCs w:val="24"/>
        </w:rPr>
        <w:t xml:space="preserve"> West and a pedestrian crossing at Madeira Road.  </w:t>
      </w:r>
    </w:p>
    <w:p w14:paraId="6603C798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Conducted feasibility, design and consultation for a major active travel scheme along the length of Streatham Road.  </w:t>
      </w:r>
    </w:p>
    <w:p w14:paraId="3A0CFD11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Identified schemes for Merton’s Local Implementation Plan (LIP) bids for FY24/25.  </w:t>
      </w:r>
    </w:p>
    <w:p w14:paraId="1F554FC4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Commissioned a consultant to develop Merton’s EV charging strategy and Merton’s cycling and walking strategy.  </w:t>
      </w:r>
    </w:p>
    <w:p w14:paraId="26E1DCD5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Installed 530 lamp column EV charge points across the borough.  </w:t>
      </w:r>
    </w:p>
    <w:p w14:paraId="41E1ADEC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Secured government LEVI funding for a future project to deliver fast charge points and to address any gaps in the existing network.  </w:t>
      </w:r>
    </w:p>
    <w:p w14:paraId="09DA08B6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>d</w:t>
      </w:r>
      <w:r w:rsidRPr="00C07031">
        <w:rPr>
          <w:rFonts w:ascii="Arial" w:hAnsi="Arial" w:cs="Arial"/>
          <w:sz w:val="24"/>
          <w:szCs w:val="24"/>
        </w:rPr>
        <w:t xml:space="preserve"> the implementation of Merton’s Air Quality Action Plan and active travel initiatives (e.g. air quality and traffic monitoring, air quality audits, anti-idling campaigns and signage, the Non-Road Mobile Machinery and Clean Air Village initiatives, and Air Quality comms and events).  </w:t>
      </w:r>
    </w:p>
    <w:p w14:paraId="0C8CD6A8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>d</w:t>
      </w:r>
      <w:r w:rsidRPr="00C07031">
        <w:rPr>
          <w:rFonts w:ascii="Arial" w:hAnsi="Arial" w:cs="Arial"/>
          <w:sz w:val="24"/>
          <w:szCs w:val="24"/>
        </w:rPr>
        <w:t xml:space="preserve"> to deliver Merton’s active travel programmes (e.g. cycle training, schools STARS travel plans, free Dr Bike sessions, etc.)  </w:t>
      </w:r>
    </w:p>
    <w:p w14:paraId="1213A8C6" w14:textId="77777777" w:rsidR="009061A2" w:rsidRPr="00C07031" w:rsidRDefault="009061A2" w:rsidP="009061A2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Ran a workshop with Merton partners and organisations in June 2023 to discuss opportunities for collaboration and action across transport decarbonisation, with an emphasis on transitioning fleets to green alternatives. </w:t>
      </w:r>
    </w:p>
    <w:p w14:paraId="173E812F" w14:textId="77777777" w:rsidR="009061A2" w:rsidRPr="005B2F62" w:rsidRDefault="009061A2" w:rsidP="009061A2">
      <w:pPr>
        <w:rPr>
          <w:rFonts w:ascii="Arial" w:hAnsi="Arial" w:cs="Arial"/>
          <w:sz w:val="24"/>
          <w:szCs w:val="24"/>
        </w:rPr>
      </w:pPr>
    </w:p>
    <w:p w14:paraId="53EEA5F7" w14:textId="77777777" w:rsidR="009061A2" w:rsidRPr="005B2F62" w:rsidRDefault="009061A2" w:rsidP="009061A2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lastRenderedPageBreak/>
        <w:t>Key priorities for 202</w:t>
      </w:r>
      <w:r>
        <w:rPr>
          <w:rFonts w:ascii="Arial" w:hAnsi="Arial" w:cs="Arial"/>
          <w:b/>
          <w:sz w:val="24"/>
          <w:szCs w:val="24"/>
        </w:rPr>
        <w:t>4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0561CFEC" w14:textId="77777777" w:rsidR="009061A2" w:rsidRPr="00C07031" w:rsidRDefault="009061A2" w:rsidP="009061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Complete active travel infrastructure improvements included in the FY23/24 LIP bid and beginning to deliver schemes in the FY24/25 LIP bid.  </w:t>
      </w:r>
    </w:p>
    <w:p w14:paraId="14724663" w14:textId="77777777" w:rsidR="009061A2" w:rsidRPr="00C07031" w:rsidRDefault="009061A2" w:rsidP="009061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Consult on and adopt our strategies for walking, cycling and EV charging infrastructure which will form part of Merton’s new long-term transport strategy for implementation from 2025.  </w:t>
      </w:r>
    </w:p>
    <w:p w14:paraId="7F02F989" w14:textId="77777777" w:rsidR="009061A2" w:rsidRPr="00C07031" w:rsidRDefault="009061A2" w:rsidP="009061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Work with TfL towards the introduction of a London wide e-bike and e-scooter hire scheme and to implement a network of parking bays to support the scheme.   </w:t>
      </w:r>
    </w:p>
    <w:p w14:paraId="302BF81A" w14:textId="77777777" w:rsidR="009061A2" w:rsidRPr="00C07031" w:rsidRDefault="009061A2" w:rsidP="009061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07031">
        <w:rPr>
          <w:rFonts w:ascii="Arial" w:hAnsi="Arial" w:cs="Arial"/>
          <w:sz w:val="24"/>
          <w:szCs w:val="24"/>
        </w:rPr>
        <w:t>Work with LB Wandsworth and LB Richmond to procure a contract to deliver a mix of EV charging infrastructure to meet projected demand up until 2028, including provision of rapid charge points throughout the borough. </w:t>
      </w:r>
    </w:p>
    <w:p w14:paraId="3D0DDE3A" w14:textId="77777777" w:rsidR="000565ED" w:rsidRDefault="000565ED" w:rsidP="008D707E">
      <w:pPr>
        <w:rPr>
          <w:rFonts w:ascii="Arial" w:hAnsi="Arial" w:cs="Arial"/>
          <w:b/>
          <w:bCs/>
          <w:sz w:val="24"/>
          <w:szCs w:val="24"/>
        </w:rPr>
      </w:pPr>
    </w:p>
    <w:p w14:paraId="51F069F5" w14:textId="77777777" w:rsidR="00DF6632" w:rsidRDefault="00DF6632" w:rsidP="00DF6632">
      <w:pPr>
        <w:pStyle w:val="Heading1"/>
        <w:rPr>
          <w:rFonts w:ascii="Arial" w:hAnsi="Arial" w:cs="Arial"/>
          <w:sz w:val="24"/>
          <w:szCs w:val="24"/>
        </w:rPr>
      </w:pPr>
      <w:bookmarkStart w:id="1" w:name="_Toc159922025"/>
      <w:r>
        <w:rPr>
          <w:rStyle w:val="normaltextrun"/>
          <w:rFonts w:ascii="Arial" w:hAnsi="Arial" w:cs="Arial"/>
          <w:color w:val="2F5496"/>
          <w:sz w:val="24"/>
          <w:szCs w:val="24"/>
          <w:lang w:val="en-US"/>
        </w:rPr>
        <w:t>Acronyms</w:t>
      </w:r>
      <w:bookmarkEnd w:id="1"/>
      <w:r>
        <w:rPr>
          <w:rStyle w:val="eop"/>
          <w:rFonts w:ascii="Arial" w:hAnsi="Arial" w:cs="Arial"/>
          <w:color w:val="2F5496"/>
          <w:sz w:val="24"/>
          <w:szCs w:val="24"/>
        </w:rPr>
        <w:t> </w:t>
      </w:r>
    </w:p>
    <w:p w14:paraId="0F1DBFF6" w14:textId="77777777" w:rsidR="00DF6632" w:rsidRDefault="00DF6632" w:rsidP="00DF66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59FFB0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lang w:val="en-US"/>
        </w:rPr>
        <w:t>CDP – Climate Delivery Plan</w:t>
      </w:r>
      <w:r>
        <w:rPr>
          <w:rStyle w:val="eop"/>
          <w:rFonts w:ascii="Arial" w:hAnsi="Arial" w:cs="Arial"/>
        </w:rPr>
        <w:t> </w:t>
      </w:r>
    </w:p>
    <w:p w14:paraId="2EB2A2B5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ECO – Energy Company Obligation </w:t>
      </w:r>
    </w:p>
    <w:p w14:paraId="1618D432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EV – Electric Vehicle</w:t>
      </w:r>
    </w:p>
    <w:p w14:paraId="51913EDB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FY – Financial Year</w:t>
      </w:r>
    </w:p>
    <w:p w14:paraId="4C253658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GLA – Greater London Authority</w:t>
      </w:r>
    </w:p>
    <w:p w14:paraId="4AA29F31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LBM – London Borough of Merton</w:t>
      </w:r>
    </w:p>
    <w:p w14:paraId="5BC1F0BE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LED – Light Emitting Diode</w:t>
      </w:r>
    </w:p>
    <w:p w14:paraId="3A3D8FFA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MEES – Minimum Energy Efficiency Standards</w:t>
      </w:r>
    </w:p>
    <w:p w14:paraId="66C93353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PPA – Power Purchase Agreement</w:t>
      </w:r>
    </w:p>
    <w:p w14:paraId="4FC2D842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SLP – South London Partnership</w:t>
      </w:r>
    </w:p>
    <w:p w14:paraId="00EF4568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eop"/>
          <w:rFonts w:ascii="Arial" w:hAnsi="Arial" w:cs="Arial"/>
        </w:rPr>
        <w:t>SuDS</w:t>
      </w:r>
      <w:proofErr w:type="spellEnd"/>
      <w:r>
        <w:rPr>
          <w:rStyle w:val="eop"/>
          <w:rFonts w:ascii="Arial" w:hAnsi="Arial" w:cs="Arial"/>
        </w:rPr>
        <w:t xml:space="preserve"> – Sustainable Urban Drainage Systems</w:t>
      </w:r>
    </w:p>
    <w:p w14:paraId="764649B2" w14:textId="77777777" w:rsidR="00DF6632" w:rsidRDefault="00DF6632" w:rsidP="00DF663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</w:pPr>
      <w:r>
        <w:rPr>
          <w:rStyle w:val="eop"/>
          <w:rFonts w:ascii="Arial" w:hAnsi="Arial" w:cs="Arial"/>
        </w:rPr>
        <w:t xml:space="preserve">TFL – Transport for London </w:t>
      </w:r>
    </w:p>
    <w:p w14:paraId="26F9B49B" w14:textId="77777777" w:rsidR="009061A2" w:rsidRDefault="009061A2" w:rsidP="008D707E">
      <w:pPr>
        <w:rPr>
          <w:rFonts w:ascii="Arial" w:hAnsi="Arial" w:cs="Arial"/>
          <w:b/>
          <w:bCs/>
          <w:sz w:val="24"/>
          <w:szCs w:val="24"/>
        </w:rPr>
      </w:pPr>
    </w:p>
    <w:sectPr w:rsidR="009061A2" w:rsidSect="00EF3824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C5D" w14:textId="77777777" w:rsidR="00EF3824" w:rsidRDefault="00EF3824" w:rsidP="00D90EDC">
      <w:pPr>
        <w:spacing w:after="0" w:line="240" w:lineRule="auto"/>
      </w:pPr>
      <w:r>
        <w:separator/>
      </w:r>
    </w:p>
  </w:endnote>
  <w:endnote w:type="continuationSeparator" w:id="0">
    <w:p w14:paraId="0C7D5B9E" w14:textId="77777777" w:rsidR="00EF3824" w:rsidRDefault="00EF3824" w:rsidP="00D90EDC">
      <w:pPr>
        <w:spacing w:after="0" w:line="240" w:lineRule="auto"/>
      </w:pPr>
      <w:r>
        <w:continuationSeparator/>
      </w:r>
    </w:p>
  </w:endnote>
  <w:endnote w:type="continuationNotice" w:id="1">
    <w:p w14:paraId="1C88BE54" w14:textId="77777777" w:rsidR="00EF3824" w:rsidRDefault="00EF3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3F40" w14:textId="77777777" w:rsidR="005B2F62" w:rsidRDefault="005B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916246"/>
      <w:docPartObj>
        <w:docPartGallery w:val="Page Numbers (Bottom of Page)"/>
        <w:docPartUnique/>
      </w:docPartObj>
    </w:sdtPr>
    <w:sdtContent>
      <w:p w14:paraId="1B027F1E" w14:textId="0A1DE7A0" w:rsidR="008913A5" w:rsidRDefault="008913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623FF" w14:textId="77777777" w:rsidR="00DE734C" w:rsidRDefault="00DE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11D" w14:textId="77777777" w:rsidR="005B2F62" w:rsidRDefault="005B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8EA5" w14:textId="77777777" w:rsidR="00EF3824" w:rsidRDefault="00EF3824" w:rsidP="00D90EDC">
      <w:pPr>
        <w:spacing w:after="0" w:line="240" w:lineRule="auto"/>
      </w:pPr>
      <w:r>
        <w:separator/>
      </w:r>
    </w:p>
  </w:footnote>
  <w:footnote w:type="continuationSeparator" w:id="0">
    <w:p w14:paraId="5C4C8838" w14:textId="77777777" w:rsidR="00EF3824" w:rsidRDefault="00EF3824" w:rsidP="00D90EDC">
      <w:pPr>
        <w:spacing w:after="0" w:line="240" w:lineRule="auto"/>
      </w:pPr>
      <w:r>
        <w:continuationSeparator/>
      </w:r>
    </w:p>
  </w:footnote>
  <w:footnote w:type="continuationNotice" w:id="1">
    <w:p w14:paraId="0A6CCB7B" w14:textId="77777777" w:rsidR="00EF3824" w:rsidRDefault="00EF3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5637" w14:textId="77777777" w:rsidR="005B2F62" w:rsidRDefault="005B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82C" w14:textId="77777777" w:rsidR="005B2F62" w:rsidRDefault="005B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EE40" w14:textId="77777777" w:rsidR="005B2F62" w:rsidRDefault="005B2F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C9E" w14:textId="52A749E5" w:rsidR="00DD6683" w:rsidRPr="00DD6683" w:rsidRDefault="00DD6683" w:rsidP="00DD6683">
    <w:pPr>
      <w:pStyle w:val="Header"/>
      <w:jc w:val="center"/>
      <w:rPr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42F"/>
    <w:multiLevelType w:val="hybridMultilevel"/>
    <w:tmpl w:val="785A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559"/>
    <w:multiLevelType w:val="hybridMultilevel"/>
    <w:tmpl w:val="EFB0CB96"/>
    <w:lvl w:ilvl="0" w:tplc="E1AAC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C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8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164"/>
    <w:multiLevelType w:val="multilevel"/>
    <w:tmpl w:val="1A2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2913D"/>
    <w:multiLevelType w:val="hybridMultilevel"/>
    <w:tmpl w:val="8AEC03D4"/>
    <w:lvl w:ilvl="0" w:tplc="40EC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2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0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C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C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50E"/>
    <w:multiLevelType w:val="multilevel"/>
    <w:tmpl w:val="7F2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F8C98"/>
    <w:multiLevelType w:val="hybridMultilevel"/>
    <w:tmpl w:val="C1C06BE2"/>
    <w:lvl w:ilvl="0" w:tplc="22BE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6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369"/>
    <w:multiLevelType w:val="hybridMultilevel"/>
    <w:tmpl w:val="262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F0F"/>
    <w:multiLevelType w:val="hybridMultilevel"/>
    <w:tmpl w:val="0A2A49D0"/>
    <w:lvl w:ilvl="0" w:tplc="1974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27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6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7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E45"/>
    <w:multiLevelType w:val="multilevel"/>
    <w:tmpl w:val="814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E13A42"/>
    <w:multiLevelType w:val="multilevel"/>
    <w:tmpl w:val="619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B5146"/>
    <w:multiLevelType w:val="multilevel"/>
    <w:tmpl w:val="77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65CE9"/>
    <w:multiLevelType w:val="multilevel"/>
    <w:tmpl w:val="311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35A84"/>
    <w:multiLevelType w:val="multilevel"/>
    <w:tmpl w:val="682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DBC10"/>
    <w:multiLevelType w:val="hybridMultilevel"/>
    <w:tmpl w:val="896C97F6"/>
    <w:lvl w:ilvl="0" w:tplc="482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C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CE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9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CC0"/>
    <w:multiLevelType w:val="multilevel"/>
    <w:tmpl w:val="855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A0093"/>
    <w:multiLevelType w:val="multilevel"/>
    <w:tmpl w:val="593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0BB94"/>
    <w:multiLevelType w:val="hybridMultilevel"/>
    <w:tmpl w:val="CE5E7510"/>
    <w:lvl w:ilvl="0" w:tplc="5774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B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6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E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A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4B24"/>
    <w:multiLevelType w:val="multilevel"/>
    <w:tmpl w:val="DEA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FAA08"/>
    <w:multiLevelType w:val="hybridMultilevel"/>
    <w:tmpl w:val="86BA35BE"/>
    <w:lvl w:ilvl="0" w:tplc="3098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C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B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7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6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139"/>
    <w:multiLevelType w:val="hybridMultilevel"/>
    <w:tmpl w:val="88B2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BB"/>
    <w:multiLevelType w:val="multilevel"/>
    <w:tmpl w:val="824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714171"/>
    <w:multiLevelType w:val="multilevel"/>
    <w:tmpl w:val="798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6B97DD"/>
    <w:multiLevelType w:val="hybridMultilevel"/>
    <w:tmpl w:val="5DE48048"/>
    <w:lvl w:ilvl="0" w:tplc="B53A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F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FF0B"/>
    <w:multiLevelType w:val="hybridMultilevel"/>
    <w:tmpl w:val="C8503C9C"/>
    <w:lvl w:ilvl="0" w:tplc="BB8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E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759D"/>
    <w:multiLevelType w:val="multilevel"/>
    <w:tmpl w:val="999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CF4EC9"/>
    <w:multiLevelType w:val="multilevel"/>
    <w:tmpl w:val="819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DC2FC0"/>
    <w:multiLevelType w:val="multilevel"/>
    <w:tmpl w:val="12A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6193B"/>
    <w:multiLevelType w:val="hybridMultilevel"/>
    <w:tmpl w:val="458C9592"/>
    <w:lvl w:ilvl="0" w:tplc="728A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7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6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C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1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64382"/>
    <w:multiLevelType w:val="multilevel"/>
    <w:tmpl w:val="0F2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4F16DA"/>
    <w:multiLevelType w:val="hybridMultilevel"/>
    <w:tmpl w:val="9CBC8542"/>
    <w:lvl w:ilvl="0" w:tplc="D7F0B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C6742"/>
    <w:multiLevelType w:val="multilevel"/>
    <w:tmpl w:val="4F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76439">
    <w:abstractNumId w:val="29"/>
  </w:num>
  <w:num w:numId="2" w16cid:durableId="2131237343">
    <w:abstractNumId w:val="5"/>
  </w:num>
  <w:num w:numId="3" w16cid:durableId="1260599871">
    <w:abstractNumId w:val="27"/>
  </w:num>
  <w:num w:numId="4" w16cid:durableId="1927882841">
    <w:abstractNumId w:val="16"/>
  </w:num>
  <w:num w:numId="5" w16cid:durableId="1367292514">
    <w:abstractNumId w:val="7"/>
  </w:num>
  <w:num w:numId="6" w16cid:durableId="1145662877">
    <w:abstractNumId w:val="18"/>
  </w:num>
  <w:num w:numId="7" w16cid:durableId="427317086">
    <w:abstractNumId w:val="23"/>
  </w:num>
  <w:num w:numId="8" w16cid:durableId="1916628878">
    <w:abstractNumId w:val="22"/>
  </w:num>
  <w:num w:numId="9" w16cid:durableId="342978789">
    <w:abstractNumId w:val="1"/>
  </w:num>
  <w:num w:numId="10" w16cid:durableId="1269660339">
    <w:abstractNumId w:val="3"/>
  </w:num>
  <w:num w:numId="11" w16cid:durableId="1911429285">
    <w:abstractNumId w:val="13"/>
  </w:num>
  <w:num w:numId="12" w16cid:durableId="180437742">
    <w:abstractNumId w:val="10"/>
  </w:num>
  <w:num w:numId="13" w16cid:durableId="1497500615">
    <w:abstractNumId w:val="25"/>
  </w:num>
  <w:num w:numId="14" w16cid:durableId="361630383">
    <w:abstractNumId w:val="0"/>
  </w:num>
  <w:num w:numId="15" w16cid:durableId="1123890061">
    <w:abstractNumId w:val="21"/>
  </w:num>
  <w:num w:numId="16" w16cid:durableId="118692966">
    <w:abstractNumId w:val="9"/>
  </w:num>
  <w:num w:numId="17" w16cid:durableId="123818385">
    <w:abstractNumId w:val="26"/>
  </w:num>
  <w:num w:numId="18" w16cid:durableId="715394019">
    <w:abstractNumId w:val="17"/>
  </w:num>
  <w:num w:numId="19" w16cid:durableId="1647247999">
    <w:abstractNumId w:val="8"/>
  </w:num>
  <w:num w:numId="20" w16cid:durableId="2124416108">
    <w:abstractNumId w:val="14"/>
  </w:num>
  <w:num w:numId="21" w16cid:durableId="2029480136">
    <w:abstractNumId w:val="11"/>
  </w:num>
  <w:num w:numId="22" w16cid:durableId="2020498895">
    <w:abstractNumId w:val="4"/>
  </w:num>
  <w:num w:numId="23" w16cid:durableId="1364749744">
    <w:abstractNumId w:val="12"/>
  </w:num>
  <w:num w:numId="24" w16cid:durableId="936133787">
    <w:abstractNumId w:val="15"/>
  </w:num>
  <w:num w:numId="25" w16cid:durableId="1087731816">
    <w:abstractNumId w:val="28"/>
  </w:num>
  <w:num w:numId="26" w16cid:durableId="1992058496">
    <w:abstractNumId w:val="20"/>
  </w:num>
  <w:num w:numId="27" w16cid:durableId="1283851646">
    <w:abstractNumId w:val="24"/>
  </w:num>
  <w:num w:numId="28" w16cid:durableId="11954936">
    <w:abstractNumId w:val="30"/>
  </w:num>
  <w:num w:numId="29" w16cid:durableId="1295331090">
    <w:abstractNumId w:val="2"/>
  </w:num>
  <w:num w:numId="30" w16cid:durableId="917909317">
    <w:abstractNumId w:val="6"/>
  </w:num>
  <w:num w:numId="31" w16cid:durableId="232588916">
    <w:abstractNumId w:val="19"/>
  </w:num>
  <w:num w:numId="32" w16cid:durableId="83873296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C"/>
    <w:rsid w:val="000143A3"/>
    <w:rsid w:val="00017F17"/>
    <w:rsid w:val="00023624"/>
    <w:rsid w:val="000275EA"/>
    <w:rsid w:val="00030169"/>
    <w:rsid w:val="00034492"/>
    <w:rsid w:val="00042BC6"/>
    <w:rsid w:val="0005649B"/>
    <w:rsid w:val="000565ED"/>
    <w:rsid w:val="00064CBD"/>
    <w:rsid w:val="00065BBF"/>
    <w:rsid w:val="000833A8"/>
    <w:rsid w:val="000B0921"/>
    <w:rsid w:val="000B6388"/>
    <w:rsid w:val="000D0789"/>
    <w:rsid w:val="000D55CB"/>
    <w:rsid w:val="000F49FE"/>
    <w:rsid w:val="001107AE"/>
    <w:rsid w:val="00116517"/>
    <w:rsid w:val="0011771A"/>
    <w:rsid w:val="00121483"/>
    <w:rsid w:val="001224DB"/>
    <w:rsid w:val="001335F4"/>
    <w:rsid w:val="001364DD"/>
    <w:rsid w:val="00146CC4"/>
    <w:rsid w:val="00160864"/>
    <w:rsid w:val="00162E2E"/>
    <w:rsid w:val="00162FF3"/>
    <w:rsid w:val="00163126"/>
    <w:rsid w:val="001734F5"/>
    <w:rsid w:val="001751A9"/>
    <w:rsid w:val="00181B3B"/>
    <w:rsid w:val="001852DE"/>
    <w:rsid w:val="001A160F"/>
    <w:rsid w:val="001B7C6D"/>
    <w:rsid w:val="001C48BD"/>
    <w:rsid w:val="001D2AD3"/>
    <w:rsid w:val="001F7C2E"/>
    <w:rsid w:val="00213E1A"/>
    <w:rsid w:val="0022412C"/>
    <w:rsid w:val="002251B6"/>
    <w:rsid w:val="00226659"/>
    <w:rsid w:val="00226BCF"/>
    <w:rsid w:val="00227BAC"/>
    <w:rsid w:val="0023388A"/>
    <w:rsid w:val="00234CB0"/>
    <w:rsid w:val="00246826"/>
    <w:rsid w:val="002604AC"/>
    <w:rsid w:val="00283509"/>
    <w:rsid w:val="002943C5"/>
    <w:rsid w:val="00294ACF"/>
    <w:rsid w:val="002A0D0D"/>
    <w:rsid w:val="002A1179"/>
    <w:rsid w:val="002A2EE4"/>
    <w:rsid w:val="002A6329"/>
    <w:rsid w:val="002A7281"/>
    <w:rsid w:val="002B5B15"/>
    <w:rsid w:val="002C4FD9"/>
    <w:rsid w:val="002C6E9E"/>
    <w:rsid w:val="002D0DB4"/>
    <w:rsid w:val="002D1702"/>
    <w:rsid w:val="002E22F3"/>
    <w:rsid w:val="002F2030"/>
    <w:rsid w:val="002F7DE2"/>
    <w:rsid w:val="002F7F80"/>
    <w:rsid w:val="00302F2A"/>
    <w:rsid w:val="003037A6"/>
    <w:rsid w:val="00303B7C"/>
    <w:rsid w:val="003126A6"/>
    <w:rsid w:val="0031322F"/>
    <w:rsid w:val="003158EF"/>
    <w:rsid w:val="003165F3"/>
    <w:rsid w:val="00336257"/>
    <w:rsid w:val="0035375E"/>
    <w:rsid w:val="003555FA"/>
    <w:rsid w:val="00373C34"/>
    <w:rsid w:val="00381F16"/>
    <w:rsid w:val="003847D8"/>
    <w:rsid w:val="003906C1"/>
    <w:rsid w:val="00397889"/>
    <w:rsid w:val="003A46DD"/>
    <w:rsid w:val="003B06D0"/>
    <w:rsid w:val="003B415B"/>
    <w:rsid w:val="003C01B5"/>
    <w:rsid w:val="003D2E58"/>
    <w:rsid w:val="003D43EC"/>
    <w:rsid w:val="003E066C"/>
    <w:rsid w:val="00412373"/>
    <w:rsid w:val="00417A17"/>
    <w:rsid w:val="0042565F"/>
    <w:rsid w:val="00443746"/>
    <w:rsid w:val="004440F4"/>
    <w:rsid w:val="004459B1"/>
    <w:rsid w:val="00446BEE"/>
    <w:rsid w:val="00467508"/>
    <w:rsid w:val="00472D13"/>
    <w:rsid w:val="0047562E"/>
    <w:rsid w:val="00484413"/>
    <w:rsid w:val="00491750"/>
    <w:rsid w:val="004A070C"/>
    <w:rsid w:val="004B2617"/>
    <w:rsid w:val="004B7B89"/>
    <w:rsid w:val="004C24C0"/>
    <w:rsid w:val="004C43AB"/>
    <w:rsid w:val="004C5B95"/>
    <w:rsid w:val="004D0412"/>
    <w:rsid w:val="004D31FD"/>
    <w:rsid w:val="004D7BBD"/>
    <w:rsid w:val="004F055F"/>
    <w:rsid w:val="004F2F28"/>
    <w:rsid w:val="004F7CFF"/>
    <w:rsid w:val="00501494"/>
    <w:rsid w:val="005315E4"/>
    <w:rsid w:val="005420B7"/>
    <w:rsid w:val="00546E59"/>
    <w:rsid w:val="0055461D"/>
    <w:rsid w:val="005645BC"/>
    <w:rsid w:val="00567AC4"/>
    <w:rsid w:val="00572ACB"/>
    <w:rsid w:val="0057438B"/>
    <w:rsid w:val="00581210"/>
    <w:rsid w:val="0058769F"/>
    <w:rsid w:val="005912F3"/>
    <w:rsid w:val="00591A56"/>
    <w:rsid w:val="005A11A2"/>
    <w:rsid w:val="005A5185"/>
    <w:rsid w:val="005B2F62"/>
    <w:rsid w:val="005B5367"/>
    <w:rsid w:val="005C5279"/>
    <w:rsid w:val="00603E3A"/>
    <w:rsid w:val="006137B5"/>
    <w:rsid w:val="006149DA"/>
    <w:rsid w:val="00624065"/>
    <w:rsid w:val="00637AB7"/>
    <w:rsid w:val="00642B42"/>
    <w:rsid w:val="006512C7"/>
    <w:rsid w:val="006516A7"/>
    <w:rsid w:val="00655300"/>
    <w:rsid w:val="00656148"/>
    <w:rsid w:val="00660B63"/>
    <w:rsid w:val="00662EB1"/>
    <w:rsid w:val="00663D3B"/>
    <w:rsid w:val="00670628"/>
    <w:rsid w:val="0067524A"/>
    <w:rsid w:val="00680C74"/>
    <w:rsid w:val="006840B6"/>
    <w:rsid w:val="00685CF7"/>
    <w:rsid w:val="00686504"/>
    <w:rsid w:val="00691943"/>
    <w:rsid w:val="006A00DB"/>
    <w:rsid w:val="006A0B6B"/>
    <w:rsid w:val="006A6360"/>
    <w:rsid w:val="006B5A7C"/>
    <w:rsid w:val="006B77AC"/>
    <w:rsid w:val="006C31D9"/>
    <w:rsid w:val="006D057B"/>
    <w:rsid w:val="006E5B3A"/>
    <w:rsid w:val="006E621F"/>
    <w:rsid w:val="006F39F5"/>
    <w:rsid w:val="006F4477"/>
    <w:rsid w:val="00702DE6"/>
    <w:rsid w:val="00703244"/>
    <w:rsid w:val="00707438"/>
    <w:rsid w:val="007123A5"/>
    <w:rsid w:val="00726DF7"/>
    <w:rsid w:val="00740C99"/>
    <w:rsid w:val="00755817"/>
    <w:rsid w:val="00765819"/>
    <w:rsid w:val="007720E2"/>
    <w:rsid w:val="00772293"/>
    <w:rsid w:val="0077472E"/>
    <w:rsid w:val="007774F0"/>
    <w:rsid w:val="00780442"/>
    <w:rsid w:val="00782CA5"/>
    <w:rsid w:val="007A4BAB"/>
    <w:rsid w:val="007B084B"/>
    <w:rsid w:val="007B1C8D"/>
    <w:rsid w:val="007B3317"/>
    <w:rsid w:val="007B3AE8"/>
    <w:rsid w:val="007B4F5E"/>
    <w:rsid w:val="007C3330"/>
    <w:rsid w:val="007C4A1B"/>
    <w:rsid w:val="007E7E03"/>
    <w:rsid w:val="007F7030"/>
    <w:rsid w:val="00800F32"/>
    <w:rsid w:val="008048C1"/>
    <w:rsid w:val="008067F9"/>
    <w:rsid w:val="008111E5"/>
    <w:rsid w:val="008124F8"/>
    <w:rsid w:val="00831685"/>
    <w:rsid w:val="008365F0"/>
    <w:rsid w:val="008435C1"/>
    <w:rsid w:val="0085528D"/>
    <w:rsid w:val="00870B6A"/>
    <w:rsid w:val="00871ADB"/>
    <w:rsid w:val="008809CC"/>
    <w:rsid w:val="00883C26"/>
    <w:rsid w:val="008913A5"/>
    <w:rsid w:val="0089247A"/>
    <w:rsid w:val="00893918"/>
    <w:rsid w:val="00896A01"/>
    <w:rsid w:val="0089752D"/>
    <w:rsid w:val="008D1BF6"/>
    <w:rsid w:val="008D2FA0"/>
    <w:rsid w:val="008D707E"/>
    <w:rsid w:val="008F4953"/>
    <w:rsid w:val="00900E36"/>
    <w:rsid w:val="00901F9B"/>
    <w:rsid w:val="009033A1"/>
    <w:rsid w:val="00904651"/>
    <w:rsid w:val="009061A2"/>
    <w:rsid w:val="009064B3"/>
    <w:rsid w:val="00907BF8"/>
    <w:rsid w:val="00922B83"/>
    <w:rsid w:val="00924F97"/>
    <w:rsid w:val="00925FEE"/>
    <w:rsid w:val="00941DA9"/>
    <w:rsid w:val="009440B2"/>
    <w:rsid w:val="009707C5"/>
    <w:rsid w:val="009954F0"/>
    <w:rsid w:val="009B3D55"/>
    <w:rsid w:val="009D09C5"/>
    <w:rsid w:val="009E206C"/>
    <w:rsid w:val="009E50E8"/>
    <w:rsid w:val="009E5585"/>
    <w:rsid w:val="009F3840"/>
    <w:rsid w:val="00A219B9"/>
    <w:rsid w:val="00A22139"/>
    <w:rsid w:val="00A70CFF"/>
    <w:rsid w:val="00A71F6F"/>
    <w:rsid w:val="00A77519"/>
    <w:rsid w:val="00A97D38"/>
    <w:rsid w:val="00AA364E"/>
    <w:rsid w:val="00AA764F"/>
    <w:rsid w:val="00AB71AE"/>
    <w:rsid w:val="00AC25CA"/>
    <w:rsid w:val="00AD6163"/>
    <w:rsid w:val="00AE376A"/>
    <w:rsid w:val="00AE6943"/>
    <w:rsid w:val="00AF3F72"/>
    <w:rsid w:val="00AF7674"/>
    <w:rsid w:val="00B21B5F"/>
    <w:rsid w:val="00B26FBF"/>
    <w:rsid w:val="00B322DE"/>
    <w:rsid w:val="00B442D7"/>
    <w:rsid w:val="00B46244"/>
    <w:rsid w:val="00B47AAE"/>
    <w:rsid w:val="00B719AC"/>
    <w:rsid w:val="00B94659"/>
    <w:rsid w:val="00BA2F2D"/>
    <w:rsid w:val="00BA509B"/>
    <w:rsid w:val="00BA6992"/>
    <w:rsid w:val="00BB04E8"/>
    <w:rsid w:val="00BC3894"/>
    <w:rsid w:val="00BD0ECF"/>
    <w:rsid w:val="00BD38F6"/>
    <w:rsid w:val="00BD7F6A"/>
    <w:rsid w:val="00BE1203"/>
    <w:rsid w:val="00BE23A7"/>
    <w:rsid w:val="00BE5C34"/>
    <w:rsid w:val="00BF78C6"/>
    <w:rsid w:val="00BF7F39"/>
    <w:rsid w:val="00C07031"/>
    <w:rsid w:val="00C07B60"/>
    <w:rsid w:val="00C35F06"/>
    <w:rsid w:val="00C42FEC"/>
    <w:rsid w:val="00C512D0"/>
    <w:rsid w:val="00C5538D"/>
    <w:rsid w:val="00C55617"/>
    <w:rsid w:val="00C60A1C"/>
    <w:rsid w:val="00C656BC"/>
    <w:rsid w:val="00C77AFB"/>
    <w:rsid w:val="00C8229D"/>
    <w:rsid w:val="00C844C7"/>
    <w:rsid w:val="00C96D77"/>
    <w:rsid w:val="00CA0028"/>
    <w:rsid w:val="00CA0FFA"/>
    <w:rsid w:val="00CA4230"/>
    <w:rsid w:val="00CC0AF2"/>
    <w:rsid w:val="00CC1C52"/>
    <w:rsid w:val="00CD4A87"/>
    <w:rsid w:val="00D06BA7"/>
    <w:rsid w:val="00D1102F"/>
    <w:rsid w:val="00D12455"/>
    <w:rsid w:val="00D1638E"/>
    <w:rsid w:val="00D46E27"/>
    <w:rsid w:val="00D608E9"/>
    <w:rsid w:val="00D62C69"/>
    <w:rsid w:val="00D77495"/>
    <w:rsid w:val="00D833B5"/>
    <w:rsid w:val="00D90EDC"/>
    <w:rsid w:val="00D9590A"/>
    <w:rsid w:val="00D9614F"/>
    <w:rsid w:val="00DA2CF4"/>
    <w:rsid w:val="00DA3220"/>
    <w:rsid w:val="00DA411B"/>
    <w:rsid w:val="00DA4563"/>
    <w:rsid w:val="00DA9754"/>
    <w:rsid w:val="00DB7745"/>
    <w:rsid w:val="00DC1C00"/>
    <w:rsid w:val="00DC6EAD"/>
    <w:rsid w:val="00DD6683"/>
    <w:rsid w:val="00DE55A4"/>
    <w:rsid w:val="00DE606A"/>
    <w:rsid w:val="00DE734C"/>
    <w:rsid w:val="00DF2980"/>
    <w:rsid w:val="00DF6632"/>
    <w:rsid w:val="00E0217F"/>
    <w:rsid w:val="00E06481"/>
    <w:rsid w:val="00E10F94"/>
    <w:rsid w:val="00E12A63"/>
    <w:rsid w:val="00E20A76"/>
    <w:rsid w:val="00E21E0A"/>
    <w:rsid w:val="00E23ADD"/>
    <w:rsid w:val="00E24DE6"/>
    <w:rsid w:val="00E27540"/>
    <w:rsid w:val="00E3021F"/>
    <w:rsid w:val="00E40F45"/>
    <w:rsid w:val="00E51623"/>
    <w:rsid w:val="00E52871"/>
    <w:rsid w:val="00E601B6"/>
    <w:rsid w:val="00E7156B"/>
    <w:rsid w:val="00E733CC"/>
    <w:rsid w:val="00E7348C"/>
    <w:rsid w:val="00E76970"/>
    <w:rsid w:val="00E86984"/>
    <w:rsid w:val="00EA3373"/>
    <w:rsid w:val="00EB5A10"/>
    <w:rsid w:val="00EB73DD"/>
    <w:rsid w:val="00EC1C74"/>
    <w:rsid w:val="00EC3034"/>
    <w:rsid w:val="00EC4F89"/>
    <w:rsid w:val="00ED4FCB"/>
    <w:rsid w:val="00ED7C4B"/>
    <w:rsid w:val="00EF0ECF"/>
    <w:rsid w:val="00EF10F8"/>
    <w:rsid w:val="00EF3824"/>
    <w:rsid w:val="00EF4E91"/>
    <w:rsid w:val="00EF51B8"/>
    <w:rsid w:val="00F04A7F"/>
    <w:rsid w:val="00F123BC"/>
    <w:rsid w:val="00F31259"/>
    <w:rsid w:val="00F3BFB1"/>
    <w:rsid w:val="00F456FD"/>
    <w:rsid w:val="00F52C28"/>
    <w:rsid w:val="00F615DB"/>
    <w:rsid w:val="00F72F6D"/>
    <w:rsid w:val="00F74211"/>
    <w:rsid w:val="00F9460D"/>
    <w:rsid w:val="00F956EF"/>
    <w:rsid w:val="00F963F4"/>
    <w:rsid w:val="00FB18AF"/>
    <w:rsid w:val="00FC4166"/>
    <w:rsid w:val="00FD3460"/>
    <w:rsid w:val="00FD4E8A"/>
    <w:rsid w:val="00FF67A3"/>
    <w:rsid w:val="01C45255"/>
    <w:rsid w:val="028F9012"/>
    <w:rsid w:val="02FA7354"/>
    <w:rsid w:val="0307F66E"/>
    <w:rsid w:val="036AEFD9"/>
    <w:rsid w:val="04673054"/>
    <w:rsid w:val="05172B48"/>
    <w:rsid w:val="05BCF6F2"/>
    <w:rsid w:val="065ECAC0"/>
    <w:rsid w:val="06939E03"/>
    <w:rsid w:val="06E48CB2"/>
    <w:rsid w:val="06F506D7"/>
    <w:rsid w:val="0749D8D8"/>
    <w:rsid w:val="0788D78E"/>
    <w:rsid w:val="07C1BAC7"/>
    <w:rsid w:val="08805D13"/>
    <w:rsid w:val="08E5F242"/>
    <w:rsid w:val="0909F0E2"/>
    <w:rsid w:val="09419959"/>
    <w:rsid w:val="09CE5873"/>
    <w:rsid w:val="0C3180A5"/>
    <w:rsid w:val="0C7A2FBF"/>
    <w:rsid w:val="0CA5FE51"/>
    <w:rsid w:val="0D207320"/>
    <w:rsid w:val="0D3A67C2"/>
    <w:rsid w:val="0D41707E"/>
    <w:rsid w:val="0D5882E6"/>
    <w:rsid w:val="0D948962"/>
    <w:rsid w:val="0DF07BFF"/>
    <w:rsid w:val="0E8A6A12"/>
    <w:rsid w:val="0EBFB807"/>
    <w:rsid w:val="0EF1C9A6"/>
    <w:rsid w:val="0FB1D081"/>
    <w:rsid w:val="10CC7574"/>
    <w:rsid w:val="11E3775A"/>
    <w:rsid w:val="11E47E11"/>
    <w:rsid w:val="11ED30C8"/>
    <w:rsid w:val="11F2BDB6"/>
    <w:rsid w:val="12D3A2E5"/>
    <w:rsid w:val="131B024C"/>
    <w:rsid w:val="139759F0"/>
    <w:rsid w:val="14046707"/>
    <w:rsid w:val="1477432B"/>
    <w:rsid w:val="1497AB6B"/>
    <w:rsid w:val="14A5D50A"/>
    <w:rsid w:val="14AFB5EB"/>
    <w:rsid w:val="153C5A01"/>
    <w:rsid w:val="15610B2A"/>
    <w:rsid w:val="161DF43F"/>
    <w:rsid w:val="1638523C"/>
    <w:rsid w:val="1751E505"/>
    <w:rsid w:val="17B37DEF"/>
    <w:rsid w:val="17D36D2F"/>
    <w:rsid w:val="17D54B12"/>
    <w:rsid w:val="1954F88A"/>
    <w:rsid w:val="1965C820"/>
    <w:rsid w:val="19FF5BAA"/>
    <w:rsid w:val="1A0E55D1"/>
    <w:rsid w:val="1A32513E"/>
    <w:rsid w:val="1A5A7338"/>
    <w:rsid w:val="1AC1C910"/>
    <w:rsid w:val="1ACA2A8C"/>
    <w:rsid w:val="1AE072C1"/>
    <w:rsid w:val="1B913A5C"/>
    <w:rsid w:val="1BA478CC"/>
    <w:rsid w:val="1BCE219F"/>
    <w:rsid w:val="1BF98B62"/>
    <w:rsid w:val="1C1FF229"/>
    <w:rsid w:val="1C615CCE"/>
    <w:rsid w:val="1C772B2C"/>
    <w:rsid w:val="1D15F5E1"/>
    <w:rsid w:val="1D9491A2"/>
    <w:rsid w:val="1E5DB4F3"/>
    <w:rsid w:val="1E6B9B80"/>
    <w:rsid w:val="1ECE2065"/>
    <w:rsid w:val="1F7374E3"/>
    <w:rsid w:val="1FD5AA62"/>
    <w:rsid w:val="202E3932"/>
    <w:rsid w:val="2066BF00"/>
    <w:rsid w:val="2069F0C6"/>
    <w:rsid w:val="20AE7514"/>
    <w:rsid w:val="210F5B9F"/>
    <w:rsid w:val="21612718"/>
    <w:rsid w:val="22028F61"/>
    <w:rsid w:val="221C2ABC"/>
    <w:rsid w:val="2256C7EE"/>
    <w:rsid w:val="22CC163F"/>
    <w:rsid w:val="23853765"/>
    <w:rsid w:val="2479BF89"/>
    <w:rsid w:val="252107C6"/>
    <w:rsid w:val="25400742"/>
    <w:rsid w:val="264F9E7B"/>
    <w:rsid w:val="2651C98A"/>
    <w:rsid w:val="26F58C6D"/>
    <w:rsid w:val="2897D268"/>
    <w:rsid w:val="28A774C0"/>
    <w:rsid w:val="2A379462"/>
    <w:rsid w:val="2AAAF7AA"/>
    <w:rsid w:val="2ACBA88E"/>
    <w:rsid w:val="2B11D4C7"/>
    <w:rsid w:val="2B9CAB6D"/>
    <w:rsid w:val="2C84D16E"/>
    <w:rsid w:val="2C9446D8"/>
    <w:rsid w:val="2CC5A510"/>
    <w:rsid w:val="2CD42423"/>
    <w:rsid w:val="2D6B438B"/>
    <w:rsid w:val="2D997A95"/>
    <w:rsid w:val="2DFB9429"/>
    <w:rsid w:val="2FBB98C7"/>
    <w:rsid w:val="2FBC7230"/>
    <w:rsid w:val="2FF75185"/>
    <w:rsid w:val="30A4E26C"/>
    <w:rsid w:val="30EA43B4"/>
    <w:rsid w:val="319321E6"/>
    <w:rsid w:val="31B14506"/>
    <w:rsid w:val="31DA03F3"/>
    <w:rsid w:val="32383F14"/>
    <w:rsid w:val="323B5AAF"/>
    <w:rsid w:val="331CE6AC"/>
    <w:rsid w:val="3480E7D0"/>
    <w:rsid w:val="349222D4"/>
    <w:rsid w:val="3680BD7D"/>
    <w:rsid w:val="373CC596"/>
    <w:rsid w:val="38038376"/>
    <w:rsid w:val="381F228D"/>
    <w:rsid w:val="388302FC"/>
    <w:rsid w:val="38DD021D"/>
    <w:rsid w:val="39046FC7"/>
    <w:rsid w:val="39AC6796"/>
    <w:rsid w:val="3A2A289C"/>
    <w:rsid w:val="3A4C38F0"/>
    <w:rsid w:val="3A9125FA"/>
    <w:rsid w:val="3AC44F3A"/>
    <w:rsid w:val="3B0F8FE5"/>
    <w:rsid w:val="3B88C19D"/>
    <w:rsid w:val="3BBEDE91"/>
    <w:rsid w:val="3BEA710A"/>
    <w:rsid w:val="3BFBB7E8"/>
    <w:rsid w:val="3C14A2DF"/>
    <w:rsid w:val="3C15F90D"/>
    <w:rsid w:val="3C33BB6C"/>
    <w:rsid w:val="3DEE5FA5"/>
    <w:rsid w:val="3E4730A7"/>
    <w:rsid w:val="3E68AD11"/>
    <w:rsid w:val="3F22365F"/>
    <w:rsid w:val="3F5B7384"/>
    <w:rsid w:val="3FB8A86C"/>
    <w:rsid w:val="4021024A"/>
    <w:rsid w:val="40AD3090"/>
    <w:rsid w:val="40CB6669"/>
    <w:rsid w:val="40E73F21"/>
    <w:rsid w:val="417812D3"/>
    <w:rsid w:val="41DE1C2A"/>
    <w:rsid w:val="425EE70F"/>
    <w:rsid w:val="42ABF44B"/>
    <w:rsid w:val="42B71430"/>
    <w:rsid w:val="4323050A"/>
    <w:rsid w:val="43EB90A7"/>
    <w:rsid w:val="44210AF2"/>
    <w:rsid w:val="44508967"/>
    <w:rsid w:val="44731EA3"/>
    <w:rsid w:val="451377B7"/>
    <w:rsid w:val="459789FB"/>
    <w:rsid w:val="46038E9B"/>
    <w:rsid w:val="468EE4D6"/>
    <w:rsid w:val="471C7214"/>
    <w:rsid w:val="472BE77E"/>
    <w:rsid w:val="484B1879"/>
    <w:rsid w:val="48F47C15"/>
    <w:rsid w:val="495E4314"/>
    <w:rsid w:val="4A7CE690"/>
    <w:rsid w:val="4AC12AC1"/>
    <w:rsid w:val="4C0789D2"/>
    <w:rsid w:val="4C1478B1"/>
    <w:rsid w:val="4C2AC28C"/>
    <w:rsid w:val="4C9F18FA"/>
    <w:rsid w:val="4D989331"/>
    <w:rsid w:val="4D9C1EA6"/>
    <w:rsid w:val="4EB0FAA1"/>
    <w:rsid w:val="4F2220A9"/>
    <w:rsid w:val="4FCDB5DB"/>
    <w:rsid w:val="509CE2E0"/>
    <w:rsid w:val="509E5313"/>
    <w:rsid w:val="50CB41E0"/>
    <w:rsid w:val="51171998"/>
    <w:rsid w:val="5127481A"/>
    <w:rsid w:val="51C84B3E"/>
    <w:rsid w:val="522B35DE"/>
    <w:rsid w:val="528FE5FB"/>
    <w:rsid w:val="52C8F583"/>
    <w:rsid w:val="530F1FAF"/>
    <w:rsid w:val="53D5F3D5"/>
    <w:rsid w:val="53E4FBA2"/>
    <w:rsid w:val="53F29E20"/>
    <w:rsid w:val="54103FFD"/>
    <w:rsid w:val="54FE636C"/>
    <w:rsid w:val="5571C436"/>
    <w:rsid w:val="563E0DBA"/>
    <w:rsid w:val="5645FB40"/>
    <w:rsid w:val="56AC4385"/>
    <w:rsid w:val="570D9497"/>
    <w:rsid w:val="572E4AE4"/>
    <w:rsid w:val="577241EE"/>
    <w:rsid w:val="57E1CBA1"/>
    <w:rsid w:val="59D1D48F"/>
    <w:rsid w:val="5A617951"/>
    <w:rsid w:val="5A953569"/>
    <w:rsid w:val="5AD6D259"/>
    <w:rsid w:val="5B85A4D8"/>
    <w:rsid w:val="5C0FB379"/>
    <w:rsid w:val="5C36C841"/>
    <w:rsid w:val="5D7F8010"/>
    <w:rsid w:val="5DAB583A"/>
    <w:rsid w:val="5DD298A2"/>
    <w:rsid w:val="5EC409BB"/>
    <w:rsid w:val="5F095FC6"/>
    <w:rsid w:val="5FDBBB62"/>
    <w:rsid w:val="6024B64D"/>
    <w:rsid w:val="60D0BAD5"/>
    <w:rsid w:val="6188ADE7"/>
    <w:rsid w:val="61F12949"/>
    <w:rsid w:val="62A03B72"/>
    <w:rsid w:val="62A0474E"/>
    <w:rsid w:val="6390B6BD"/>
    <w:rsid w:val="64085B97"/>
    <w:rsid w:val="645314FD"/>
    <w:rsid w:val="64574D9D"/>
    <w:rsid w:val="649DA20D"/>
    <w:rsid w:val="64F94670"/>
    <w:rsid w:val="653D243F"/>
    <w:rsid w:val="6596A512"/>
    <w:rsid w:val="66170758"/>
    <w:rsid w:val="684C27F8"/>
    <w:rsid w:val="687AB4A0"/>
    <w:rsid w:val="6884B1D6"/>
    <w:rsid w:val="69357FBD"/>
    <w:rsid w:val="69532680"/>
    <w:rsid w:val="6A39B1DF"/>
    <w:rsid w:val="6A65F8E6"/>
    <w:rsid w:val="6AB11BAA"/>
    <w:rsid w:val="6AD1501E"/>
    <w:rsid w:val="6B19F1F3"/>
    <w:rsid w:val="6B83C8BA"/>
    <w:rsid w:val="6B92AF30"/>
    <w:rsid w:val="6D09DC1E"/>
    <w:rsid w:val="6D2786A1"/>
    <w:rsid w:val="6DE9C323"/>
    <w:rsid w:val="6E2F3EF1"/>
    <w:rsid w:val="6E623F3C"/>
    <w:rsid w:val="6EB85BFC"/>
    <w:rsid w:val="6F44FD4B"/>
    <w:rsid w:val="6FA4C141"/>
    <w:rsid w:val="6FC011BB"/>
    <w:rsid w:val="6FFE0F9D"/>
    <w:rsid w:val="70BED935"/>
    <w:rsid w:val="70E1FA8F"/>
    <w:rsid w:val="70EECC25"/>
    <w:rsid w:val="70FC5635"/>
    <w:rsid w:val="71F79048"/>
    <w:rsid w:val="720C329B"/>
    <w:rsid w:val="7257E26E"/>
    <w:rsid w:val="72B3920E"/>
    <w:rsid w:val="73004BA5"/>
    <w:rsid w:val="7354CC0E"/>
    <w:rsid w:val="7396C825"/>
    <w:rsid w:val="73DAF126"/>
    <w:rsid w:val="73FB65EB"/>
    <w:rsid w:val="741DEF5F"/>
    <w:rsid w:val="7543D35D"/>
    <w:rsid w:val="75CFED3D"/>
    <w:rsid w:val="75EBE746"/>
    <w:rsid w:val="76C8A670"/>
    <w:rsid w:val="76D0815D"/>
    <w:rsid w:val="774CDD6A"/>
    <w:rsid w:val="77559021"/>
    <w:rsid w:val="781FCF55"/>
    <w:rsid w:val="78276C56"/>
    <w:rsid w:val="786FBE02"/>
    <w:rsid w:val="7980F9C6"/>
    <w:rsid w:val="7AB3F886"/>
    <w:rsid w:val="7C6A7170"/>
    <w:rsid w:val="7C8B31CF"/>
    <w:rsid w:val="7D0C1962"/>
    <w:rsid w:val="7D4FEBF9"/>
    <w:rsid w:val="7DD5B26D"/>
    <w:rsid w:val="7E774C37"/>
    <w:rsid w:val="7F342702"/>
    <w:rsid w:val="7F57EF4F"/>
    <w:rsid w:val="7F777B38"/>
    <w:rsid w:val="7F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DCA2"/>
  <w15:chartTrackingRefBased/>
  <w15:docId w15:val="{5FFD3371-A0F8-446E-BBF1-31621B2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17"/>
  </w:style>
  <w:style w:type="paragraph" w:styleId="Heading1">
    <w:name w:val="heading 1"/>
    <w:basedOn w:val="Normal"/>
    <w:next w:val="Normal"/>
    <w:link w:val="Heading1Char"/>
    <w:uiPriority w:val="9"/>
    <w:qFormat/>
    <w:rsid w:val="006A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614F"/>
    <w:pPr>
      <w:numPr>
        <w:numId w:val="1"/>
      </w:numPr>
      <w:spacing w:after="0" w:line="240" w:lineRule="auto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6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1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614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A00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4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6"/>
  </w:style>
  <w:style w:type="paragraph" w:styleId="Footer">
    <w:name w:val="footer"/>
    <w:basedOn w:val="Normal"/>
    <w:link w:val="Foot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6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4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4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0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1E0A"/>
  </w:style>
  <w:style w:type="character" w:customStyle="1" w:styleId="normaltextrun">
    <w:name w:val="normaltextrun"/>
    <w:basedOn w:val="DefaultParagraphFont"/>
    <w:rsid w:val="00E21E0A"/>
  </w:style>
  <w:style w:type="character" w:customStyle="1" w:styleId="scxw182714764">
    <w:name w:val="scxw182714764"/>
    <w:basedOn w:val="DefaultParagraphFont"/>
    <w:rsid w:val="00E21E0A"/>
  </w:style>
  <w:style w:type="character" w:customStyle="1" w:styleId="luna-example">
    <w:name w:val="luna-example"/>
    <w:basedOn w:val="DefaultParagraphFont"/>
    <w:rsid w:val="00AA764F"/>
  </w:style>
  <w:style w:type="character" w:styleId="FollowedHyperlink">
    <w:name w:val="FollowedHyperlink"/>
    <w:basedOn w:val="DefaultParagraphFont"/>
    <w:uiPriority w:val="99"/>
    <w:semiHidden/>
    <w:unhideWhenUsed/>
    <w:rsid w:val="005A51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6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0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72E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747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72E"/>
    <w:pPr>
      <w:spacing w:after="100"/>
      <w:ind w:left="220"/>
    </w:pPr>
  </w:style>
  <w:style w:type="character" w:customStyle="1" w:styleId="nondv-xref">
    <w:name w:val="nondv-xref"/>
    <w:basedOn w:val="DefaultParagraphFont"/>
    <w:rsid w:val="0089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8c585-e1b5-45b4-bfe2-5029a4846f60" xsi:nil="true"/>
    <lcf76f155ced4ddcb4097134ff3c332f xmlns="d9ebdef0-af6d-4a06-ba98-9f93a8946deb">
      <Terms xmlns="http://schemas.microsoft.com/office/infopath/2007/PartnerControls"/>
    </lcf76f155ced4ddcb4097134ff3c332f>
    <_dlc_DocId xmlns="a168c585-e1b5-45b4-bfe2-5029a4846f60">XVE4TYMDFK6X-723985873-23869</_dlc_DocId>
    <_dlc_DocIdUrl xmlns="a168c585-e1b5-45b4-bfe2-5029a4846f60">
      <Url>https://lbmerton.sharepoint.com/sites/suscom/fm/_layouts/15/DocIdRedir.aspx?ID=XVE4TYMDFK6X-723985873-23869</Url>
      <Description>XVE4TYMDFK6X-723985873-23869</Description>
    </_dlc_DocIdUrl>
    <Status xmlns="d9ebdef0-af6d-4a06-ba98-9f93a8946de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6E14D6E9F6040A9F1ACCF9FD532F2" ma:contentTypeVersion="19" ma:contentTypeDescription="Create a new document." ma:contentTypeScope="" ma:versionID="1453dc84cc5846035e1dd53d2b4646a4">
  <xsd:schema xmlns:xsd="http://www.w3.org/2001/XMLSchema" xmlns:xs="http://www.w3.org/2001/XMLSchema" xmlns:p="http://schemas.microsoft.com/office/2006/metadata/properties" xmlns:ns2="d9ebdef0-af6d-4a06-ba98-9f93a8946deb" xmlns:ns3="12eb8ded-d91d-4255-b557-65c1966aac5b" xmlns:ns4="a168c585-e1b5-45b4-bfe2-5029a4846f60" targetNamespace="http://schemas.microsoft.com/office/2006/metadata/properties" ma:root="true" ma:fieldsID="d8f30d74b7ee2256b7d540f6101a7aad" ns2:_="" ns3:_="" ns4:_="">
    <xsd:import namespace="d9ebdef0-af6d-4a06-ba98-9f93a8946deb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ef0-af6d-4a06-ba98-9f93a89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8" nillable="true" ma:displayName="Status" ma:description="Updated? " ma:format="Dropdown" ma:internalName="Status">
      <xsd:simpleType>
        <xsd:restriction base="dms:Choice">
          <xsd:enumeration value="Y"/>
          <xsd:enumeration value="Partial"/>
          <xsd:enumeration value="N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79B7C-3BD5-4555-BA48-223FA5E4E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3D917-774E-4839-B266-629E53517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53036-C8C8-49A6-9A8B-C1A314C3BE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C8481-E5E2-46C5-B7D4-56245B165E3D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d9ebdef0-af6d-4a06-ba98-9f93a8946deb"/>
  </ds:schemaRefs>
</ds:datastoreItem>
</file>

<file path=customXml/itemProps5.xml><?xml version="1.0" encoding="utf-8"?>
<ds:datastoreItem xmlns:ds="http://schemas.openxmlformats.org/officeDocument/2006/customXml" ds:itemID="{8EA5FBE1-B83A-468A-A0EB-B815AD96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def0-af6d-4a06-ba98-9f93a8946deb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Merton's Resident Summary Report of the Climate Delivery Plan for Year Four - 2024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 Merton's Resident Summary Report of the Climate Delivery Plan for Year Four - 2024</dc:title>
  <dc:subject/>
  <dc:creator>Dominique Hill</dc:creator>
  <cp:keywords/>
  <dc:description/>
  <cp:lastModifiedBy>Amy Mallett</cp:lastModifiedBy>
  <cp:revision>2</cp:revision>
  <dcterms:created xsi:type="dcterms:W3CDTF">2024-03-08T15:54:00Z</dcterms:created>
  <dcterms:modified xsi:type="dcterms:W3CDTF">2024-03-08T15:54:00Z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0x0101008336E14D6E9F6040A9F1ACCF9FD532F2</vt:lpwstr>
  </property>
  <property fmtid="{D5CDD505-2E9C-101B-9397-08002B2CF9AE}" pid="3" name="MediaServiceImageTags">
    <vt:lpwstr/>
  </property>
  <property fmtid="{D5CDD505-2E9C-101B-9397-08002B2CF9AE}" pid="4" name="_dlc_DocIdItemGuid">
    <vt:lpwstr>fd5142cc-1a68-4bbd-a073-d2c23152064a</vt:lpwstr>
  </property>
  <property fmtid="{D5CDD505-2E9C-101B-9397-08002B2CF9AE}" pid="5" name="MSIP_Label_a4ce78b5-e67d-4988-b984-f3ad3a177f33_Enabled">
    <vt:lpwstr>true</vt:lpwstr>
  </property>
  <property fmtid="{D5CDD505-2E9C-101B-9397-08002B2CF9AE}" pid="6" name="MSIP_Label_a4ce78b5-e67d-4988-b984-f3ad3a177f33_SetDate">
    <vt:lpwstr>2024-02-27T10:27:32Z</vt:lpwstr>
  </property>
  <property fmtid="{D5CDD505-2E9C-101B-9397-08002B2CF9AE}" pid="7" name="MSIP_Label_a4ce78b5-e67d-4988-b984-f3ad3a177f33_Method">
    <vt:lpwstr>Standard</vt:lpwstr>
  </property>
  <property fmtid="{D5CDD505-2E9C-101B-9397-08002B2CF9AE}" pid="8" name="MSIP_Label_a4ce78b5-e67d-4988-b984-f3ad3a177f33_Name">
    <vt:lpwstr>OFFICIAL</vt:lpwstr>
  </property>
  <property fmtid="{D5CDD505-2E9C-101B-9397-08002B2CF9AE}" pid="9" name="MSIP_Label_a4ce78b5-e67d-4988-b984-f3ad3a177f33_SiteId">
    <vt:lpwstr>b0ee2432-273c-49ed-8722-1c7f3f9f7bb6</vt:lpwstr>
  </property>
  <property fmtid="{D5CDD505-2E9C-101B-9397-08002B2CF9AE}" pid="10" name="MSIP_Label_a4ce78b5-e67d-4988-b984-f3ad3a177f33_ActionId">
    <vt:lpwstr>f457d94a-567c-43d3-9766-32bf3d994abe</vt:lpwstr>
  </property>
  <property fmtid="{D5CDD505-2E9C-101B-9397-08002B2CF9AE}" pid="11" name="MSIP_Label_a4ce78b5-e67d-4988-b984-f3ad3a177f33_ContentBits">
    <vt:lpwstr>0</vt:lpwstr>
  </property>
</Properties>
</file>