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F2975" w14:textId="77777777" w:rsidR="002251FC" w:rsidRDefault="008D0928">
      <w:pPr>
        <w:spacing w:after="0" w:line="259" w:lineRule="auto"/>
        <w:ind w:left="67" w:hanging="10"/>
        <w:jc w:val="left"/>
      </w:pPr>
      <w:r>
        <w:rPr>
          <w:rFonts w:ascii="Calibri" w:eastAsia="Calibri" w:hAnsi="Calibri" w:cs="Calibri"/>
          <w:noProof/>
        </w:rPr>
        <mc:AlternateContent>
          <mc:Choice Requires="wpg">
            <w:drawing>
              <wp:anchor distT="0" distB="0" distL="114300" distR="114300" simplePos="0" relativeHeight="251654656" behindDoc="0" locked="0" layoutInCell="1" allowOverlap="1" wp14:anchorId="474E69BA" wp14:editId="263AD02D">
                <wp:simplePos x="0" y="0"/>
                <wp:positionH relativeFrom="page">
                  <wp:posOffset>6209665</wp:posOffset>
                </wp:positionH>
                <wp:positionV relativeFrom="page">
                  <wp:posOffset>397510</wp:posOffset>
                </wp:positionV>
                <wp:extent cx="1202690" cy="12713335"/>
                <wp:effectExtent l="0" t="0" r="16510" b="0"/>
                <wp:wrapSquare wrapText="bothSides"/>
                <wp:docPr id="116882" name="Group 116882"/>
                <wp:cNvGraphicFramePr/>
                <a:graphic xmlns:a="http://schemas.openxmlformats.org/drawingml/2006/main">
                  <a:graphicData uri="http://schemas.microsoft.com/office/word/2010/wordprocessingGroup">
                    <wpg:wgp>
                      <wpg:cNvGrpSpPr/>
                      <wpg:grpSpPr>
                        <a:xfrm>
                          <a:off x="0" y="0"/>
                          <a:ext cx="1202690" cy="12713335"/>
                          <a:chOff x="-175317" y="0"/>
                          <a:chExt cx="1202747" cy="12713370"/>
                        </a:xfrm>
                      </wpg:grpSpPr>
                      <wps:wsp>
                        <wps:cNvPr id="6" name="Rectangle 6"/>
                        <wps:cNvSpPr/>
                        <wps:spPr>
                          <a:xfrm>
                            <a:off x="386842" y="9852534"/>
                            <a:ext cx="94544" cy="189936"/>
                          </a:xfrm>
                          <a:prstGeom prst="rect">
                            <a:avLst/>
                          </a:prstGeom>
                          <a:ln>
                            <a:noFill/>
                          </a:ln>
                        </wps:spPr>
                        <wps:txbx>
                          <w:txbxContent>
                            <w:p w14:paraId="59742819" w14:textId="77777777" w:rsidR="00705274" w:rsidRDefault="00705274">
                              <w:pPr>
                                <w:spacing w:after="160" w:line="259" w:lineRule="auto"/>
                                <w:ind w:left="0" w:firstLine="0"/>
                                <w:jc w:val="left"/>
                              </w:pPr>
                              <w:r>
                                <w:rPr>
                                  <w:rFonts w:ascii="Calibri" w:eastAsia="Calibri" w:hAnsi="Calibri" w:cs="Calibri"/>
                                  <w:color w:val="808080"/>
                                </w:rPr>
                                <w:t>1</w:t>
                              </w:r>
                            </w:p>
                          </w:txbxContent>
                        </wps:txbx>
                        <wps:bodyPr horzOverflow="overflow" vert="horz" lIns="0" tIns="0" rIns="0" bIns="0" rtlCol="0">
                          <a:noAutofit/>
                        </wps:bodyPr>
                      </wps:wsp>
                      <wps:wsp>
                        <wps:cNvPr id="7" name="Rectangle 7"/>
                        <wps:cNvSpPr/>
                        <wps:spPr>
                          <a:xfrm>
                            <a:off x="456946" y="9852534"/>
                            <a:ext cx="42144" cy="189936"/>
                          </a:xfrm>
                          <a:prstGeom prst="rect">
                            <a:avLst/>
                          </a:prstGeom>
                          <a:ln>
                            <a:noFill/>
                          </a:ln>
                        </wps:spPr>
                        <wps:txbx>
                          <w:txbxContent>
                            <w:p w14:paraId="3C6EB050" w14:textId="77777777" w:rsidR="00705274" w:rsidRDefault="00705274">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s:wsp>
                        <wps:cNvPr id="161373" name="Shape 161373"/>
                        <wps:cNvSpPr/>
                        <wps:spPr>
                          <a:xfrm>
                            <a:off x="0" y="0"/>
                            <a:ext cx="1027430" cy="10249535"/>
                          </a:xfrm>
                          <a:custGeom>
                            <a:avLst/>
                            <a:gdLst/>
                            <a:ahLst/>
                            <a:cxnLst/>
                            <a:rect l="0" t="0" r="0" b="0"/>
                            <a:pathLst>
                              <a:path w="1027430" h="10249535">
                                <a:moveTo>
                                  <a:pt x="0" y="0"/>
                                </a:moveTo>
                                <a:lnTo>
                                  <a:pt x="1027430" y="0"/>
                                </a:lnTo>
                                <a:lnTo>
                                  <a:pt x="1027430" y="10249535"/>
                                </a:lnTo>
                                <a:lnTo>
                                  <a:pt x="0" y="10249535"/>
                                </a:lnTo>
                                <a:lnTo>
                                  <a:pt x="0" y="0"/>
                                </a:lnTo>
                              </a:path>
                            </a:pathLst>
                          </a:custGeom>
                          <a:ln w="0" cap="flat">
                            <a:round/>
                          </a:ln>
                        </wps:spPr>
                        <wps:style>
                          <a:lnRef idx="0">
                            <a:srgbClr val="000000">
                              <a:alpha val="0"/>
                            </a:srgbClr>
                          </a:lnRef>
                          <a:fillRef idx="1">
                            <a:srgbClr val="CAF278"/>
                          </a:fillRef>
                          <a:effectRef idx="0">
                            <a:scrgbClr r="0" g="0" b="0"/>
                          </a:effectRef>
                          <a:fontRef idx="none"/>
                        </wps:style>
                        <wps:bodyPr/>
                      </wps:wsp>
                      <wps:wsp>
                        <wps:cNvPr id="67" name="Shape 67"/>
                        <wps:cNvSpPr/>
                        <wps:spPr>
                          <a:xfrm>
                            <a:off x="0" y="0"/>
                            <a:ext cx="1027430" cy="10249535"/>
                          </a:xfrm>
                          <a:custGeom>
                            <a:avLst/>
                            <a:gdLst/>
                            <a:ahLst/>
                            <a:cxnLst/>
                            <a:rect l="0" t="0" r="0" b="0"/>
                            <a:pathLst>
                              <a:path w="1027430" h="10249535">
                                <a:moveTo>
                                  <a:pt x="0" y="10249535"/>
                                </a:moveTo>
                                <a:lnTo>
                                  <a:pt x="1027430" y="10249535"/>
                                </a:lnTo>
                                <a:lnTo>
                                  <a:pt x="102743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61374" name="Shape 161374"/>
                        <wps:cNvSpPr/>
                        <wps:spPr>
                          <a:xfrm>
                            <a:off x="97282" y="31879"/>
                            <a:ext cx="684276" cy="10187940"/>
                          </a:xfrm>
                          <a:custGeom>
                            <a:avLst/>
                            <a:gdLst/>
                            <a:ahLst/>
                            <a:cxnLst/>
                            <a:rect l="0" t="0" r="0" b="0"/>
                            <a:pathLst>
                              <a:path w="684276" h="10187940">
                                <a:moveTo>
                                  <a:pt x="0" y="0"/>
                                </a:moveTo>
                                <a:lnTo>
                                  <a:pt x="684276" y="0"/>
                                </a:lnTo>
                                <a:lnTo>
                                  <a:pt x="684276" y="10187940"/>
                                </a:lnTo>
                                <a:lnTo>
                                  <a:pt x="0" y="10187940"/>
                                </a:lnTo>
                                <a:lnTo>
                                  <a:pt x="0" y="0"/>
                                </a:lnTo>
                              </a:path>
                            </a:pathLst>
                          </a:custGeom>
                          <a:ln w="0" cap="flat">
                            <a:miter lim="101600"/>
                          </a:ln>
                        </wps:spPr>
                        <wps:style>
                          <a:lnRef idx="0">
                            <a:srgbClr val="000000">
                              <a:alpha val="0"/>
                            </a:srgbClr>
                          </a:lnRef>
                          <a:fillRef idx="1">
                            <a:srgbClr val="CAF278"/>
                          </a:fillRef>
                          <a:effectRef idx="0">
                            <a:scrgbClr r="0" g="0" b="0"/>
                          </a:effectRef>
                          <a:fontRef idx="none"/>
                        </wps:style>
                        <wps:bodyPr/>
                      </wps:wsp>
                      <wps:wsp>
                        <wps:cNvPr id="69" name="Rectangle 69"/>
                        <wps:cNvSpPr/>
                        <wps:spPr>
                          <a:xfrm rot="5399998">
                            <a:off x="-5868624" y="6194251"/>
                            <a:ext cx="12212429" cy="825810"/>
                          </a:xfrm>
                          <a:prstGeom prst="rect">
                            <a:avLst/>
                          </a:prstGeom>
                          <a:ln>
                            <a:noFill/>
                          </a:ln>
                        </wps:spPr>
                        <wps:txbx>
                          <w:txbxContent>
                            <w:p w14:paraId="1C530ECB" w14:textId="77777777" w:rsidR="00705274" w:rsidRDefault="00705274" w:rsidP="008D0928">
                              <w:pPr>
                                <w:spacing w:after="160" w:line="259" w:lineRule="auto"/>
                                <w:ind w:left="0" w:firstLine="0"/>
                                <w:jc w:val="left"/>
                              </w:pPr>
                              <w:r>
                                <w:rPr>
                                  <w:rFonts w:ascii="Calibri" w:eastAsia="Calibri" w:hAnsi="Calibri" w:cs="Calibri"/>
                                  <w:b/>
                                  <w:sz w:val="96"/>
                                </w:rPr>
                                <w:t>Children, Schools and Families</w:t>
                              </w:r>
                            </w:p>
                          </w:txbxContent>
                        </wps:txbx>
                        <wps:bodyPr horzOverflow="overflow" vert="horz" lIns="0" tIns="0" rIns="0" bIns="0" rtlCol="0">
                          <a:noAutofit/>
                        </wps:bodyPr>
                      </wps:wsp>
                      <wps:wsp>
                        <wps:cNvPr id="70" name="Rectangle 70"/>
                        <wps:cNvSpPr/>
                        <wps:spPr>
                          <a:xfrm rot="5399998">
                            <a:off x="145972" y="9880242"/>
                            <a:ext cx="183233" cy="825812"/>
                          </a:xfrm>
                          <a:prstGeom prst="rect">
                            <a:avLst/>
                          </a:prstGeom>
                          <a:ln>
                            <a:noFill/>
                          </a:ln>
                        </wps:spPr>
                        <wps:txbx>
                          <w:txbxContent>
                            <w:p w14:paraId="627DCB03" w14:textId="77777777" w:rsidR="00705274" w:rsidRDefault="00705274">
                              <w:pPr>
                                <w:spacing w:after="160" w:line="259" w:lineRule="auto"/>
                                <w:ind w:left="0" w:firstLine="0"/>
                                <w:jc w:val="left"/>
                              </w:pPr>
                              <w:r>
                                <w:rPr>
                                  <w:rFonts w:ascii="Calibri" w:eastAsia="Calibri" w:hAnsi="Calibri" w:cs="Calibri"/>
                                  <w:b/>
                                  <w:sz w:val="96"/>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74E69BA" id="Group 116882" o:spid="_x0000_s1026" style="position:absolute;left:0;text-align:left;margin-left:488.95pt;margin-top:31.3pt;width:94.7pt;height:1001.05pt;z-index:251654656;mso-position-horizontal-relative:page;mso-position-vertical-relative:page;mso-width-relative:margin;mso-height-relative:margin" coordorigin="-1753" coordsize="12027,12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">
                <v:rect id="Rectangle 6" o:spid="_x0000_s1027" style="position:absolute;left:3868;top:98525;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9742819" w14:textId="77777777" w:rsidR="00705274" w:rsidRDefault="00705274">
                        <w:pPr>
                          <w:spacing w:after="160" w:line="259" w:lineRule="auto"/>
                          <w:ind w:left="0" w:firstLine="0"/>
                          <w:jc w:val="left"/>
                        </w:pPr>
                        <w:r>
                          <w:rPr>
                            <w:rFonts w:ascii="Calibri" w:eastAsia="Calibri" w:hAnsi="Calibri" w:cs="Calibri"/>
                            <w:color w:val="808080"/>
                          </w:rPr>
                          <w:t>1</w:t>
                        </w:r>
                      </w:p>
                    </w:txbxContent>
                  </v:textbox>
                </v:rect>
                <v:rect id="Rectangle 7" o:spid="_x0000_s1028" style="position:absolute;left:4569;top:985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C6EB050" w14:textId="77777777" w:rsidR="00705274" w:rsidRDefault="00705274">
                        <w:pPr>
                          <w:spacing w:after="160" w:line="259" w:lineRule="auto"/>
                          <w:ind w:left="0" w:firstLine="0"/>
                          <w:jc w:val="left"/>
                        </w:pPr>
                        <w:r>
                          <w:rPr>
                            <w:rFonts w:ascii="Calibri" w:eastAsia="Calibri" w:hAnsi="Calibri" w:cs="Calibri"/>
                          </w:rPr>
                          <w:t xml:space="preserve"> </w:t>
                        </w:r>
                      </w:p>
                    </w:txbxContent>
                  </v:textbox>
                </v:rect>
                <v:shape id="Shape 161373" o:spid="_x0000_s1029" style="position:absolute;width:10274;height:102495;visibility:visible;mso-wrap-style:square;v-text-anchor:top" coordsize="1027430,1024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" path="m,l1027430,r,10249535l,10249535,,e" fillcolor="#caf278" stroked="f" strokeweight="0">
                  <v:path arrowok="t" textboxrect="0,0,1027430,10249535"/>
                </v:shape>
                <v:shape id="Shape 67" o:spid="_x0000_s1030" style="position:absolute;width:10274;height:102495;visibility:visible;mso-wrap-style:square;v-text-anchor:top" coordsize="1027430,1024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" path="m,10249535r1027430,l1027430,,,,,10249535xe" filled="f">
                  <v:stroke miterlimit="66585f" joinstyle="miter"/>
                  <v:path arrowok="t" textboxrect="0,0,1027430,10249535"/>
                </v:shape>
                <v:shape id="Shape 161374" o:spid="_x0000_s1031" style="position:absolute;left:972;top:318;width:6843;height:101880;visibility:visible;mso-wrap-style:square;v-text-anchor:top" coordsize="684276,1018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" path="m,l684276,r,10187940l,10187940,,e" fillcolor="#caf278" stroked="f" strokeweight="0">
                  <v:stroke miterlimit="66585f" joinstyle="miter"/>
                  <v:path arrowok="t" textboxrect="0,0,684276,10187940"/>
                </v:shape>
                <v:rect id="Rectangle 69" o:spid="_x0000_s1032" style="position:absolute;left:-58686;top:61942;width:122124;height:825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" filled="f" stroked="f">
                  <v:textbox inset="0,0,0,0">
                    <w:txbxContent>
                      <w:p w14:paraId="1C530ECB" w14:textId="77777777" w:rsidR="00705274" w:rsidRDefault="00705274" w:rsidP="008D0928">
                        <w:pPr>
                          <w:spacing w:after="160" w:line="259" w:lineRule="auto"/>
                          <w:ind w:left="0" w:firstLine="0"/>
                          <w:jc w:val="left"/>
                        </w:pPr>
                        <w:r>
                          <w:rPr>
                            <w:rFonts w:ascii="Calibri" w:eastAsia="Calibri" w:hAnsi="Calibri" w:cs="Calibri"/>
                            <w:b/>
                            <w:sz w:val="96"/>
                          </w:rPr>
                          <w:t>Children, Schools and Families</w:t>
                        </w:r>
                      </w:p>
                    </w:txbxContent>
                  </v:textbox>
                </v:rect>
                <v:rect id="Rectangle 70" o:spid="_x0000_s1033" style="position:absolute;left:1460;top:98802;width:1832;height:8257;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" filled="f" stroked="f">
                  <v:textbox inset="0,0,0,0">
                    <w:txbxContent>
                      <w:p w14:paraId="627DCB03" w14:textId="77777777" w:rsidR="00705274" w:rsidRDefault="00705274">
                        <w:pPr>
                          <w:spacing w:after="160" w:line="259" w:lineRule="auto"/>
                          <w:ind w:left="0" w:firstLine="0"/>
                          <w:jc w:val="left"/>
                        </w:pPr>
                        <w:r>
                          <w:rPr>
                            <w:rFonts w:ascii="Calibri" w:eastAsia="Calibri" w:hAnsi="Calibri" w:cs="Calibri"/>
                            <w:b/>
                            <w:sz w:val="96"/>
                          </w:rPr>
                          <w:t xml:space="preserve"> </w:t>
                        </w:r>
                      </w:p>
                    </w:txbxContent>
                  </v:textbox>
                </v:rect>
                <w10:wrap type="square" anchorx="page" anchory="page"/>
              </v:group>
            </w:pict>
          </mc:Fallback>
        </mc:AlternateContent>
      </w:r>
      <w:r w:rsidR="002E4702">
        <w:rPr>
          <w:rFonts w:ascii="Times New Roman" w:eastAsia="Times New Roman" w:hAnsi="Times New Roman" w:cs="Times New Roman"/>
          <w:b/>
          <w:color w:val="FFFFFF"/>
          <w:sz w:val="32"/>
        </w:rPr>
        <w:t>2.</w:t>
      </w:r>
    </w:p>
    <w:p w14:paraId="6A664ACA" w14:textId="77777777" w:rsidR="002251FC" w:rsidRDefault="002E4702">
      <w:pPr>
        <w:spacing w:after="95" w:line="259" w:lineRule="auto"/>
        <w:ind w:left="-14" w:firstLine="0"/>
        <w:jc w:val="left"/>
      </w:pPr>
      <w:r>
        <w:rPr>
          <w:rFonts w:ascii="Calibri" w:eastAsia="Calibri" w:hAnsi="Calibri" w:cs="Calibri"/>
          <w:noProof/>
        </w:rPr>
        <mc:AlternateContent>
          <mc:Choice Requires="wpg">
            <w:drawing>
              <wp:inline distT="0" distB="0" distL="0" distR="0" wp14:anchorId="39510C64" wp14:editId="75551B16">
                <wp:extent cx="4846320" cy="9525"/>
                <wp:effectExtent l="0" t="0" r="0" b="0"/>
                <wp:docPr id="116880" name="Group 116880"/>
                <wp:cNvGraphicFramePr/>
                <a:graphic xmlns:a="http://schemas.openxmlformats.org/drawingml/2006/main">
                  <a:graphicData uri="http://schemas.microsoft.com/office/word/2010/wordprocessingGroup">
                    <wpg:wgp>
                      <wpg:cNvGrpSpPr/>
                      <wpg:grpSpPr>
                        <a:xfrm>
                          <a:off x="0" y="0"/>
                          <a:ext cx="4846320" cy="9525"/>
                          <a:chOff x="0" y="0"/>
                          <a:chExt cx="4846320" cy="9525"/>
                        </a:xfrm>
                      </wpg:grpSpPr>
                      <wps:wsp>
                        <wps:cNvPr id="64" name="Shape 64"/>
                        <wps:cNvSpPr/>
                        <wps:spPr>
                          <a:xfrm>
                            <a:off x="0" y="0"/>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23BFCE" id="Group 116880" o:spid="_x0000_s1026" style="width:381.6pt;height:.75pt;mso-position-horizontal-relative:char;mso-position-vertical-relative:line" coordsize="48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">
                <v:shape id="Shape 64" o:spid="_x0000_s1027" style="position:absolute;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" path="m,l4846320,e" filled="f">
                  <v:path arrowok="t" textboxrect="0,0,4846320,0"/>
                </v:shape>
                <w10:anchorlock/>
              </v:group>
            </w:pict>
          </mc:Fallback>
        </mc:AlternateContent>
      </w:r>
    </w:p>
    <w:p w14:paraId="715006B0" w14:textId="77777777" w:rsidR="002251FC" w:rsidRDefault="002E4702">
      <w:pPr>
        <w:spacing w:after="0" w:line="259" w:lineRule="auto"/>
        <w:ind w:firstLine="0"/>
        <w:jc w:val="left"/>
      </w:pPr>
      <w:r>
        <w:rPr>
          <w:b/>
          <w:sz w:val="96"/>
        </w:rPr>
        <w:t xml:space="preserve"> </w:t>
      </w:r>
      <w:r>
        <w:rPr>
          <w:b/>
          <w:sz w:val="96"/>
        </w:rPr>
        <w:tab/>
        <w:t xml:space="preserve"> </w:t>
      </w:r>
      <w:r>
        <w:rPr>
          <w:b/>
          <w:sz w:val="96"/>
        </w:rPr>
        <w:tab/>
        <w:t xml:space="preserve"> </w:t>
      </w:r>
    </w:p>
    <w:p w14:paraId="261D8FF1" w14:textId="77777777" w:rsidR="002251FC" w:rsidRDefault="002E4702">
      <w:pPr>
        <w:spacing w:after="160" w:line="259" w:lineRule="auto"/>
        <w:ind w:left="67" w:right="-1588" w:hanging="10"/>
        <w:jc w:val="left"/>
      </w:pPr>
      <w:r>
        <w:rPr>
          <w:b/>
          <w:sz w:val="52"/>
        </w:rPr>
        <w:t xml:space="preserve">Consultation Document </w:t>
      </w:r>
    </w:p>
    <w:p w14:paraId="5727C9B8" w14:textId="3CB5D57B" w:rsidR="0061069A" w:rsidRDefault="008D723B" w:rsidP="00AE1DCC">
      <w:pPr>
        <w:spacing w:after="0" w:line="259" w:lineRule="auto"/>
        <w:ind w:left="67" w:right="-1588" w:hanging="10"/>
        <w:jc w:val="left"/>
        <w:rPr>
          <w:b/>
          <w:sz w:val="52"/>
        </w:rPr>
      </w:pPr>
      <w:r>
        <w:rPr>
          <w:b/>
          <w:sz w:val="52"/>
        </w:rPr>
        <w:t>For the 202</w:t>
      </w:r>
      <w:r w:rsidR="007576A1">
        <w:rPr>
          <w:b/>
          <w:sz w:val="52"/>
        </w:rPr>
        <w:t>3</w:t>
      </w:r>
      <w:r>
        <w:rPr>
          <w:b/>
          <w:sz w:val="52"/>
        </w:rPr>
        <w:t>/2</w:t>
      </w:r>
      <w:r w:rsidR="007576A1">
        <w:rPr>
          <w:b/>
          <w:sz w:val="52"/>
        </w:rPr>
        <w:t>4</w:t>
      </w:r>
      <w:r w:rsidR="002E4702">
        <w:rPr>
          <w:b/>
          <w:sz w:val="52"/>
        </w:rPr>
        <w:t xml:space="preserve"> Schools and Early Years Funding </w:t>
      </w:r>
    </w:p>
    <w:p w14:paraId="2C728863" w14:textId="77777777" w:rsidR="002251FC" w:rsidRDefault="002E4702">
      <w:pPr>
        <w:spacing w:after="160" w:line="259" w:lineRule="auto"/>
        <w:ind w:left="67" w:right="-1588" w:hanging="10"/>
        <w:jc w:val="left"/>
      </w:pPr>
      <w:r>
        <w:rPr>
          <w:b/>
          <w:sz w:val="52"/>
        </w:rPr>
        <w:t xml:space="preserve">Formulae </w:t>
      </w:r>
    </w:p>
    <w:p w14:paraId="40E71110" w14:textId="77777777" w:rsidR="002251FC" w:rsidRDefault="002E4702">
      <w:pPr>
        <w:spacing w:after="160" w:line="259" w:lineRule="auto"/>
        <w:ind w:firstLine="0"/>
        <w:jc w:val="left"/>
      </w:pPr>
      <w:r>
        <w:rPr>
          <w:b/>
          <w:sz w:val="52"/>
        </w:rPr>
        <w:t xml:space="preserve"> </w:t>
      </w:r>
    </w:p>
    <w:p w14:paraId="7B865725" w14:textId="77777777" w:rsidR="002251FC" w:rsidRDefault="002E4702">
      <w:pPr>
        <w:spacing w:after="234" w:line="259" w:lineRule="auto"/>
        <w:ind w:left="52" w:firstLine="0"/>
        <w:jc w:val="left"/>
      </w:pPr>
      <w:r>
        <w:rPr>
          <w:rFonts w:ascii="Calibri" w:eastAsia="Calibri" w:hAnsi="Calibri" w:cs="Calibri"/>
          <w:noProof/>
        </w:rPr>
        <mc:AlternateContent>
          <mc:Choice Requires="wpg">
            <w:drawing>
              <wp:inline distT="0" distB="0" distL="0" distR="0" wp14:anchorId="5CFD1520" wp14:editId="74204975">
                <wp:extent cx="4846320" cy="9525"/>
                <wp:effectExtent l="0" t="0" r="0" b="0"/>
                <wp:docPr id="116883" name="Group 116883"/>
                <wp:cNvGraphicFramePr/>
                <a:graphic xmlns:a="http://schemas.openxmlformats.org/drawingml/2006/main">
                  <a:graphicData uri="http://schemas.microsoft.com/office/word/2010/wordprocessingGroup">
                    <wpg:wgp>
                      <wpg:cNvGrpSpPr/>
                      <wpg:grpSpPr>
                        <a:xfrm>
                          <a:off x="0" y="0"/>
                          <a:ext cx="4846320" cy="9525"/>
                          <a:chOff x="0" y="0"/>
                          <a:chExt cx="4846320" cy="9525"/>
                        </a:xfrm>
                      </wpg:grpSpPr>
                      <wps:wsp>
                        <wps:cNvPr id="71" name="Shape 71"/>
                        <wps:cNvSpPr/>
                        <wps:spPr>
                          <a:xfrm>
                            <a:off x="0" y="0"/>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913844" id="Group 116883" o:spid="_x0000_s1026" style="width:381.6pt;height:.75pt;mso-position-horizontal-relative:char;mso-position-vertical-relative:line" coordsize="48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">
                <v:shape id="Shape 71" o:spid="_x0000_s1027" style="position:absolute;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" path="m,l4846320,e" filled="f">
                  <v:path arrowok="t" textboxrect="0,0,4846320,0"/>
                </v:shape>
                <w10:anchorlock/>
              </v:group>
            </w:pict>
          </mc:Fallback>
        </mc:AlternateContent>
      </w:r>
      <w:r>
        <w:rPr>
          <w:b/>
          <w:sz w:val="52"/>
        </w:rPr>
        <w:t xml:space="preserve"> </w:t>
      </w:r>
    </w:p>
    <w:p w14:paraId="6BCA1974" w14:textId="754740A7" w:rsidR="002251FC" w:rsidRPr="00D341A5" w:rsidRDefault="00180CC9">
      <w:pPr>
        <w:spacing w:after="0" w:line="259" w:lineRule="auto"/>
        <w:ind w:firstLine="0"/>
        <w:jc w:val="left"/>
        <w:rPr>
          <w:b/>
          <w:bCs/>
          <w:i/>
          <w:iCs/>
          <w:sz w:val="32"/>
          <w:szCs w:val="32"/>
        </w:rPr>
      </w:pPr>
      <w:r>
        <w:rPr>
          <w:sz w:val="52"/>
        </w:rPr>
        <w:t>9</w:t>
      </w:r>
      <w:r w:rsidRPr="00180CC9">
        <w:rPr>
          <w:sz w:val="52"/>
          <w:vertAlign w:val="superscript"/>
        </w:rPr>
        <w:t>th</w:t>
      </w:r>
      <w:r>
        <w:rPr>
          <w:sz w:val="52"/>
        </w:rPr>
        <w:t xml:space="preserve"> </w:t>
      </w:r>
      <w:r w:rsidR="008D723B">
        <w:rPr>
          <w:sz w:val="52"/>
        </w:rPr>
        <w:t>November 202</w:t>
      </w:r>
      <w:r w:rsidR="007576A1">
        <w:rPr>
          <w:sz w:val="52"/>
        </w:rPr>
        <w:t>2</w:t>
      </w:r>
      <w:r w:rsidR="002E4702">
        <w:rPr>
          <w:sz w:val="52"/>
        </w:rPr>
        <w:t xml:space="preserve"> </w:t>
      </w:r>
      <w:r w:rsidR="00D341A5" w:rsidRPr="00D341A5">
        <w:rPr>
          <w:b/>
          <w:bCs/>
          <w:i/>
          <w:iCs/>
          <w:sz w:val="32"/>
          <w:szCs w:val="32"/>
        </w:rPr>
        <w:t>(draft subject to Schools’ Forum approval)</w:t>
      </w:r>
    </w:p>
    <w:p w14:paraId="433F7073" w14:textId="77777777" w:rsidR="002251FC" w:rsidRDefault="002E4702">
      <w:pPr>
        <w:spacing w:after="160" w:line="259" w:lineRule="auto"/>
        <w:ind w:firstLine="0"/>
        <w:jc w:val="left"/>
      </w:pPr>
      <w:r>
        <w:t xml:space="preserve"> </w:t>
      </w:r>
    </w:p>
    <w:p w14:paraId="73C9C89C" w14:textId="66C4FC96" w:rsidR="002251FC" w:rsidRDefault="002E4702" w:rsidP="00E11373">
      <w:pPr>
        <w:tabs>
          <w:tab w:val="left" w:pos="5710"/>
        </w:tabs>
        <w:spacing w:after="439" w:line="259" w:lineRule="auto"/>
        <w:ind w:firstLine="0"/>
        <w:jc w:val="left"/>
      </w:pPr>
      <w:r>
        <w:t xml:space="preserve"> </w:t>
      </w:r>
      <w:r w:rsidR="00E11373">
        <w:tab/>
      </w:r>
    </w:p>
    <w:p w14:paraId="1F220AE6" w14:textId="77777777" w:rsidR="002251FC" w:rsidRDefault="002E4702">
      <w:pPr>
        <w:spacing w:after="0" w:line="259" w:lineRule="auto"/>
        <w:ind w:left="0" w:firstLine="0"/>
        <w:jc w:val="left"/>
      </w:pPr>
      <w:r>
        <w:rPr>
          <w:rFonts w:ascii="Calibri" w:eastAsia="Calibri" w:hAnsi="Calibri" w:cs="Calibri"/>
          <w:noProof/>
        </w:rPr>
        <mc:AlternateContent>
          <mc:Choice Requires="wpg">
            <w:drawing>
              <wp:inline distT="0" distB="0" distL="0" distR="0" wp14:anchorId="15AF0FBB" wp14:editId="77FB4715">
                <wp:extent cx="4846320" cy="9525"/>
                <wp:effectExtent l="0" t="0" r="0" b="0"/>
                <wp:docPr id="116881" name="Group 116881"/>
                <wp:cNvGraphicFramePr/>
                <a:graphic xmlns:a="http://schemas.openxmlformats.org/drawingml/2006/main">
                  <a:graphicData uri="http://schemas.microsoft.com/office/word/2010/wordprocessingGroup">
                    <wpg:wgp>
                      <wpg:cNvGrpSpPr/>
                      <wpg:grpSpPr>
                        <a:xfrm>
                          <a:off x="0" y="0"/>
                          <a:ext cx="4846320" cy="9525"/>
                          <a:chOff x="0" y="0"/>
                          <a:chExt cx="4846320" cy="9525"/>
                        </a:xfrm>
                      </wpg:grpSpPr>
                      <wps:wsp>
                        <wps:cNvPr id="65" name="Shape 65"/>
                        <wps:cNvSpPr/>
                        <wps:spPr>
                          <a:xfrm>
                            <a:off x="0" y="0"/>
                            <a:ext cx="4846320" cy="0"/>
                          </a:xfrm>
                          <a:custGeom>
                            <a:avLst/>
                            <a:gdLst/>
                            <a:ahLst/>
                            <a:cxnLst/>
                            <a:rect l="0" t="0" r="0" b="0"/>
                            <a:pathLst>
                              <a:path w="4846320">
                                <a:moveTo>
                                  <a:pt x="0" y="0"/>
                                </a:moveTo>
                                <a:lnTo>
                                  <a:pt x="48463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6892C7" id="Group 116881" o:spid="_x0000_s1026" style="width:381.6pt;height:.75pt;mso-position-horizontal-relative:char;mso-position-vertical-relative:line" coordsize="484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">
                <v:shape id="Shape 65" o:spid="_x0000_s1027" style="position:absolute;width:48463;height:0;visibility:visible;mso-wrap-style:square;v-text-anchor:top" coordsize="484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" path="m,l4846320,e" filled="f">
                  <v:path arrowok="t" textboxrect="0,0,4846320,0"/>
                </v:shape>
                <w10:anchorlock/>
              </v:group>
            </w:pict>
          </mc:Fallback>
        </mc:AlternateContent>
      </w:r>
      <w:r>
        <w:rPr>
          <w:sz w:val="52"/>
        </w:rPr>
        <w:t xml:space="preserve"> </w:t>
      </w:r>
    </w:p>
    <w:p w14:paraId="7808E7B4" w14:textId="77777777" w:rsidR="002251FC" w:rsidRDefault="002E4702">
      <w:pPr>
        <w:spacing w:after="249" w:line="259" w:lineRule="auto"/>
        <w:ind w:firstLine="0"/>
        <w:jc w:val="left"/>
      </w:pPr>
      <w:r>
        <w:t xml:space="preserve"> </w:t>
      </w:r>
    </w:p>
    <w:p w14:paraId="08ADCF8B" w14:textId="77777777" w:rsidR="002251FC" w:rsidRDefault="002E4702">
      <w:pPr>
        <w:spacing w:after="122" w:line="259" w:lineRule="auto"/>
        <w:ind w:firstLine="0"/>
        <w:jc w:val="left"/>
      </w:pPr>
      <w:r>
        <w:rPr>
          <w:b/>
          <w:sz w:val="32"/>
        </w:rPr>
        <w:t xml:space="preserve">Children, Schools and Families </w:t>
      </w:r>
    </w:p>
    <w:p w14:paraId="0EFFB162" w14:textId="77777777" w:rsidR="002251FC" w:rsidRDefault="008D723B">
      <w:pPr>
        <w:spacing w:after="105" w:line="259" w:lineRule="auto"/>
        <w:ind w:firstLine="0"/>
        <w:jc w:val="left"/>
      </w:pPr>
      <w:r>
        <w:rPr>
          <w:sz w:val="28"/>
        </w:rPr>
        <w:t>Director: Jane McSherry</w:t>
      </w:r>
    </w:p>
    <w:p w14:paraId="0244C4B0" w14:textId="77777777" w:rsidR="002251FC" w:rsidRDefault="002E4702">
      <w:pPr>
        <w:spacing w:after="158" w:line="259" w:lineRule="auto"/>
        <w:ind w:firstLine="0"/>
        <w:jc w:val="left"/>
      </w:pPr>
      <w:r>
        <w:rPr>
          <w:b/>
        </w:rPr>
        <w:t xml:space="preserve"> </w:t>
      </w:r>
    </w:p>
    <w:p w14:paraId="233A3D60" w14:textId="77777777" w:rsidR="002251FC" w:rsidRDefault="002E4702">
      <w:pPr>
        <w:spacing w:after="389" w:line="259" w:lineRule="auto"/>
        <w:ind w:firstLine="0"/>
        <w:jc w:val="left"/>
        <w:rPr>
          <w:b/>
        </w:rPr>
      </w:pPr>
      <w:r>
        <w:rPr>
          <w:b/>
        </w:rPr>
        <w:t xml:space="preserve"> </w:t>
      </w:r>
    </w:p>
    <w:p w14:paraId="0C515084" w14:textId="77777777" w:rsidR="00AE1DCC" w:rsidRDefault="00AE1DCC">
      <w:pPr>
        <w:spacing w:after="389" w:line="259" w:lineRule="auto"/>
        <w:ind w:firstLine="0"/>
        <w:jc w:val="left"/>
      </w:pPr>
    </w:p>
    <w:p w14:paraId="268A8AC2" w14:textId="77777777" w:rsidR="002251FC" w:rsidRDefault="002E4702">
      <w:pPr>
        <w:spacing w:after="0" w:line="259" w:lineRule="auto"/>
        <w:ind w:firstLine="0"/>
        <w:jc w:val="left"/>
      </w:pPr>
      <w:r>
        <w:rPr>
          <w:noProof/>
        </w:rPr>
        <w:drawing>
          <wp:inline distT="0" distB="0" distL="0" distR="0" wp14:anchorId="7DE2DBC6" wp14:editId="0316318C">
            <wp:extent cx="1825625" cy="8001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1"/>
                    <a:stretch>
                      <a:fillRect/>
                    </a:stretch>
                  </pic:blipFill>
                  <pic:spPr>
                    <a:xfrm>
                      <a:off x="0" y="0"/>
                      <a:ext cx="1825625" cy="800100"/>
                    </a:xfrm>
                    <a:prstGeom prst="rect">
                      <a:avLst/>
                    </a:prstGeom>
                  </pic:spPr>
                </pic:pic>
              </a:graphicData>
            </a:graphic>
          </wp:inline>
        </w:drawing>
      </w:r>
      <w:r>
        <w:rPr>
          <w:color w:val="FF0000"/>
          <w:sz w:val="48"/>
        </w:rPr>
        <w:t xml:space="preserve"> </w:t>
      </w:r>
    </w:p>
    <w:p w14:paraId="2BF9EDCC" w14:textId="77777777" w:rsidR="002251FC" w:rsidRDefault="002E4702">
      <w:pPr>
        <w:spacing w:after="160" w:line="259" w:lineRule="auto"/>
        <w:ind w:left="224" w:firstLine="0"/>
        <w:jc w:val="center"/>
      </w:pPr>
      <w:r>
        <w:rPr>
          <w:b/>
        </w:rPr>
        <w:t xml:space="preserve"> </w:t>
      </w:r>
    </w:p>
    <w:p w14:paraId="2E24833A" w14:textId="77777777" w:rsidR="002251FC" w:rsidRDefault="002E4702">
      <w:pPr>
        <w:spacing w:after="158" w:line="259" w:lineRule="auto"/>
        <w:ind w:left="224" w:firstLine="0"/>
        <w:jc w:val="center"/>
      </w:pPr>
      <w:r>
        <w:rPr>
          <w:b/>
        </w:rPr>
        <w:t xml:space="preserve"> </w:t>
      </w:r>
    </w:p>
    <w:p w14:paraId="49CB12EC" w14:textId="77777777" w:rsidR="002251FC" w:rsidRDefault="002E4702">
      <w:pPr>
        <w:spacing w:after="160" w:line="259" w:lineRule="auto"/>
        <w:ind w:left="0" w:right="497" w:firstLine="0"/>
        <w:jc w:val="center"/>
      </w:pPr>
      <w:r>
        <w:rPr>
          <w:b/>
        </w:rPr>
        <w:t xml:space="preserve"> </w:t>
      </w:r>
    </w:p>
    <w:p w14:paraId="0EA1D32F" w14:textId="77777777" w:rsidR="002251FC" w:rsidRDefault="002E4702">
      <w:pPr>
        <w:spacing w:after="158" w:line="259" w:lineRule="auto"/>
        <w:ind w:left="0" w:right="497" w:firstLine="0"/>
        <w:jc w:val="center"/>
      </w:pPr>
      <w:r>
        <w:rPr>
          <w:b/>
        </w:rPr>
        <w:t xml:space="preserve"> </w:t>
      </w:r>
    </w:p>
    <w:p w14:paraId="712F77AE" w14:textId="77777777" w:rsidR="002251FC" w:rsidRDefault="002E4702">
      <w:pPr>
        <w:spacing w:after="158" w:line="259" w:lineRule="auto"/>
        <w:ind w:left="0" w:right="497" w:firstLine="0"/>
        <w:jc w:val="center"/>
      </w:pPr>
      <w:r>
        <w:rPr>
          <w:b/>
        </w:rPr>
        <w:t xml:space="preserve"> </w:t>
      </w:r>
    </w:p>
    <w:p w14:paraId="450F4499" w14:textId="77777777" w:rsidR="002251FC" w:rsidRDefault="002E4702">
      <w:pPr>
        <w:spacing w:after="160" w:line="259" w:lineRule="auto"/>
        <w:ind w:left="0" w:right="497" w:firstLine="0"/>
        <w:jc w:val="center"/>
      </w:pPr>
      <w:r>
        <w:rPr>
          <w:b/>
        </w:rPr>
        <w:t xml:space="preserve"> </w:t>
      </w:r>
    </w:p>
    <w:p w14:paraId="75C77B1E" w14:textId="6FD85417" w:rsidR="002251FC" w:rsidRDefault="008D723B">
      <w:pPr>
        <w:spacing w:after="250" w:line="249" w:lineRule="auto"/>
        <w:ind w:left="3150" w:hanging="10"/>
        <w:jc w:val="left"/>
      </w:pPr>
      <w:r>
        <w:rPr>
          <w:b/>
        </w:rPr>
        <w:lastRenderedPageBreak/>
        <w:t>CONSULTATION ON 202</w:t>
      </w:r>
      <w:r w:rsidR="007E0F58">
        <w:rPr>
          <w:b/>
        </w:rPr>
        <w:t>3</w:t>
      </w:r>
      <w:r>
        <w:rPr>
          <w:b/>
        </w:rPr>
        <w:t>/2</w:t>
      </w:r>
      <w:r w:rsidR="007E0F58">
        <w:rPr>
          <w:b/>
        </w:rPr>
        <w:t>4</w:t>
      </w:r>
      <w:r w:rsidR="002E4702">
        <w:rPr>
          <w:b/>
        </w:rPr>
        <w:t xml:space="preserve"> BUDGET</w:t>
      </w:r>
      <w:r w:rsidR="002E4702">
        <w:t xml:space="preserve"> </w:t>
      </w:r>
    </w:p>
    <w:p w14:paraId="00CB306D" w14:textId="77777777" w:rsidR="002251FC" w:rsidRDefault="002E4702">
      <w:pPr>
        <w:spacing w:after="0" w:line="218" w:lineRule="auto"/>
        <w:ind w:right="9981" w:firstLine="0"/>
        <w:jc w:val="left"/>
      </w:pPr>
      <w:r>
        <w:rPr>
          <w:rFonts w:ascii="Times New Roman" w:eastAsia="Times New Roman" w:hAnsi="Times New Roman" w:cs="Times New Roman"/>
          <w:sz w:val="20"/>
        </w:rPr>
        <w:t xml:space="preserve"> </w:t>
      </w:r>
      <w:r>
        <w:rPr>
          <w:rFonts w:ascii="Calibri" w:eastAsia="Calibri" w:hAnsi="Calibri" w:cs="Calibri"/>
        </w:rPr>
        <w:t xml:space="preserve"> </w:t>
      </w:r>
    </w:p>
    <w:p w14:paraId="0E0D8943" w14:textId="77777777" w:rsidR="002251FC" w:rsidRDefault="002E4702">
      <w:pPr>
        <w:pStyle w:val="Heading1"/>
        <w:ind w:left="67"/>
      </w:pPr>
      <w:r>
        <w:t xml:space="preserve">Table of Contents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Page 1 </w:t>
      </w:r>
      <w:r>
        <w:tab/>
        <w:t xml:space="preserve">Introduction and Background </w:t>
      </w:r>
      <w:r>
        <w:tab/>
        <w:t xml:space="preserve"> </w:t>
      </w:r>
      <w:r>
        <w:tab/>
        <w:t xml:space="preserve"> </w:t>
      </w:r>
      <w:r>
        <w:tab/>
        <w:t xml:space="preserve"> </w:t>
      </w:r>
      <w:r>
        <w:tab/>
        <w:t xml:space="preserve"> </w:t>
      </w:r>
      <w:r>
        <w:tab/>
        <w:t xml:space="preserve"> </w:t>
      </w:r>
      <w:r>
        <w:tab/>
        <w:t xml:space="preserve"> </w:t>
      </w:r>
      <w:r>
        <w:tab/>
        <w:t xml:space="preserve"> 4 </w:t>
      </w:r>
    </w:p>
    <w:p w14:paraId="385783A4" w14:textId="77777777" w:rsidR="002251FC" w:rsidRDefault="002E4702">
      <w:pPr>
        <w:tabs>
          <w:tab w:val="center" w:pos="1357"/>
          <w:tab w:val="center" w:pos="2232"/>
          <w:tab w:val="center" w:pos="2953"/>
          <w:tab w:val="center" w:pos="3673"/>
          <w:tab w:val="center" w:pos="4393"/>
          <w:tab w:val="center" w:pos="5113"/>
          <w:tab w:val="center" w:pos="5833"/>
          <w:tab w:val="center" w:pos="6553"/>
          <w:tab w:val="center" w:pos="7273"/>
          <w:tab w:val="center" w:pos="7994"/>
          <w:tab w:val="center" w:pos="8775"/>
        </w:tabs>
        <w:ind w:left="0" w:firstLine="0"/>
        <w:jc w:val="left"/>
      </w:pPr>
      <w:r>
        <w:t xml:space="preserve">1.1 </w:t>
      </w:r>
      <w:r>
        <w:tab/>
        <w:t xml:space="preserve">Introduction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14:paraId="106207AE" w14:textId="77777777" w:rsidR="002251FC" w:rsidRDefault="002E4702">
      <w:pPr>
        <w:tabs>
          <w:tab w:val="center" w:pos="1369"/>
          <w:tab w:val="center" w:pos="2232"/>
          <w:tab w:val="center" w:pos="2953"/>
          <w:tab w:val="center" w:pos="3673"/>
          <w:tab w:val="center" w:pos="4393"/>
          <w:tab w:val="center" w:pos="5113"/>
          <w:tab w:val="center" w:pos="5833"/>
          <w:tab w:val="center" w:pos="6553"/>
          <w:tab w:val="center" w:pos="7273"/>
          <w:tab w:val="center" w:pos="7994"/>
          <w:tab w:val="center" w:pos="8775"/>
        </w:tabs>
        <w:ind w:left="0" w:firstLine="0"/>
        <w:jc w:val="left"/>
      </w:pPr>
      <w:r>
        <w:t xml:space="preserve">1.2 </w:t>
      </w:r>
      <w:r>
        <w:tab/>
        <w:t xml:space="preserve">Background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4 </w:t>
      </w:r>
    </w:p>
    <w:p w14:paraId="1BCD58F5" w14:textId="4272A8D6" w:rsidR="002251FC" w:rsidRDefault="002E4702">
      <w:pPr>
        <w:pStyle w:val="Heading1"/>
        <w:tabs>
          <w:tab w:val="center" w:pos="1993"/>
          <w:tab w:val="center" w:pos="3673"/>
          <w:tab w:val="center" w:pos="4393"/>
          <w:tab w:val="center" w:pos="5113"/>
          <w:tab w:val="center" w:pos="5833"/>
          <w:tab w:val="center" w:pos="6553"/>
          <w:tab w:val="center" w:pos="7273"/>
          <w:tab w:val="center" w:pos="7994"/>
          <w:tab w:val="center" w:pos="8775"/>
        </w:tabs>
        <w:ind w:left="0" w:firstLine="0"/>
      </w:pPr>
      <w:r>
        <w:t xml:space="preserve">2 </w:t>
      </w:r>
      <w:r>
        <w:tab/>
        <w:t xml:space="preserve">Schools Block funding </w:t>
      </w:r>
      <w:r>
        <w:tab/>
        <w:t xml:space="preserve"> </w:t>
      </w:r>
      <w:r>
        <w:tab/>
        <w:t xml:space="preserve"> </w:t>
      </w:r>
      <w:r>
        <w:tab/>
        <w:t xml:space="preserve"> </w:t>
      </w:r>
      <w:r>
        <w:tab/>
        <w:t xml:space="preserve"> </w:t>
      </w:r>
      <w:r>
        <w:tab/>
        <w:t xml:space="preserve"> </w:t>
      </w:r>
      <w:r>
        <w:tab/>
        <w:t xml:space="preserve"> </w:t>
      </w:r>
      <w:r>
        <w:tab/>
        <w:t xml:space="preserve"> </w:t>
      </w:r>
      <w:r>
        <w:tab/>
      </w:r>
      <w:r w:rsidR="00A23ADD">
        <w:t>7</w:t>
      </w:r>
      <w:r>
        <w:t xml:space="preserve"> </w:t>
      </w:r>
    </w:p>
    <w:p w14:paraId="2FDA7211" w14:textId="58557BE7" w:rsidR="002251FC" w:rsidRDefault="002E4702">
      <w:pPr>
        <w:tabs>
          <w:tab w:val="center" w:pos="1869"/>
          <w:tab w:val="center" w:pos="3673"/>
          <w:tab w:val="center" w:pos="4393"/>
          <w:tab w:val="center" w:pos="5113"/>
          <w:tab w:val="center" w:pos="5833"/>
          <w:tab w:val="center" w:pos="6553"/>
          <w:tab w:val="center" w:pos="7273"/>
          <w:tab w:val="center" w:pos="7994"/>
          <w:tab w:val="center" w:pos="8775"/>
        </w:tabs>
        <w:ind w:left="0" w:firstLine="0"/>
        <w:jc w:val="left"/>
      </w:pPr>
      <w:r>
        <w:t xml:space="preserve">2.1 </w:t>
      </w:r>
      <w:r>
        <w:tab/>
        <w:t xml:space="preserve">Overall school funding </w:t>
      </w:r>
      <w:r>
        <w:tab/>
        <w:t xml:space="preserve"> </w:t>
      </w:r>
      <w:r>
        <w:tab/>
        <w:t xml:space="preserve"> </w:t>
      </w:r>
      <w:r>
        <w:tab/>
        <w:t xml:space="preserve"> </w:t>
      </w:r>
      <w:r>
        <w:tab/>
        <w:t xml:space="preserve"> </w:t>
      </w:r>
      <w:r>
        <w:tab/>
        <w:t xml:space="preserve"> </w:t>
      </w:r>
      <w:r>
        <w:tab/>
        <w:t xml:space="preserve"> </w:t>
      </w:r>
      <w:r>
        <w:tab/>
        <w:t xml:space="preserve"> </w:t>
      </w:r>
      <w:r>
        <w:tab/>
      </w:r>
      <w:r w:rsidR="008919F2">
        <w:t>7</w:t>
      </w:r>
      <w:r>
        <w:t xml:space="preserve"> </w:t>
      </w:r>
    </w:p>
    <w:p w14:paraId="6A56BF74" w14:textId="2AF44C17" w:rsidR="002251FC" w:rsidRDefault="002E4702">
      <w:pPr>
        <w:tabs>
          <w:tab w:val="center" w:pos="2553"/>
          <w:tab w:val="center" w:pos="5113"/>
          <w:tab w:val="center" w:pos="5833"/>
          <w:tab w:val="center" w:pos="6553"/>
          <w:tab w:val="center" w:pos="7273"/>
          <w:tab w:val="center" w:pos="7994"/>
          <w:tab w:val="center" w:pos="8775"/>
        </w:tabs>
        <w:ind w:left="0" w:firstLine="0"/>
        <w:jc w:val="left"/>
      </w:pPr>
      <w:r>
        <w:t xml:space="preserve">2.2 </w:t>
      </w:r>
      <w:r>
        <w:tab/>
        <w:t>Minimum Funding Guarantee (</w:t>
      </w:r>
      <w:r w:rsidR="00A23ADD">
        <w:t xml:space="preserve">MFG) </w:t>
      </w:r>
      <w:r w:rsidR="00A23ADD">
        <w:tab/>
      </w:r>
      <w:r>
        <w:t xml:space="preserve"> </w:t>
      </w:r>
      <w:r>
        <w:tab/>
        <w:t xml:space="preserve"> </w:t>
      </w:r>
      <w:r>
        <w:tab/>
        <w:t xml:space="preserve"> </w:t>
      </w:r>
      <w:r>
        <w:tab/>
        <w:t xml:space="preserve"> </w:t>
      </w:r>
      <w:r>
        <w:tab/>
        <w:t xml:space="preserve"> </w:t>
      </w:r>
      <w:r>
        <w:tab/>
      </w:r>
      <w:r w:rsidR="00D07224">
        <w:t>9</w:t>
      </w:r>
      <w:r>
        <w:t xml:space="preserve"> </w:t>
      </w:r>
    </w:p>
    <w:p w14:paraId="1CFBB7B5" w14:textId="72B21451" w:rsidR="002251FC" w:rsidRDefault="002E4702">
      <w:pPr>
        <w:tabs>
          <w:tab w:val="center" w:pos="2218"/>
          <w:tab w:val="center" w:pos="4393"/>
          <w:tab w:val="center" w:pos="5113"/>
          <w:tab w:val="center" w:pos="5833"/>
          <w:tab w:val="center" w:pos="6553"/>
          <w:tab w:val="center" w:pos="7273"/>
          <w:tab w:val="center" w:pos="7994"/>
          <w:tab w:val="center" w:pos="8775"/>
        </w:tabs>
        <w:ind w:left="0" w:firstLine="0"/>
        <w:jc w:val="left"/>
      </w:pPr>
      <w:r>
        <w:t xml:space="preserve">2.3 </w:t>
      </w:r>
      <w:r>
        <w:tab/>
        <w:t xml:space="preserve">The allowable formula factors </w:t>
      </w:r>
      <w:r>
        <w:tab/>
        <w:t xml:space="preserve"> </w:t>
      </w:r>
      <w:r>
        <w:tab/>
        <w:t xml:space="preserve"> </w:t>
      </w:r>
      <w:r>
        <w:tab/>
        <w:t xml:space="preserve"> </w:t>
      </w:r>
      <w:r>
        <w:tab/>
        <w:t xml:space="preserve"> </w:t>
      </w:r>
      <w:r>
        <w:tab/>
        <w:t xml:space="preserve"> </w:t>
      </w:r>
      <w:r>
        <w:tab/>
        <w:t xml:space="preserve"> </w:t>
      </w:r>
      <w:r>
        <w:tab/>
      </w:r>
      <w:r w:rsidR="00B11925">
        <w:t>9</w:t>
      </w:r>
      <w:r>
        <w:t xml:space="preserve"> </w:t>
      </w:r>
    </w:p>
    <w:p w14:paraId="7FC36A2D" w14:textId="1D16BD48" w:rsidR="002251FC" w:rsidRDefault="002E4702">
      <w:pPr>
        <w:tabs>
          <w:tab w:val="center" w:pos="3020"/>
          <w:tab w:val="center" w:pos="5833"/>
          <w:tab w:val="center" w:pos="6553"/>
          <w:tab w:val="center" w:pos="7273"/>
          <w:tab w:val="center" w:pos="7994"/>
          <w:tab w:val="center" w:pos="8775"/>
        </w:tabs>
        <w:ind w:left="0" w:firstLine="0"/>
        <w:jc w:val="left"/>
      </w:pPr>
      <w:r>
        <w:t xml:space="preserve">2.4 </w:t>
      </w:r>
      <w:r>
        <w:tab/>
        <w:t xml:space="preserve">Optional de-delegation for maintained schools </w:t>
      </w:r>
      <w:r>
        <w:tab/>
        <w:t xml:space="preserve"> </w:t>
      </w:r>
      <w:r>
        <w:tab/>
        <w:t xml:space="preserve"> </w:t>
      </w:r>
      <w:r>
        <w:tab/>
        <w:t xml:space="preserve"> </w:t>
      </w:r>
      <w:r>
        <w:tab/>
        <w:t xml:space="preserve"> </w:t>
      </w:r>
      <w:r>
        <w:tab/>
      </w:r>
      <w:r w:rsidR="00092FD5">
        <w:t>10</w:t>
      </w:r>
      <w:r>
        <w:t xml:space="preserve"> </w:t>
      </w:r>
    </w:p>
    <w:p w14:paraId="06CD2EDF" w14:textId="74D9280E" w:rsidR="002251FC" w:rsidRDefault="002E4702">
      <w:pPr>
        <w:tabs>
          <w:tab w:val="center" w:pos="3441"/>
          <w:tab w:val="center" w:pos="6553"/>
          <w:tab w:val="center" w:pos="7273"/>
          <w:tab w:val="center" w:pos="7994"/>
          <w:tab w:val="center" w:pos="8837"/>
        </w:tabs>
        <w:ind w:left="0" w:firstLine="0"/>
        <w:jc w:val="left"/>
      </w:pPr>
      <w:r>
        <w:t xml:space="preserve">2.5 </w:t>
      </w:r>
      <w:r>
        <w:tab/>
        <w:t xml:space="preserve">Education services for mainstream maintained schools </w:t>
      </w:r>
      <w:r>
        <w:tab/>
        <w:t xml:space="preserve"> </w:t>
      </w:r>
      <w:r>
        <w:tab/>
        <w:t xml:space="preserve"> </w:t>
      </w:r>
      <w:r>
        <w:tab/>
        <w:t xml:space="preserve"> </w:t>
      </w:r>
      <w:r w:rsidR="00B11925">
        <w:t xml:space="preserve">                     </w:t>
      </w:r>
      <w:r>
        <w:t>1</w:t>
      </w:r>
      <w:r w:rsidR="00F44E8F">
        <w:t>4</w:t>
      </w:r>
      <w:r>
        <w:t xml:space="preserve"> </w:t>
      </w:r>
    </w:p>
    <w:p w14:paraId="088BD17E" w14:textId="7ACCCA59" w:rsidR="002251FC" w:rsidRDefault="00811BDD">
      <w:pPr>
        <w:tabs>
          <w:tab w:val="center" w:pos="1380"/>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2.6        </w:t>
      </w:r>
      <w:r>
        <w:tab/>
        <w:t xml:space="preserve">Growth/ Falling rolls </w:t>
      </w:r>
      <w:r w:rsidR="002E4702">
        <w:t xml:space="preserve">fund </w:t>
      </w:r>
      <w:r w:rsidR="002E4702">
        <w:tab/>
        <w:t xml:space="preserve"> </w:t>
      </w:r>
      <w:r w:rsidR="002E4702">
        <w:tab/>
        <w:t xml:space="preserve"> </w:t>
      </w:r>
      <w:r w:rsidR="002E4702">
        <w:tab/>
        <w:t xml:space="preserve"> </w:t>
      </w:r>
      <w:r w:rsidR="002E4702">
        <w:tab/>
        <w:t xml:space="preserve"> </w:t>
      </w:r>
      <w:r w:rsidR="002E4702">
        <w:tab/>
        <w:t xml:space="preserve"> </w:t>
      </w:r>
      <w:r w:rsidR="002E4702">
        <w:tab/>
        <w:t xml:space="preserve"> </w:t>
      </w:r>
      <w:r w:rsidR="002E4702">
        <w:tab/>
        <w:t xml:space="preserve"> </w:t>
      </w:r>
      <w:r w:rsidR="002E4702">
        <w:tab/>
        <w:t>1</w:t>
      </w:r>
      <w:r w:rsidR="00D74CD7">
        <w:t>6</w:t>
      </w:r>
      <w:r w:rsidR="002E4702">
        <w:t xml:space="preserve"> </w:t>
      </w:r>
    </w:p>
    <w:p w14:paraId="76F09641" w14:textId="2AFC38A1" w:rsidR="002251FC" w:rsidRDefault="002E4702">
      <w:pPr>
        <w:tabs>
          <w:tab w:val="center" w:pos="1980"/>
          <w:tab w:val="center" w:pos="3673"/>
          <w:tab w:val="center" w:pos="4393"/>
          <w:tab w:val="center" w:pos="5113"/>
          <w:tab w:val="center" w:pos="5833"/>
          <w:tab w:val="center" w:pos="6553"/>
          <w:tab w:val="center" w:pos="7273"/>
          <w:tab w:val="center" w:pos="7994"/>
          <w:tab w:val="center" w:pos="8837"/>
        </w:tabs>
        <w:ind w:left="0" w:firstLine="0"/>
        <w:jc w:val="left"/>
      </w:pPr>
      <w:r>
        <w:t xml:space="preserve">2.7 </w:t>
      </w:r>
      <w:r>
        <w:tab/>
        <w:t xml:space="preserve">Transfer between blocks </w:t>
      </w:r>
      <w:r>
        <w:tab/>
        <w:t xml:space="preserve"> </w:t>
      </w:r>
      <w:r>
        <w:tab/>
        <w:t xml:space="preserve"> </w:t>
      </w:r>
      <w:r>
        <w:tab/>
        <w:t xml:space="preserve"> </w:t>
      </w:r>
      <w:r>
        <w:tab/>
        <w:t xml:space="preserve"> </w:t>
      </w:r>
      <w:r>
        <w:tab/>
        <w:t xml:space="preserve"> </w:t>
      </w:r>
      <w:r>
        <w:tab/>
        <w:t xml:space="preserve"> </w:t>
      </w:r>
      <w:r>
        <w:tab/>
        <w:t xml:space="preserve"> </w:t>
      </w:r>
      <w:r>
        <w:tab/>
        <w:t>1</w:t>
      </w:r>
      <w:r w:rsidR="00D74CD7">
        <w:t>7</w:t>
      </w:r>
      <w:r>
        <w:t xml:space="preserve"> </w:t>
      </w:r>
    </w:p>
    <w:p w14:paraId="06C12065" w14:textId="2F5AF0D7" w:rsidR="002251FC" w:rsidRDefault="002E4702">
      <w:pPr>
        <w:tabs>
          <w:tab w:val="center" w:pos="1234"/>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2.8 </w:t>
      </w:r>
      <w:r>
        <w:tab/>
        <w:t xml:space="preserve">Proforma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071EA8">
        <w:t>1</w:t>
      </w:r>
      <w:r w:rsidR="00D74CD7">
        <w:t>8</w:t>
      </w:r>
      <w:r>
        <w:t xml:space="preserve"> </w:t>
      </w:r>
    </w:p>
    <w:p w14:paraId="3A048202" w14:textId="097F3730" w:rsidR="002251FC" w:rsidRDefault="002E4702">
      <w:pPr>
        <w:tabs>
          <w:tab w:val="center" w:pos="1264"/>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2.9 </w:t>
      </w:r>
      <w:r>
        <w:tab/>
        <w:t xml:space="preserve">Timetable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071EA8">
        <w:t>1</w:t>
      </w:r>
      <w:r w:rsidR="00D74CD7">
        <w:t>8</w:t>
      </w:r>
      <w:r>
        <w:t xml:space="preserve"> </w:t>
      </w:r>
    </w:p>
    <w:p w14:paraId="59FC4CDC" w14:textId="6F2F5130" w:rsidR="002251FC" w:rsidRDefault="002E4702">
      <w:pPr>
        <w:pStyle w:val="Heading1"/>
        <w:tabs>
          <w:tab w:val="center" w:pos="2396"/>
          <w:tab w:val="center" w:pos="4393"/>
          <w:tab w:val="center" w:pos="5113"/>
          <w:tab w:val="center" w:pos="5833"/>
          <w:tab w:val="center" w:pos="6553"/>
          <w:tab w:val="center" w:pos="7273"/>
          <w:tab w:val="center" w:pos="7994"/>
          <w:tab w:val="center" w:pos="8837"/>
        </w:tabs>
        <w:ind w:left="0" w:firstLine="0"/>
      </w:pPr>
      <w:r>
        <w:t xml:space="preserve">3 </w:t>
      </w:r>
      <w:r>
        <w:tab/>
        <w:t xml:space="preserve">Central School Services Block </w:t>
      </w:r>
      <w:r>
        <w:tab/>
        <w:t xml:space="preserve"> </w:t>
      </w:r>
      <w:r>
        <w:tab/>
        <w:t xml:space="preserve"> </w:t>
      </w:r>
      <w:r>
        <w:tab/>
        <w:t xml:space="preserve"> </w:t>
      </w:r>
      <w:r>
        <w:tab/>
        <w:t xml:space="preserve"> </w:t>
      </w:r>
      <w:r>
        <w:tab/>
        <w:t xml:space="preserve"> </w:t>
      </w:r>
      <w:r>
        <w:tab/>
        <w:t xml:space="preserve"> </w:t>
      </w:r>
      <w:r>
        <w:tab/>
        <w:t>1</w:t>
      </w:r>
      <w:r w:rsidR="00360938">
        <w:t>9</w:t>
      </w:r>
      <w:r>
        <w:t xml:space="preserve"> </w:t>
      </w:r>
    </w:p>
    <w:p w14:paraId="3F1D6E5C" w14:textId="698C9DB0" w:rsidR="002251FC" w:rsidRDefault="002E4702">
      <w:pPr>
        <w:tabs>
          <w:tab w:val="center" w:pos="1369"/>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3.1 </w:t>
      </w:r>
      <w:r>
        <w:tab/>
        <w:t xml:space="preserve">Introduction </w:t>
      </w:r>
      <w:r>
        <w:tab/>
        <w:t xml:space="preserve"> </w:t>
      </w:r>
      <w:r>
        <w:tab/>
        <w:t xml:space="preserve"> </w:t>
      </w:r>
      <w:r w:rsidR="00360938">
        <w:tab/>
        <w:t xml:space="preserve"> </w:t>
      </w:r>
      <w:r w:rsidR="00360938">
        <w:tab/>
      </w:r>
      <w:r>
        <w:t xml:space="preserve"> </w:t>
      </w:r>
      <w:r>
        <w:tab/>
        <w:t xml:space="preserve"> </w:t>
      </w:r>
      <w:r>
        <w:tab/>
        <w:t xml:space="preserve"> </w:t>
      </w:r>
      <w:r>
        <w:tab/>
        <w:t xml:space="preserve"> </w:t>
      </w:r>
      <w:r>
        <w:tab/>
        <w:t xml:space="preserve"> </w:t>
      </w:r>
      <w:r>
        <w:tab/>
        <w:t xml:space="preserve"> </w:t>
      </w:r>
      <w:r>
        <w:tab/>
        <w:t>1</w:t>
      </w:r>
      <w:r w:rsidR="00360938">
        <w:t>9</w:t>
      </w:r>
      <w:r>
        <w:t xml:space="preserve"> </w:t>
      </w:r>
    </w:p>
    <w:p w14:paraId="671FA27A" w14:textId="64BA9119" w:rsidR="002251FC" w:rsidRDefault="002E4702">
      <w:pPr>
        <w:tabs>
          <w:tab w:val="center" w:pos="3361"/>
          <w:tab w:val="center" w:pos="6553"/>
          <w:tab w:val="center" w:pos="7273"/>
          <w:tab w:val="center" w:pos="7994"/>
          <w:tab w:val="center" w:pos="8837"/>
        </w:tabs>
        <w:ind w:left="0" w:firstLine="0"/>
        <w:jc w:val="left"/>
      </w:pPr>
      <w:r>
        <w:t xml:space="preserve">3.2 </w:t>
      </w:r>
      <w:r>
        <w:tab/>
        <w:t xml:space="preserve">Central licences negotiated by the Secretary of State </w:t>
      </w:r>
      <w:r>
        <w:tab/>
        <w:t xml:space="preserve"> </w:t>
      </w:r>
      <w:r>
        <w:tab/>
        <w:t xml:space="preserve"> </w:t>
      </w:r>
      <w:r>
        <w:tab/>
        <w:t xml:space="preserve"> </w:t>
      </w:r>
      <w:r>
        <w:tab/>
        <w:t>1</w:t>
      </w:r>
      <w:r w:rsidR="00360938">
        <w:t>9</w:t>
      </w:r>
      <w:r>
        <w:t xml:space="preserve"> </w:t>
      </w:r>
    </w:p>
    <w:p w14:paraId="43A9011B" w14:textId="2F090D7B" w:rsidR="002251FC" w:rsidRDefault="002E4702">
      <w:pPr>
        <w:tabs>
          <w:tab w:val="center" w:pos="1710"/>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3.3 </w:t>
      </w:r>
      <w:r>
        <w:tab/>
        <w:t xml:space="preserve">School admissions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1</w:t>
      </w:r>
      <w:r w:rsidR="00F30664">
        <w:t>9</w:t>
      </w:r>
      <w:r>
        <w:t xml:space="preserve"> </w:t>
      </w:r>
    </w:p>
    <w:p w14:paraId="459C3A08" w14:textId="7156F608" w:rsidR="002251FC" w:rsidRDefault="002E4702">
      <w:pPr>
        <w:tabs>
          <w:tab w:val="center" w:pos="2138"/>
          <w:tab w:val="center" w:pos="4393"/>
          <w:tab w:val="center" w:pos="5113"/>
          <w:tab w:val="center" w:pos="5833"/>
          <w:tab w:val="center" w:pos="6553"/>
          <w:tab w:val="center" w:pos="7273"/>
          <w:tab w:val="center" w:pos="7994"/>
          <w:tab w:val="center" w:pos="8837"/>
        </w:tabs>
        <w:ind w:left="0" w:firstLine="0"/>
        <w:jc w:val="left"/>
      </w:pPr>
      <w:r>
        <w:t xml:space="preserve">3.4 </w:t>
      </w:r>
      <w:r>
        <w:tab/>
        <w:t xml:space="preserve">Servicing of Schools </w:t>
      </w:r>
      <w:r w:rsidR="00D6680C">
        <w:t xml:space="preserve">Forum </w:t>
      </w:r>
      <w:r w:rsidR="00D6680C">
        <w:tab/>
      </w:r>
      <w:r>
        <w:t xml:space="preserve"> </w:t>
      </w:r>
      <w:r>
        <w:tab/>
        <w:t xml:space="preserve"> </w:t>
      </w:r>
      <w:r>
        <w:tab/>
        <w:t xml:space="preserve"> </w:t>
      </w:r>
      <w:r>
        <w:tab/>
        <w:t xml:space="preserve"> </w:t>
      </w:r>
      <w:r>
        <w:tab/>
        <w:t xml:space="preserve"> </w:t>
      </w:r>
      <w:r>
        <w:tab/>
        <w:t xml:space="preserve"> </w:t>
      </w:r>
      <w:r>
        <w:tab/>
        <w:t>1</w:t>
      </w:r>
      <w:r w:rsidR="009D27A2">
        <w:t>9</w:t>
      </w:r>
      <w:r>
        <w:t xml:space="preserve"> </w:t>
      </w:r>
    </w:p>
    <w:p w14:paraId="156B1ADA" w14:textId="23615180" w:rsidR="002251FC" w:rsidRDefault="002E4702">
      <w:pPr>
        <w:tabs>
          <w:tab w:val="center" w:pos="1801"/>
          <w:tab w:val="center" w:pos="3673"/>
          <w:tab w:val="center" w:pos="4393"/>
          <w:tab w:val="center" w:pos="5113"/>
          <w:tab w:val="center" w:pos="5833"/>
          <w:tab w:val="center" w:pos="6553"/>
          <w:tab w:val="center" w:pos="7273"/>
          <w:tab w:val="center" w:pos="7994"/>
          <w:tab w:val="center" w:pos="8837"/>
        </w:tabs>
        <w:ind w:left="0" w:firstLine="0"/>
        <w:jc w:val="left"/>
      </w:pPr>
      <w:r>
        <w:t xml:space="preserve">3.5 </w:t>
      </w:r>
      <w:r>
        <w:tab/>
        <w:t xml:space="preserve">Prudential </w:t>
      </w:r>
      <w:r w:rsidR="00D6680C">
        <w:t xml:space="preserve">borrowing </w:t>
      </w:r>
      <w:r w:rsidR="00D6680C">
        <w:tab/>
      </w:r>
      <w:r>
        <w:t xml:space="preserve"> </w:t>
      </w:r>
      <w:r>
        <w:tab/>
        <w:t xml:space="preserve"> </w:t>
      </w:r>
      <w:r>
        <w:tab/>
        <w:t xml:space="preserve"> </w:t>
      </w:r>
      <w:r>
        <w:tab/>
        <w:t xml:space="preserve"> </w:t>
      </w:r>
      <w:r>
        <w:tab/>
        <w:t xml:space="preserve"> </w:t>
      </w:r>
      <w:r>
        <w:tab/>
        <w:t xml:space="preserve"> </w:t>
      </w:r>
      <w:r>
        <w:tab/>
        <w:t xml:space="preserve"> </w:t>
      </w:r>
      <w:r>
        <w:tab/>
      </w:r>
      <w:r w:rsidR="009D27A2">
        <w:t>20</w:t>
      </w:r>
      <w:r>
        <w:t xml:space="preserve"> </w:t>
      </w:r>
    </w:p>
    <w:p w14:paraId="01D63187" w14:textId="47094BFA" w:rsidR="002251FC" w:rsidRDefault="002E4702" w:rsidP="003B33AA">
      <w:pPr>
        <w:tabs>
          <w:tab w:val="center" w:pos="3453"/>
          <w:tab w:val="center" w:pos="6553"/>
          <w:tab w:val="center" w:pos="7273"/>
          <w:tab w:val="center" w:pos="7994"/>
          <w:tab w:val="center" w:pos="8837"/>
        </w:tabs>
        <w:ind w:left="0" w:firstLine="0"/>
        <w:jc w:val="left"/>
      </w:pPr>
      <w:r>
        <w:t xml:space="preserve">3.6 </w:t>
      </w:r>
      <w:r>
        <w:tab/>
        <w:t xml:space="preserve">Statutory and regulatory duties LAs hold for all schools </w:t>
      </w:r>
      <w:r>
        <w:tab/>
        <w:t xml:space="preserve"> </w:t>
      </w:r>
      <w:r>
        <w:tab/>
        <w:t xml:space="preserve"> </w:t>
      </w:r>
      <w:r>
        <w:tab/>
        <w:t xml:space="preserve"> </w:t>
      </w:r>
      <w:r>
        <w:tab/>
      </w:r>
      <w:r w:rsidR="009D27A2">
        <w:t>20</w:t>
      </w:r>
      <w:r>
        <w:t xml:space="preserve">  </w:t>
      </w:r>
    </w:p>
    <w:p w14:paraId="1136C2CA" w14:textId="022C4DD4" w:rsidR="002251FC" w:rsidRDefault="002E4702">
      <w:pPr>
        <w:pStyle w:val="Heading1"/>
        <w:tabs>
          <w:tab w:val="center" w:pos="2168"/>
          <w:tab w:val="center" w:pos="4393"/>
          <w:tab w:val="center" w:pos="5113"/>
          <w:tab w:val="center" w:pos="5833"/>
          <w:tab w:val="center" w:pos="6553"/>
          <w:tab w:val="center" w:pos="7273"/>
          <w:tab w:val="center" w:pos="7994"/>
          <w:tab w:val="center" w:pos="8837"/>
        </w:tabs>
        <w:ind w:left="0" w:firstLine="0"/>
      </w:pPr>
      <w:r>
        <w:t xml:space="preserve">4 </w:t>
      </w:r>
      <w:r>
        <w:tab/>
        <w:t xml:space="preserve">Early Years Block </w:t>
      </w:r>
      <w:r w:rsidR="00D6680C">
        <w:t xml:space="preserve">funding </w:t>
      </w:r>
      <w:r w:rsidR="00D6680C">
        <w:tab/>
      </w:r>
      <w:r>
        <w:t xml:space="preserve"> </w:t>
      </w:r>
      <w:r>
        <w:tab/>
        <w:t xml:space="preserve"> </w:t>
      </w:r>
      <w:r>
        <w:tab/>
        <w:t xml:space="preserve"> </w:t>
      </w:r>
      <w:r>
        <w:tab/>
        <w:t xml:space="preserve"> </w:t>
      </w:r>
      <w:r>
        <w:tab/>
        <w:t xml:space="preserve"> </w:t>
      </w:r>
      <w:r>
        <w:tab/>
        <w:t xml:space="preserve"> </w:t>
      </w:r>
      <w:r>
        <w:tab/>
      </w:r>
      <w:r w:rsidR="00443CC6">
        <w:t>20</w:t>
      </w:r>
      <w:r>
        <w:t xml:space="preserve"> </w:t>
      </w:r>
    </w:p>
    <w:p w14:paraId="7CDB8271" w14:textId="3BC75712" w:rsidR="002251FC" w:rsidRDefault="002E4702">
      <w:pPr>
        <w:tabs>
          <w:tab w:val="center" w:pos="1624"/>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4.1 </w:t>
      </w:r>
      <w:r>
        <w:tab/>
        <w:t xml:space="preserve">Current overview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8F4880">
        <w:t>20</w:t>
      </w:r>
      <w:r>
        <w:t xml:space="preserve"> </w:t>
      </w:r>
    </w:p>
    <w:p w14:paraId="0C282FB3" w14:textId="3EA14FF1" w:rsidR="002251FC" w:rsidRDefault="002E4702">
      <w:pPr>
        <w:tabs>
          <w:tab w:val="center" w:pos="1764"/>
          <w:tab w:val="center" w:pos="3673"/>
          <w:tab w:val="center" w:pos="4393"/>
          <w:tab w:val="center" w:pos="5113"/>
          <w:tab w:val="center" w:pos="5833"/>
          <w:tab w:val="center" w:pos="6553"/>
          <w:tab w:val="center" w:pos="7273"/>
          <w:tab w:val="center" w:pos="7994"/>
          <w:tab w:val="center" w:pos="8837"/>
        </w:tabs>
        <w:ind w:left="0" w:firstLine="0"/>
        <w:jc w:val="left"/>
      </w:pPr>
      <w:r>
        <w:t xml:space="preserve">4.2 </w:t>
      </w:r>
      <w:r>
        <w:tab/>
        <w:t xml:space="preserve">Overview of </w:t>
      </w:r>
      <w:r w:rsidR="00AB7F48">
        <w:t xml:space="preserve">funding </w:t>
      </w:r>
      <w:r w:rsidR="00AB7F48">
        <w:tab/>
      </w:r>
      <w:r>
        <w:t xml:space="preserve"> </w:t>
      </w:r>
      <w:r>
        <w:tab/>
        <w:t xml:space="preserve"> </w:t>
      </w:r>
      <w:r>
        <w:tab/>
        <w:t xml:space="preserve"> </w:t>
      </w:r>
      <w:r>
        <w:tab/>
        <w:t xml:space="preserve"> </w:t>
      </w:r>
      <w:r>
        <w:tab/>
        <w:t xml:space="preserve"> </w:t>
      </w:r>
      <w:r>
        <w:tab/>
        <w:t xml:space="preserve"> </w:t>
      </w:r>
      <w:r>
        <w:tab/>
        <w:t xml:space="preserve"> </w:t>
      </w:r>
      <w:r>
        <w:tab/>
      </w:r>
      <w:r w:rsidR="008F4880">
        <w:t>2</w:t>
      </w:r>
      <w:r>
        <w:t xml:space="preserve">1 </w:t>
      </w:r>
    </w:p>
    <w:p w14:paraId="7CBAA93C" w14:textId="795B7556" w:rsidR="002251FC" w:rsidRDefault="002E4702">
      <w:pPr>
        <w:tabs>
          <w:tab w:val="center" w:pos="1557"/>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4.3 </w:t>
      </w:r>
      <w:r>
        <w:tab/>
        <w:t xml:space="preserve">Formula factors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2</w:t>
      </w:r>
      <w:r w:rsidR="00E75EDF">
        <w:t>1</w:t>
      </w:r>
      <w:r>
        <w:t xml:space="preserve"> </w:t>
      </w:r>
    </w:p>
    <w:p w14:paraId="1FFB6061" w14:textId="4CB93C64" w:rsidR="002251FC" w:rsidRDefault="002E4702">
      <w:pPr>
        <w:tabs>
          <w:tab w:val="center" w:pos="3312"/>
          <w:tab w:val="center" w:pos="6553"/>
          <w:tab w:val="center" w:pos="7273"/>
          <w:tab w:val="center" w:pos="7994"/>
          <w:tab w:val="center" w:pos="8837"/>
        </w:tabs>
        <w:ind w:left="0" w:firstLine="0"/>
        <w:jc w:val="left"/>
      </w:pPr>
      <w:r>
        <w:t xml:space="preserve">4.4 </w:t>
      </w:r>
      <w:r>
        <w:tab/>
        <w:t xml:space="preserve">Funding outside of the formula for </w:t>
      </w:r>
      <w:r w:rsidR="00B311EB">
        <w:t>3- and 4-year-olds</w:t>
      </w:r>
      <w:r w:rsidR="00B311EB">
        <w:tab/>
      </w:r>
      <w:r w:rsidR="00B311EB">
        <w:tab/>
      </w:r>
      <w:r w:rsidR="00B311EB">
        <w:tab/>
      </w:r>
      <w:r w:rsidR="00B311EB">
        <w:tab/>
      </w:r>
      <w:r>
        <w:t>2</w:t>
      </w:r>
      <w:r w:rsidR="00E75EDF">
        <w:t>3</w:t>
      </w:r>
      <w:r>
        <w:t xml:space="preserve"> </w:t>
      </w:r>
    </w:p>
    <w:p w14:paraId="09AD2D34" w14:textId="28BF44A5" w:rsidR="002251FC" w:rsidRDefault="002E4702">
      <w:pPr>
        <w:tabs>
          <w:tab w:val="center" w:pos="1949"/>
          <w:tab w:val="center" w:pos="3673"/>
          <w:tab w:val="center" w:pos="4393"/>
          <w:tab w:val="center" w:pos="5113"/>
          <w:tab w:val="center" w:pos="5833"/>
          <w:tab w:val="center" w:pos="6553"/>
          <w:tab w:val="center" w:pos="7273"/>
          <w:tab w:val="center" w:pos="7994"/>
          <w:tab w:val="center" w:pos="8837"/>
        </w:tabs>
        <w:ind w:left="0" w:firstLine="0"/>
        <w:jc w:val="left"/>
      </w:pPr>
      <w:r>
        <w:t xml:space="preserve">4.5 </w:t>
      </w:r>
      <w:r>
        <w:tab/>
        <w:t xml:space="preserve">Centrally retained items </w:t>
      </w:r>
      <w:r>
        <w:tab/>
        <w:t xml:space="preserve"> </w:t>
      </w:r>
      <w:r>
        <w:tab/>
        <w:t xml:space="preserve"> </w:t>
      </w:r>
      <w:r>
        <w:tab/>
        <w:t xml:space="preserve"> </w:t>
      </w:r>
      <w:r>
        <w:tab/>
        <w:t xml:space="preserve"> </w:t>
      </w:r>
      <w:r>
        <w:tab/>
        <w:t xml:space="preserve"> </w:t>
      </w:r>
      <w:r>
        <w:tab/>
        <w:t xml:space="preserve"> </w:t>
      </w:r>
      <w:r>
        <w:tab/>
        <w:t xml:space="preserve"> </w:t>
      </w:r>
      <w:r>
        <w:tab/>
        <w:t>2</w:t>
      </w:r>
      <w:r w:rsidR="00E75EDF">
        <w:t>3</w:t>
      </w:r>
    </w:p>
    <w:p w14:paraId="53ABCDB3" w14:textId="59B5B186" w:rsidR="002251FC" w:rsidRDefault="002E4702">
      <w:pPr>
        <w:tabs>
          <w:tab w:val="center" w:pos="2504"/>
          <w:tab w:val="center" w:pos="5113"/>
          <w:tab w:val="center" w:pos="5833"/>
          <w:tab w:val="center" w:pos="6553"/>
          <w:tab w:val="center" w:pos="7273"/>
          <w:tab w:val="center" w:pos="7994"/>
          <w:tab w:val="center" w:pos="8837"/>
        </w:tabs>
        <w:ind w:left="0" w:firstLine="0"/>
        <w:jc w:val="left"/>
      </w:pPr>
      <w:r>
        <w:t xml:space="preserve">4.6 </w:t>
      </w:r>
      <w:r>
        <w:tab/>
        <w:t>Minimum funding guarantee (</w:t>
      </w:r>
      <w:r w:rsidR="000B7681">
        <w:t xml:space="preserve">MFG) </w:t>
      </w:r>
      <w:r w:rsidR="000B7681">
        <w:tab/>
      </w:r>
      <w:r>
        <w:t xml:space="preserve"> </w:t>
      </w:r>
      <w:r>
        <w:tab/>
        <w:t xml:space="preserve"> </w:t>
      </w:r>
      <w:r>
        <w:tab/>
        <w:t xml:space="preserve"> </w:t>
      </w:r>
      <w:r>
        <w:tab/>
        <w:t xml:space="preserve"> </w:t>
      </w:r>
      <w:r>
        <w:tab/>
        <w:t xml:space="preserve"> </w:t>
      </w:r>
      <w:r>
        <w:tab/>
        <w:t>2</w:t>
      </w:r>
      <w:r w:rsidR="00E75EDF">
        <w:t>3</w:t>
      </w:r>
      <w:r>
        <w:t xml:space="preserve"> </w:t>
      </w:r>
    </w:p>
    <w:p w14:paraId="00FF3382" w14:textId="60391BBA" w:rsidR="002251FC" w:rsidRDefault="002E4702">
      <w:pPr>
        <w:tabs>
          <w:tab w:val="center" w:pos="2977"/>
          <w:tab w:val="center" w:pos="5833"/>
          <w:tab w:val="center" w:pos="6553"/>
          <w:tab w:val="center" w:pos="7273"/>
          <w:tab w:val="center" w:pos="7994"/>
          <w:tab w:val="center" w:pos="8837"/>
        </w:tabs>
        <w:ind w:left="0" w:firstLine="0"/>
        <w:jc w:val="left"/>
      </w:pPr>
      <w:r>
        <w:t xml:space="preserve">4.7 </w:t>
      </w:r>
      <w:r>
        <w:tab/>
        <w:t xml:space="preserve">Administration, data collection and payments </w:t>
      </w:r>
      <w:r>
        <w:tab/>
        <w:t xml:space="preserve"> </w:t>
      </w:r>
      <w:r>
        <w:tab/>
        <w:t xml:space="preserve"> </w:t>
      </w:r>
      <w:r>
        <w:tab/>
        <w:t xml:space="preserve"> </w:t>
      </w:r>
      <w:r>
        <w:tab/>
        <w:t xml:space="preserve"> </w:t>
      </w:r>
      <w:r>
        <w:tab/>
      </w:r>
      <w:r w:rsidR="000A399C">
        <w:t>2</w:t>
      </w:r>
      <w:r w:rsidR="00446594">
        <w:t>3</w:t>
      </w:r>
      <w:r>
        <w:t xml:space="preserve"> </w:t>
      </w:r>
    </w:p>
    <w:p w14:paraId="5967AFC8" w14:textId="5EC9D9D3" w:rsidR="002251FC" w:rsidRDefault="002E4702">
      <w:pPr>
        <w:tabs>
          <w:tab w:val="center" w:pos="1680"/>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4.8 </w:t>
      </w:r>
      <w:r>
        <w:tab/>
        <w:t xml:space="preserve">Indicative budgets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417A6">
        <w:t>2</w:t>
      </w:r>
      <w:r w:rsidR="00446594">
        <w:t>3</w:t>
      </w:r>
      <w:r>
        <w:t xml:space="preserve"> </w:t>
      </w:r>
    </w:p>
    <w:p w14:paraId="79CF7647" w14:textId="6E9C375D" w:rsidR="002251FC" w:rsidRDefault="002E4702">
      <w:pPr>
        <w:tabs>
          <w:tab w:val="center" w:pos="2193"/>
          <w:tab w:val="center" w:pos="4393"/>
          <w:tab w:val="center" w:pos="5113"/>
          <w:tab w:val="center" w:pos="5833"/>
          <w:tab w:val="center" w:pos="6553"/>
          <w:tab w:val="center" w:pos="7273"/>
          <w:tab w:val="center" w:pos="7994"/>
          <w:tab w:val="center" w:pos="8837"/>
        </w:tabs>
        <w:ind w:left="0" w:firstLine="0"/>
        <w:jc w:val="left"/>
      </w:pPr>
      <w:r>
        <w:t xml:space="preserve">4.9 </w:t>
      </w:r>
      <w:r>
        <w:tab/>
        <w:t xml:space="preserve">Responding to the </w:t>
      </w:r>
      <w:r w:rsidR="000B7681">
        <w:t xml:space="preserve">proposals </w:t>
      </w:r>
      <w:r w:rsidR="000B7681">
        <w:tab/>
      </w:r>
      <w:r>
        <w:t xml:space="preserve"> </w:t>
      </w:r>
      <w:r>
        <w:tab/>
        <w:t xml:space="preserve"> </w:t>
      </w:r>
      <w:r>
        <w:tab/>
        <w:t xml:space="preserve"> </w:t>
      </w:r>
      <w:r>
        <w:tab/>
        <w:t xml:space="preserve"> </w:t>
      </w:r>
      <w:r>
        <w:tab/>
        <w:t xml:space="preserve"> </w:t>
      </w:r>
      <w:r>
        <w:tab/>
        <w:t xml:space="preserve"> </w:t>
      </w:r>
      <w:r>
        <w:tab/>
      </w:r>
      <w:r w:rsidR="00A417A6">
        <w:t>2</w:t>
      </w:r>
      <w:r w:rsidR="00446594">
        <w:t>3</w:t>
      </w:r>
      <w:r>
        <w:t xml:space="preserve"> </w:t>
      </w:r>
    </w:p>
    <w:p w14:paraId="26F9794E" w14:textId="395FDFF8" w:rsidR="002251FC" w:rsidRDefault="002E4702">
      <w:pPr>
        <w:pStyle w:val="Heading1"/>
        <w:tabs>
          <w:tab w:val="center" w:pos="2172"/>
          <w:tab w:val="center" w:pos="4393"/>
          <w:tab w:val="center" w:pos="5113"/>
          <w:tab w:val="center" w:pos="5833"/>
          <w:tab w:val="center" w:pos="6553"/>
          <w:tab w:val="center" w:pos="7273"/>
          <w:tab w:val="center" w:pos="7994"/>
          <w:tab w:val="center" w:pos="8837"/>
        </w:tabs>
        <w:ind w:left="0" w:firstLine="0"/>
      </w:pPr>
      <w:r>
        <w:lastRenderedPageBreak/>
        <w:t xml:space="preserve">5 </w:t>
      </w:r>
      <w:r>
        <w:tab/>
        <w:t xml:space="preserve">High Needs Block </w:t>
      </w:r>
      <w:r w:rsidR="000B7681">
        <w:t xml:space="preserve">funding </w:t>
      </w:r>
      <w:r w:rsidR="000B7681">
        <w:tab/>
      </w:r>
      <w:r>
        <w:t xml:space="preserve"> </w:t>
      </w:r>
      <w:r>
        <w:tab/>
        <w:t xml:space="preserve"> </w:t>
      </w:r>
      <w:r>
        <w:tab/>
        <w:t xml:space="preserve"> </w:t>
      </w:r>
      <w:r>
        <w:tab/>
        <w:t xml:space="preserve"> </w:t>
      </w:r>
      <w:r>
        <w:tab/>
        <w:t xml:space="preserve"> </w:t>
      </w:r>
      <w:r>
        <w:tab/>
        <w:t xml:space="preserve"> </w:t>
      </w:r>
      <w:r>
        <w:tab/>
      </w:r>
      <w:r w:rsidR="00501361">
        <w:t>2</w:t>
      </w:r>
      <w:r w:rsidR="00B636AA">
        <w:t>4</w:t>
      </w:r>
      <w:r>
        <w:t xml:space="preserve"> </w:t>
      </w:r>
    </w:p>
    <w:p w14:paraId="4BAF7463" w14:textId="5433D579" w:rsidR="002251FC" w:rsidRDefault="002E4702">
      <w:pPr>
        <w:tabs>
          <w:tab w:val="center" w:pos="1381"/>
          <w:tab w:val="center" w:pos="2232"/>
          <w:tab w:val="center" w:pos="2953"/>
          <w:tab w:val="center" w:pos="3673"/>
          <w:tab w:val="center" w:pos="4393"/>
          <w:tab w:val="center" w:pos="5113"/>
          <w:tab w:val="center" w:pos="5833"/>
          <w:tab w:val="center" w:pos="6553"/>
          <w:tab w:val="center" w:pos="7273"/>
          <w:tab w:val="center" w:pos="7994"/>
          <w:tab w:val="center" w:pos="8837"/>
        </w:tabs>
        <w:ind w:left="0" w:firstLine="0"/>
        <w:jc w:val="left"/>
      </w:pPr>
      <w:r>
        <w:t xml:space="preserve">5.1 </w:t>
      </w:r>
      <w:r>
        <w:tab/>
        <w:t xml:space="preserve">Background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501361">
        <w:t>2</w:t>
      </w:r>
      <w:r w:rsidR="003A330C">
        <w:t>4</w:t>
      </w:r>
      <w:r>
        <w:t xml:space="preserve"> </w:t>
      </w:r>
    </w:p>
    <w:p w14:paraId="2510C5A5" w14:textId="5D95CDC4" w:rsidR="002251FC" w:rsidRDefault="002E4702">
      <w:pPr>
        <w:tabs>
          <w:tab w:val="center" w:pos="2017"/>
          <w:tab w:val="center" w:pos="3673"/>
          <w:tab w:val="center" w:pos="4393"/>
          <w:tab w:val="center" w:pos="5113"/>
          <w:tab w:val="center" w:pos="5833"/>
          <w:tab w:val="center" w:pos="6553"/>
          <w:tab w:val="center" w:pos="7273"/>
          <w:tab w:val="center" w:pos="7994"/>
          <w:tab w:val="center" w:pos="8837"/>
        </w:tabs>
        <w:ind w:left="0" w:firstLine="0"/>
        <w:jc w:val="left"/>
      </w:pPr>
      <w:r>
        <w:t xml:space="preserve">5.2 </w:t>
      </w:r>
      <w:r>
        <w:tab/>
        <w:t xml:space="preserve">High Needs Block details </w:t>
      </w:r>
      <w:r>
        <w:tab/>
        <w:t xml:space="preserve"> </w:t>
      </w:r>
      <w:r>
        <w:tab/>
        <w:t xml:space="preserve"> </w:t>
      </w:r>
      <w:r>
        <w:tab/>
        <w:t xml:space="preserve"> </w:t>
      </w:r>
      <w:r>
        <w:tab/>
        <w:t xml:space="preserve"> </w:t>
      </w:r>
      <w:r>
        <w:tab/>
        <w:t xml:space="preserve"> </w:t>
      </w:r>
      <w:r>
        <w:tab/>
        <w:t xml:space="preserve"> </w:t>
      </w:r>
      <w:r>
        <w:tab/>
        <w:t xml:space="preserve"> </w:t>
      </w:r>
      <w:r>
        <w:tab/>
      </w:r>
      <w:r w:rsidR="00501361">
        <w:t>2</w:t>
      </w:r>
      <w:r w:rsidR="003A330C">
        <w:t>5</w:t>
      </w:r>
      <w:r>
        <w:t xml:space="preserve"> </w:t>
      </w:r>
    </w:p>
    <w:p w14:paraId="0F7B0FF4" w14:textId="4F8FB468" w:rsidR="002251FC" w:rsidRDefault="002E4702">
      <w:pPr>
        <w:tabs>
          <w:tab w:val="center" w:pos="3699"/>
          <w:tab w:val="center" w:pos="7273"/>
          <w:tab w:val="center" w:pos="7994"/>
          <w:tab w:val="center" w:pos="8837"/>
        </w:tabs>
        <w:ind w:left="0" w:firstLine="0"/>
        <w:jc w:val="left"/>
      </w:pPr>
      <w:r>
        <w:t xml:space="preserve">5.3 </w:t>
      </w:r>
      <w:r>
        <w:tab/>
        <w:t xml:space="preserve">Strategic financial plan </w:t>
      </w:r>
      <w:r w:rsidR="00597D73">
        <w:t>to</w:t>
      </w:r>
      <w:r>
        <w:t xml:space="preserve"> address the HNB cost pressures </w:t>
      </w:r>
      <w:r>
        <w:tab/>
        <w:t xml:space="preserve"> </w:t>
      </w:r>
      <w:r>
        <w:tab/>
        <w:t xml:space="preserve"> </w:t>
      </w:r>
      <w:r>
        <w:tab/>
      </w:r>
      <w:r w:rsidR="00EE518F">
        <w:t>2</w:t>
      </w:r>
      <w:r w:rsidR="00390561">
        <w:t>7</w:t>
      </w:r>
      <w:r>
        <w:t xml:space="preserve"> </w:t>
      </w:r>
    </w:p>
    <w:p w14:paraId="7F1FC247" w14:textId="392017BF" w:rsidR="002251FC" w:rsidRDefault="002E4702">
      <w:pPr>
        <w:pStyle w:val="Heading1"/>
        <w:tabs>
          <w:tab w:val="center" w:pos="2081"/>
          <w:tab w:val="center" w:pos="3673"/>
          <w:tab w:val="center" w:pos="4393"/>
          <w:tab w:val="center" w:pos="5113"/>
          <w:tab w:val="center" w:pos="5833"/>
          <w:tab w:val="center" w:pos="6553"/>
          <w:tab w:val="center" w:pos="7273"/>
          <w:tab w:val="center" w:pos="7994"/>
          <w:tab w:val="center" w:pos="8837"/>
        </w:tabs>
        <w:spacing w:after="10"/>
        <w:ind w:left="0" w:firstLine="0"/>
      </w:pPr>
      <w:r>
        <w:t xml:space="preserve">6 </w:t>
      </w:r>
      <w:r>
        <w:tab/>
        <w:t xml:space="preserve">Feedback Questionnaire </w:t>
      </w:r>
      <w:r>
        <w:tab/>
        <w:t xml:space="preserve"> </w:t>
      </w:r>
      <w:r>
        <w:tab/>
        <w:t xml:space="preserve"> </w:t>
      </w:r>
      <w:r>
        <w:tab/>
        <w:t xml:space="preserve"> </w:t>
      </w:r>
      <w:r>
        <w:tab/>
        <w:t xml:space="preserve"> </w:t>
      </w:r>
      <w:r>
        <w:tab/>
        <w:t xml:space="preserve"> </w:t>
      </w:r>
      <w:r>
        <w:tab/>
        <w:t xml:space="preserve"> </w:t>
      </w:r>
      <w:r>
        <w:tab/>
        <w:t xml:space="preserve"> </w:t>
      </w:r>
      <w:r>
        <w:tab/>
      </w:r>
      <w:r w:rsidR="00C17779">
        <w:t>30</w:t>
      </w:r>
      <w:r>
        <w:t xml:space="preserve"> </w:t>
      </w:r>
    </w:p>
    <w:p w14:paraId="006D184E" w14:textId="77777777" w:rsidR="00B9048C" w:rsidRDefault="00B9048C">
      <w:pPr>
        <w:tabs>
          <w:tab w:val="center" w:pos="3819"/>
          <w:tab w:val="center" w:pos="6553"/>
          <w:tab w:val="center" w:pos="7273"/>
          <w:tab w:val="center" w:pos="7994"/>
          <w:tab w:val="center" w:pos="8837"/>
        </w:tabs>
        <w:spacing w:after="160" w:line="259" w:lineRule="auto"/>
        <w:ind w:left="0" w:firstLine="0"/>
        <w:jc w:val="left"/>
      </w:pPr>
    </w:p>
    <w:p w14:paraId="744A1B36" w14:textId="0E983B61" w:rsidR="002251FC" w:rsidRDefault="00EE518F">
      <w:pPr>
        <w:tabs>
          <w:tab w:val="center" w:pos="3819"/>
          <w:tab w:val="center" w:pos="6553"/>
          <w:tab w:val="center" w:pos="7273"/>
          <w:tab w:val="center" w:pos="7994"/>
          <w:tab w:val="center" w:pos="8837"/>
        </w:tabs>
        <w:spacing w:after="160" w:line="259" w:lineRule="auto"/>
        <w:ind w:left="0" w:firstLine="0"/>
        <w:jc w:val="left"/>
      </w:pPr>
      <w:r>
        <w:t xml:space="preserve">Appendix A </w:t>
      </w:r>
      <w:r>
        <w:tab/>
        <w:t>Merton’s two</w:t>
      </w:r>
      <w:r w:rsidR="008D723B">
        <w:t xml:space="preserve"> </w:t>
      </w:r>
      <w:r w:rsidR="002E4702">
        <w:t xml:space="preserve">proposed funding formula models </w:t>
      </w:r>
      <w:r w:rsidR="002E4702">
        <w:tab/>
        <w:t xml:space="preserve"> </w:t>
      </w:r>
      <w:r w:rsidR="002E4702">
        <w:tab/>
        <w:t xml:space="preserve"> </w:t>
      </w:r>
      <w:r w:rsidR="002E4702">
        <w:tab/>
        <w:t xml:space="preserve"> </w:t>
      </w:r>
      <w:r w:rsidR="002E4702">
        <w:tab/>
      </w:r>
      <w:r>
        <w:t>3</w:t>
      </w:r>
      <w:r w:rsidR="003F410A">
        <w:t>6</w:t>
      </w:r>
    </w:p>
    <w:p w14:paraId="5A02CD45" w14:textId="5FB67E5F" w:rsidR="002251FC" w:rsidRDefault="002E4702">
      <w:pPr>
        <w:tabs>
          <w:tab w:val="center" w:pos="3933"/>
          <w:tab w:val="center" w:pos="7273"/>
          <w:tab w:val="center" w:pos="7994"/>
          <w:tab w:val="center" w:pos="8837"/>
        </w:tabs>
        <w:spacing w:after="160" w:line="259" w:lineRule="auto"/>
        <w:ind w:left="0" w:firstLine="0"/>
        <w:jc w:val="left"/>
      </w:pPr>
      <w:r>
        <w:t xml:space="preserve">Appendix B </w:t>
      </w:r>
      <w:r>
        <w:tab/>
        <w:t xml:space="preserve">ESTIMATED cost of de-delegation to each </w:t>
      </w:r>
      <w:r w:rsidR="00BF1A89">
        <w:t xml:space="preserve">school </w:t>
      </w:r>
      <w:r w:rsidR="00BF1A89">
        <w:tab/>
      </w:r>
      <w:r>
        <w:t xml:space="preserve"> </w:t>
      </w:r>
      <w:r>
        <w:tab/>
        <w:t xml:space="preserve"> </w:t>
      </w:r>
      <w:r>
        <w:tab/>
      </w:r>
      <w:r w:rsidR="00EE518F">
        <w:t>3</w:t>
      </w:r>
      <w:r w:rsidR="003F410A">
        <w:t>9</w:t>
      </w:r>
      <w:r>
        <w:t xml:space="preserve"> </w:t>
      </w:r>
    </w:p>
    <w:p w14:paraId="3889AF9A" w14:textId="2C83AE4D" w:rsidR="002251FC" w:rsidRDefault="002E4702">
      <w:pPr>
        <w:tabs>
          <w:tab w:val="center" w:pos="4735"/>
          <w:tab w:val="center" w:pos="8837"/>
        </w:tabs>
        <w:spacing w:after="160" w:line="259" w:lineRule="auto"/>
        <w:ind w:left="0" w:firstLine="0"/>
        <w:jc w:val="left"/>
      </w:pPr>
      <w:r>
        <w:t xml:space="preserve">Appendix C </w:t>
      </w:r>
      <w:r>
        <w:tab/>
        <w:t xml:space="preserve">Former ESG duties may be funded from centrally retained </w:t>
      </w:r>
      <w:r w:rsidR="00BF1A89">
        <w:t xml:space="preserve">schools </w:t>
      </w:r>
      <w:r w:rsidR="00BF1A89">
        <w:tab/>
      </w:r>
      <w:r w:rsidR="003F410A">
        <w:t>40</w:t>
      </w:r>
    </w:p>
    <w:p w14:paraId="15227121" w14:textId="03A7EF35" w:rsidR="002251FC" w:rsidRDefault="002E4702">
      <w:pPr>
        <w:tabs>
          <w:tab w:val="center" w:pos="792"/>
          <w:tab w:val="center" w:pos="3781"/>
        </w:tabs>
        <w:spacing w:after="160" w:line="259" w:lineRule="auto"/>
        <w:ind w:left="0" w:firstLine="0"/>
        <w:jc w:val="left"/>
      </w:pPr>
      <w:r>
        <w:t xml:space="preserve"> </w:t>
      </w:r>
      <w:r>
        <w:tab/>
        <w:t xml:space="preserve"> </w:t>
      </w:r>
      <w:r>
        <w:tab/>
        <w:t xml:space="preserve">block funding with agreement of </w:t>
      </w:r>
      <w:r w:rsidR="00597D73">
        <w:t>schools’</w:t>
      </w:r>
      <w:r>
        <w:t xml:space="preserve"> forum </w:t>
      </w:r>
    </w:p>
    <w:p w14:paraId="655AABB8" w14:textId="6D26A5A4" w:rsidR="002251FC" w:rsidRDefault="002E4702">
      <w:pPr>
        <w:tabs>
          <w:tab w:val="center" w:pos="2461"/>
          <w:tab w:val="center" w:pos="3673"/>
          <w:tab w:val="center" w:pos="4393"/>
          <w:tab w:val="center" w:pos="5113"/>
          <w:tab w:val="center" w:pos="5833"/>
          <w:tab w:val="center" w:pos="6553"/>
          <w:tab w:val="center" w:pos="7273"/>
          <w:tab w:val="center" w:pos="7994"/>
          <w:tab w:val="center" w:pos="8837"/>
        </w:tabs>
        <w:spacing w:after="160" w:line="259" w:lineRule="auto"/>
        <w:ind w:left="0" w:firstLine="0"/>
        <w:jc w:val="left"/>
      </w:pPr>
      <w:r>
        <w:t>Appendix D</w:t>
      </w:r>
      <w:r>
        <w:rPr>
          <w:b/>
        </w:rPr>
        <w:t xml:space="preserve"> </w:t>
      </w:r>
      <w:r>
        <w:rPr>
          <w:b/>
        </w:rPr>
        <w:tab/>
      </w:r>
      <w:r w:rsidR="00584E09">
        <w:rPr>
          <w:b/>
        </w:rPr>
        <w:t xml:space="preserve">     </w:t>
      </w:r>
      <w:r>
        <w:t xml:space="preserve">EFA draft Proforma </w:t>
      </w:r>
      <w:r w:rsidR="006D5B8E">
        <w:t xml:space="preserve">(option </w:t>
      </w:r>
      <w:r w:rsidR="00A52762">
        <w:t xml:space="preserve">A) </w:t>
      </w:r>
      <w:r w:rsidR="00A52762">
        <w:tab/>
      </w:r>
      <w:r>
        <w:t xml:space="preserve"> </w:t>
      </w:r>
      <w:r>
        <w:tab/>
        <w:t xml:space="preserve"> </w:t>
      </w:r>
      <w:r>
        <w:tab/>
        <w:t xml:space="preserve"> </w:t>
      </w:r>
      <w:r>
        <w:tab/>
        <w:t xml:space="preserve"> </w:t>
      </w:r>
      <w:r>
        <w:tab/>
        <w:t xml:space="preserve"> </w:t>
      </w:r>
      <w:r>
        <w:tab/>
      </w:r>
      <w:r w:rsidR="001240AA">
        <w:t>4</w:t>
      </w:r>
      <w:r w:rsidR="00657050">
        <w:t>4</w:t>
      </w:r>
      <w:r>
        <w:t xml:space="preserve"> </w:t>
      </w:r>
    </w:p>
    <w:p w14:paraId="627A9C8A" w14:textId="60C1A7AE" w:rsidR="002251FC" w:rsidRDefault="002E4702">
      <w:pPr>
        <w:tabs>
          <w:tab w:val="center" w:pos="2913"/>
          <w:tab w:val="center" w:pos="5113"/>
          <w:tab w:val="center" w:pos="5833"/>
          <w:tab w:val="center" w:pos="6553"/>
          <w:tab w:val="center" w:pos="7273"/>
          <w:tab w:val="center" w:pos="7994"/>
          <w:tab w:val="center" w:pos="8837"/>
        </w:tabs>
        <w:spacing w:after="160" w:line="259" w:lineRule="auto"/>
        <w:ind w:left="0" w:firstLine="0"/>
        <w:jc w:val="left"/>
      </w:pPr>
      <w:r>
        <w:t xml:space="preserve">Appendix E </w:t>
      </w:r>
      <w:r>
        <w:tab/>
        <w:t xml:space="preserve">Early Years Formula </w:t>
      </w:r>
      <w:r w:rsidR="00BF1A89">
        <w:t xml:space="preserve">Factors </w:t>
      </w:r>
      <w:r w:rsidR="00BF1A89">
        <w:tab/>
      </w:r>
      <w:r>
        <w:t xml:space="preserve"> </w:t>
      </w:r>
      <w:r>
        <w:tab/>
        <w:t xml:space="preserve"> </w:t>
      </w:r>
      <w:r>
        <w:tab/>
        <w:t xml:space="preserve"> </w:t>
      </w:r>
      <w:r>
        <w:tab/>
        <w:t xml:space="preserve"> </w:t>
      </w:r>
      <w:r>
        <w:tab/>
        <w:t xml:space="preserve"> </w:t>
      </w:r>
      <w:r>
        <w:tab/>
      </w:r>
      <w:r w:rsidR="00EE518F">
        <w:t>4</w:t>
      </w:r>
      <w:r w:rsidR="00E04007">
        <w:t>5</w:t>
      </w:r>
      <w:r>
        <w:t xml:space="preserve"> </w:t>
      </w:r>
    </w:p>
    <w:p w14:paraId="14D44D27" w14:textId="77777777" w:rsidR="002251FC" w:rsidRDefault="002E4702">
      <w:pPr>
        <w:spacing w:after="0" w:line="259" w:lineRule="auto"/>
        <w:ind w:firstLine="0"/>
        <w:jc w:val="left"/>
      </w:pPr>
      <w:r>
        <w:t xml:space="preserve"> </w:t>
      </w:r>
      <w:r>
        <w:br w:type="page"/>
      </w:r>
    </w:p>
    <w:p w14:paraId="2FA07DAD" w14:textId="77777777" w:rsidR="002251FC" w:rsidRDefault="002E4702">
      <w:pPr>
        <w:pStyle w:val="Heading1"/>
        <w:tabs>
          <w:tab w:val="center" w:pos="2333"/>
        </w:tabs>
        <w:ind w:left="0" w:firstLine="0"/>
      </w:pPr>
      <w:r>
        <w:t xml:space="preserve">1.  </w:t>
      </w:r>
      <w:r>
        <w:tab/>
        <w:t>Introduction and Background</w:t>
      </w:r>
      <w:r>
        <w:rPr>
          <w:b w:val="0"/>
        </w:rPr>
        <w:t xml:space="preserve"> </w:t>
      </w:r>
    </w:p>
    <w:p w14:paraId="3B022BA4" w14:textId="77777777" w:rsidR="002251FC" w:rsidRDefault="002E4702">
      <w:pPr>
        <w:pStyle w:val="Heading2"/>
        <w:tabs>
          <w:tab w:val="center" w:pos="1424"/>
        </w:tabs>
        <w:ind w:left="0" w:firstLine="0"/>
      </w:pPr>
      <w:r>
        <w:t xml:space="preserve">1.1   </w:t>
      </w:r>
      <w:r>
        <w:tab/>
        <w:t xml:space="preserve">Introduction </w:t>
      </w:r>
    </w:p>
    <w:p w14:paraId="5D510B97" w14:textId="68E91B96" w:rsidR="002251FC" w:rsidRDefault="002E4702">
      <w:pPr>
        <w:ind w:left="777" w:right="622" w:hanging="720"/>
      </w:pPr>
      <w:r>
        <w:t xml:space="preserve">1.1.1 School funding forms part of the Education Division of the Children, Schools and Families Department at Merton Council. The department is headed by the Director, </w:t>
      </w:r>
      <w:r w:rsidR="008D723B">
        <w:t>Jane McSherry</w:t>
      </w:r>
      <w:r>
        <w:t xml:space="preserve">, and it comprises </w:t>
      </w:r>
      <w:r w:rsidR="009269CA">
        <w:t>three</w:t>
      </w:r>
      <w:r>
        <w:t xml:space="preserve"> divisions which are led by Assistant Directors (AD): </w:t>
      </w:r>
    </w:p>
    <w:p w14:paraId="093697F8" w14:textId="015DE814" w:rsidR="002251FC" w:rsidRPr="00545578" w:rsidRDefault="002E4702">
      <w:pPr>
        <w:numPr>
          <w:ilvl w:val="0"/>
          <w:numId w:val="1"/>
        </w:numPr>
        <w:spacing w:after="0"/>
        <w:ind w:right="622" w:hanging="360"/>
      </w:pPr>
      <w:r w:rsidRPr="00545578">
        <w:t>A</w:t>
      </w:r>
      <w:r w:rsidR="008D723B" w:rsidRPr="00545578">
        <w:t>D for Education</w:t>
      </w:r>
      <w:r w:rsidR="00167358" w:rsidRPr="00545578">
        <w:t xml:space="preserve"> and Early </w:t>
      </w:r>
      <w:r w:rsidR="00545578" w:rsidRPr="00545578">
        <w:t>Help –</w:t>
      </w:r>
      <w:r w:rsidR="008D723B" w:rsidRPr="00545578">
        <w:t xml:space="preserve"> Elizabeth Fitzpatrick</w:t>
      </w:r>
    </w:p>
    <w:p w14:paraId="0E70BF17" w14:textId="078B14AA" w:rsidR="002251FC" w:rsidRDefault="002E4702">
      <w:pPr>
        <w:numPr>
          <w:ilvl w:val="0"/>
          <w:numId w:val="1"/>
        </w:numPr>
        <w:spacing w:after="0"/>
        <w:ind w:right="622" w:hanging="360"/>
      </w:pPr>
      <w:r w:rsidRPr="00545578">
        <w:t xml:space="preserve">AD for Social Care and Youth Inclusion – </w:t>
      </w:r>
      <w:r w:rsidR="00545578" w:rsidRPr="00545578">
        <w:t>Dheeraj Chibber</w:t>
      </w:r>
    </w:p>
    <w:p w14:paraId="7DA4677D" w14:textId="1DFE9FA7" w:rsidR="009269CA" w:rsidRPr="00545578" w:rsidRDefault="009269CA">
      <w:pPr>
        <w:numPr>
          <w:ilvl w:val="0"/>
          <w:numId w:val="1"/>
        </w:numPr>
        <w:spacing w:after="0"/>
        <w:ind w:right="622" w:hanging="360"/>
      </w:pPr>
      <w:r>
        <w:t>AD (</w:t>
      </w:r>
      <w:r w:rsidRPr="009269CA">
        <w:t>interim</w:t>
      </w:r>
      <w:r>
        <w:t>)</w:t>
      </w:r>
      <w:r w:rsidRPr="009269CA">
        <w:t xml:space="preserve"> Strategy Commissioning &amp; Transformation</w:t>
      </w:r>
      <w:r>
        <w:t xml:space="preserve"> – Richard Ellis</w:t>
      </w:r>
    </w:p>
    <w:p w14:paraId="165F9F76" w14:textId="77777777" w:rsidR="002251FC" w:rsidRDefault="002E4702">
      <w:pPr>
        <w:spacing w:after="0" w:line="259" w:lineRule="auto"/>
        <w:ind w:left="792" w:firstLine="0"/>
        <w:jc w:val="left"/>
      </w:pPr>
      <w:r>
        <w:t xml:space="preserve"> </w:t>
      </w:r>
    </w:p>
    <w:p w14:paraId="6D753DFE" w14:textId="51D43371" w:rsidR="002251FC" w:rsidRDefault="002E4702">
      <w:pPr>
        <w:ind w:left="777" w:right="622" w:hanging="720"/>
      </w:pPr>
      <w:r>
        <w:t>1.1.2 The local authority is required under regulation 9 of The School and Early Years Finance (England) Regulations 2018 to consult their Schools</w:t>
      </w:r>
      <w:r w:rsidR="009269CA">
        <w:t>’</w:t>
      </w:r>
      <w:r>
        <w:t xml:space="preserve"> Forum, maintained schools and academies about any proposed changes to the </w:t>
      </w:r>
      <w:r w:rsidR="00682145">
        <w:t>schools</w:t>
      </w:r>
      <w:r w:rsidR="009269CA">
        <w:t>’</w:t>
      </w:r>
      <w:r>
        <w:t xml:space="preserve"> formula in relation to the factors and criteria </w:t>
      </w:r>
      <w:proofErr w:type="gramStart"/>
      <w:r>
        <w:t>taken into account</w:t>
      </w:r>
      <w:proofErr w:type="gramEnd"/>
      <w:r>
        <w:t xml:space="preserve">, and the methods, principles and rules adopted. </w:t>
      </w:r>
    </w:p>
    <w:p w14:paraId="45D82818" w14:textId="186225B2" w:rsidR="002251FC" w:rsidRDefault="002E4702">
      <w:pPr>
        <w:ind w:left="777" w:right="622" w:hanging="720"/>
      </w:pPr>
      <w:r>
        <w:t>1.1.3 The main aim of this consultation is to inform Schools</w:t>
      </w:r>
      <w:r w:rsidR="009269CA">
        <w:t>’</w:t>
      </w:r>
      <w:r>
        <w:t xml:space="preserve"> Forum members of the views held by their constituents </w:t>
      </w:r>
      <w:proofErr w:type="gramStart"/>
      <w:r>
        <w:t>in order to</w:t>
      </w:r>
      <w:proofErr w:type="gramEnd"/>
      <w:r>
        <w:t xml:space="preserve"> aid decision making on de-delegation and recommendati</w:t>
      </w:r>
      <w:r w:rsidR="008D723B">
        <w:t>ons in relation to Merton’s 202</w:t>
      </w:r>
      <w:r w:rsidR="005374F3">
        <w:t>3</w:t>
      </w:r>
      <w:r>
        <w:t>/2</w:t>
      </w:r>
      <w:r w:rsidR="001705F6">
        <w:t>4</w:t>
      </w:r>
      <w:r>
        <w:t xml:space="preserve"> schools</w:t>
      </w:r>
      <w:r w:rsidR="009269CA">
        <w:t>’</w:t>
      </w:r>
      <w:r>
        <w:t xml:space="preserve"> funding formula. </w:t>
      </w:r>
    </w:p>
    <w:p w14:paraId="1086ED13" w14:textId="77777777" w:rsidR="002251FC" w:rsidRDefault="002E4702">
      <w:pPr>
        <w:ind w:left="57" w:right="622"/>
      </w:pPr>
      <w:r>
        <w:t xml:space="preserve">1.1.4 This consultation document is structured into six main sections: </w:t>
      </w:r>
    </w:p>
    <w:p w14:paraId="2341A8E7" w14:textId="77777777" w:rsidR="002251FC" w:rsidRDefault="002E4702">
      <w:pPr>
        <w:numPr>
          <w:ilvl w:val="0"/>
          <w:numId w:val="1"/>
        </w:numPr>
        <w:spacing w:after="0"/>
        <w:ind w:right="622" w:hanging="360"/>
      </w:pPr>
      <w:r>
        <w:t xml:space="preserve">Section 1 </w:t>
      </w:r>
      <w:r>
        <w:tab/>
        <w:t xml:space="preserve">Background </w:t>
      </w:r>
    </w:p>
    <w:p w14:paraId="28F965D5" w14:textId="2A3A7B48" w:rsidR="002251FC" w:rsidRDefault="002E4702">
      <w:pPr>
        <w:numPr>
          <w:ilvl w:val="0"/>
          <w:numId w:val="1"/>
        </w:numPr>
        <w:spacing w:after="0"/>
        <w:ind w:right="622" w:hanging="360"/>
      </w:pPr>
      <w:r>
        <w:t xml:space="preserve">Section 2 </w:t>
      </w:r>
      <w:r>
        <w:tab/>
        <w:t>Schools</w:t>
      </w:r>
      <w:r w:rsidR="009269CA">
        <w:t>’</w:t>
      </w:r>
      <w:r>
        <w:t xml:space="preserve"> Block funding </w:t>
      </w:r>
    </w:p>
    <w:p w14:paraId="02C473E6" w14:textId="57EE357B" w:rsidR="002251FC" w:rsidRDefault="002E4702">
      <w:pPr>
        <w:numPr>
          <w:ilvl w:val="0"/>
          <w:numId w:val="1"/>
        </w:numPr>
        <w:spacing w:after="0"/>
        <w:ind w:right="622" w:hanging="360"/>
      </w:pPr>
      <w:r>
        <w:t xml:space="preserve">Section </w:t>
      </w:r>
      <w:r w:rsidR="009824DB">
        <w:t xml:space="preserve">3 </w:t>
      </w:r>
      <w:r w:rsidR="009824DB">
        <w:tab/>
      </w:r>
      <w:r>
        <w:t xml:space="preserve">Central School Services Block </w:t>
      </w:r>
    </w:p>
    <w:p w14:paraId="459EF806" w14:textId="1D1E76A9" w:rsidR="002251FC" w:rsidRDefault="002E4702">
      <w:pPr>
        <w:numPr>
          <w:ilvl w:val="0"/>
          <w:numId w:val="1"/>
        </w:numPr>
        <w:spacing w:after="0"/>
        <w:ind w:right="622" w:hanging="360"/>
      </w:pPr>
      <w:r>
        <w:t xml:space="preserve">Section 4 </w:t>
      </w:r>
      <w:r>
        <w:tab/>
        <w:t>Early Years</w:t>
      </w:r>
      <w:r w:rsidR="009269CA">
        <w:t>’</w:t>
      </w:r>
      <w:r>
        <w:t xml:space="preserve"> Block funding </w:t>
      </w:r>
    </w:p>
    <w:p w14:paraId="7E9DE43B" w14:textId="56948CD0" w:rsidR="002251FC" w:rsidRDefault="002E4702">
      <w:pPr>
        <w:numPr>
          <w:ilvl w:val="0"/>
          <w:numId w:val="1"/>
        </w:numPr>
        <w:spacing w:after="0"/>
        <w:ind w:right="622" w:hanging="360"/>
      </w:pPr>
      <w:r>
        <w:t xml:space="preserve">Section 5 </w:t>
      </w:r>
      <w:r>
        <w:tab/>
        <w:t>High Needs</w:t>
      </w:r>
      <w:r w:rsidR="009269CA">
        <w:t>’</w:t>
      </w:r>
      <w:r>
        <w:t xml:space="preserve"> Block funding </w:t>
      </w:r>
    </w:p>
    <w:p w14:paraId="0A49AB6A" w14:textId="422E7ECC" w:rsidR="002251FC" w:rsidRDefault="002E4702">
      <w:pPr>
        <w:numPr>
          <w:ilvl w:val="0"/>
          <w:numId w:val="1"/>
        </w:numPr>
        <w:spacing w:after="112"/>
        <w:ind w:right="622" w:hanging="360"/>
      </w:pPr>
      <w:r>
        <w:t xml:space="preserve">Section 6 </w:t>
      </w:r>
      <w:r>
        <w:tab/>
        <w:t xml:space="preserve">The Feedback Questionnaire to facilitate </w:t>
      </w:r>
      <w:r w:rsidR="00E664C2">
        <w:t>schools’</w:t>
      </w:r>
      <w:r>
        <w:t xml:space="preserve"> comments  </w:t>
      </w:r>
    </w:p>
    <w:p w14:paraId="4741BE46" w14:textId="77777777" w:rsidR="002251FC" w:rsidRDefault="002E4702">
      <w:pPr>
        <w:pStyle w:val="Heading2"/>
        <w:tabs>
          <w:tab w:val="center" w:pos="1423"/>
        </w:tabs>
        <w:ind w:left="0" w:firstLine="0"/>
      </w:pPr>
      <w:r>
        <w:t xml:space="preserve">1.2   </w:t>
      </w:r>
      <w:r>
        <w:tab/>
        <w:t xml:space="preserve">Background </w:t>
      </w:r>
    </w:p>
    <w:p w14:paraId="402D692F" w14:textId="07A08EF8" w:rsidR="002251FC" w:rsidRDefault="002E4702">
      <w:pPr>
        <w:ind w:left="777" w:right="622" w:hanging="720"/>
      </w:pPr>
      <w:r>
        <w:t xml:space="preserve">1.2.1 The Dedicated Schools Grant (DSG) funds a variety of educational establishments and services. This includes mainstream primary, </w:t>
      </w:r>
      <w:r w:rsidR="00F361C1">
        <w:t>secondary,</w:t>
      </w:r>
      <w:r>
        <w:t xml:space="preserve"> and special schools</w:t>
      </w:r>
      <w:r w:rsidR="008D723B">
        <w:t>, academies</w:t>
      </w:r>
      <w:r>
        <w:t xml:space="preserve">, early years, alternative </w:t>
      </w:r>
      <w:proofErr w:type="gramStart"/>
      <w:r w:rsidR="008D723B">
        <w:t>provision</w:t>
      </w:r>
      <w:proofErr w:type="gramEnd"/>
      <w:r w:rsidR="008D723B">
        <w:t xml:space="preserve"> </w:t>
      </w:r>
      <w:r>
        <w:t>and other high need provision such as Pupil Referral Units</w:t>
      </w:r>
      <w:r w:rsidR="00F361C1">
        <w:t xml:space="preserve"> (PRUs)</w:t>
      </w:r>
      <w:r>
        <w:t xml:space="preserve">. </w:t>
      </w:r>
    </w:p>
    <w:p w14:paraId="699BD534" w14:textId="1D8EDB6C" w:rsidR="00913300" w:rsidRDefault="002E4702" w:rsidP="00797BBF">
      <w:pPr>
        <w:ind w:left="777" w:right="622" w:hanging="720"/>
      </w:pPr>
      <w:r>
        <w:t xml:space="preserve">1.2.2 While it remains the Government’s intention that a school’s budget should be set </w:t>
      </w:r>
      <w:proofErr w:type="gramStart"/>
      <w:r>
        <w:t>on the basis of</w:t>
      </w:r>
      <w:proofErr w:type="gramEnd"/>
      <w:r>
        <w:t xml:space="preserve"> a single national formula</w:t>
      </w:r>
      <w:r w:rsidR="00751742">
        <w:t xml:space="preserve"> or referred to National Funding Formula (NFF</w:t>
      </w:r>
      <w:r w:rsidR="009B113F">
        <w:t>),</w:t>
      </w:r>
      <w:r>
        <w:t xml:space="preserve"> in </w:t>
      </w:r>
      <w:r w:rsidR="008D723B">
        <w:t>202</w:t>
      </w:r>
      <w:r w:rsidR="003E7A35">
        <w:t>3</w:t>
      </w:r>
      <w:r>
        <w:t>/2</w:t>
      </w:r>
      <w:r w:rsidR="003E7A35">
        <w:t>4</w:t>
      </w:r>
      <w:r>
        <w:t xml:space="preserve"> local authorities will continue to be allowed to use either the </w:t>
      </w:r>
      <w:r w:rsidR="00751742">
        <w:t>NFF</w:t>
      </w:r>
      <w:r>
        <w:t xml:space="preserve"> formula values or locally agreed values to determine funding allocations for schools. Th</w:t>
      </w:r>
      <w:r w:rsidR="00751742">
        <w:t>e National Funding Formula</w:t>
      </w:r>
      <w:r>
        <w:t xml:space="preserve"> sets notional allocations for each school. These allocations are then aggregated and used to calculate the total Schools Block re</w:t>
      </w:r>
      <w:r w:rsidR="00751742">
        <w:t xml:space="preserve">ceived by each local authority with the autumn school census as the main driver for </w:t>
      </w:r>
      <w:r w:rsidR="00AF2979">
        <w:t xml:space="preserve">school </w:t>
      </w:r>
      <w:r w:rsidR="00751742">
        <w:t>funding allocations.</w:t>
      </w:r>
      <w:r w:rsidR="00074B32">
        <w:t xml:space="preserve"> </w:t>
      </w:r>
    </w:p>
    <w:p w14:paraId="2C6DFB34" w14:textId="060E7F4D" w:rsidR="00A108BA" w:rsidRDefault="00947D4F" w:rsidP="00797BBF">
      <w:pPr>
        <w:ind w:left="777" w:right="622" w:hanging="720"/>
      </w:pPr>
      <w:r>
        <w:t xml:space="preserve">1.2.3 </w:t>
      </w:r>
      <w:r w:rsidR="00074B32">
        <w:t xml:space="preserve">As part of the transitions to the </w:t>
      </w:r>
      <w:r w:rsidR="00A108BA">
        <w:t>NFF or</w:t>
      </w:r>
      <w:r>
        <w:t xml:space="preserve"> tightening and mirroring</w:t>
      </w:r>
      <w:r w:rsidR="00C77BA3">
        <w:t xml:space="preserve"> local authoritie</w:t>
      </w:r>
      <w:r w:rsidR="008113B2">
        <w:t xml:space="preserve">s </w:t>
      </w:r>
      <w:r w:rsidR="006E7DCD">
        <w:t>are required to bring their local formula factors 10% closer to the NFF (as adjusted for area cost adjustments (ACA) where relevant</w:t>
      </w:r>
      <w:r w:rsidR="007249B9">
        <w:t>)</w:t>
      </w:r>
      <w:r w:rsidR="006E7DCD">
        <w:t>.</w:t>
      </w:r>
      <w:r w:rsidR="0028113D">
        <w:t xml:space="preserve"> Local factors within 2.5% of the ACA-adjusted NFF values are deemed to be mirroring the NFF</w:t>
      </w:r>
      <w:r w:rsidR="000E2B31">
        <w:t>.</w:t>
      </w:r>
    </w:p>
    <w:p w14:paraId="24857DAB" w14:textId="11381A85" w:rsidR="002251FC" w:rsidRDefault="002E4702" w:rsidP="00797BBF">
      <w:pPr>
        <w:ind w:left="777" w:right="622" w:hanging="720"/>
      </w:pPr>
      <w:r w:rsidRPr="00F64C6E">
        <w:t>.2.3 The</w:t>
      </w:r>
      <w:r>
        <w:t xml:space="preserve"> following are the key elements and ch</w:t>
      </w:r>
      <w:r w:rsidR="008D723B">
        <w:t>anges of the schools NFF in 202</w:t>
      </w:r>
      <w:r w:rsidR="00536226">
        <w:t>3</w:t>
      </w:r>
      <w:r>
        <w:t>/2</w:t>
      </w:r>
      <w:r w:rsidR="00536226">
        <w:t>4</w:t>
      </w:r>
      <w:r>
        <w:t xml:space="preserve">. These are changes to how Merton’s schools block DSG </w:t>
      </w:r>
      <w:r w:rsidR="001969D0">
        <w:t xml:space="preserve">funding </w:t>
      </w:r>
      <w:r>
        <w:t xml:space="preserve">will be calculated: </w:t>
      </w:r>
    </w:p>
    <w:p w14:paraId="6D275618" w14:textId="2981912E" w:rsidR="000E598B" w:rsidRDefault="002E4702" w:rsidP="00804688">
      <w:pPr>
        <w:numPr>
          <w:ilvl w:val="0"/>
          <w:numId w:val="2"/>
        </w:numPr>
        <w:spacing w:after="85"/>
        <w:ind w:right="622" w:hanging="360"/>
      </w:pPr>
      <w:r w:rsidRPr="00856878">
        <w:t>The minimum per-pu</w:t>
      </w:r>
      <w:r w:rsidR="0057278D">
        <w:t xml:space="preserve">pil levels </w:t>
      </w:r>
      <w:r w:rsidR="003B128E">
        <w:t xml:space="preserve">(MPPL) </w:t>
      </w:r>
      <w:r w:rsidR="0057278D">
        <w:t xml:space="preserve">will be set at </w:t>
      </w:r>
      <w:r w:rsidR="0057278D" w:rsidRPr="009F7D53">
        <w:t>£4,</w:t>
      </w:r>
      <w:r w:rsidR="008B4319">
        <w:t>40</w:t>
      </w:r>
      <w:r w:rsidR="0057278D" w:rsidRPr="009F7D53">
        <w:t xml:space="preserve">5 for primary schools and </w:t>
      </w:r>
      <w:r w:rsidR="005F3C4C">
        <w:t>£5,715 (£5,503 for KS3 and £6,033 for KS4)</w:t>
      </w:r>
      <w:r w:rsidRPr="009F7D53">
        <w:t xml:space="preserve"> for secondary schools. </w:t>
      </w:r>
      <w:r w:rsidR="000E598B">
        <w:t xml:space="preserve">Local authorities can request to disapply the use of the </w:t>
      </w:r>
      <w:r w:rsidR="000E598B" w:rsidRPr="00264053">
        <w:t>full NFF MPPLs</w:t>
      </w:r>
      <w:r w:rsidR="000E598B">
        <w:t>, by exception and on affordability grounds only.</w:t>
      </w:r>
    </w:p>
    <w:p w14:paraId="26E9FAB4" w14:textId="6834642C" w:rsidR="002251FC" w:rsidRDefault="002E4702">
      <w:pPr>
        <w:numPr>
          <w:ilvl w:val="0"/>
          <w:numId w:val="2"/>
        </w:numPr>
        <w:spacing w:after="85"/>
        <w:ind w:right="622" w:hanging="360"/>
      </w:pPr>
      <w:r w:rsidRPr="009950E3">
        <w:t xml:space="preserve">The funding floor </w:t>
      </w:r>
      <w:r w:rsidR="002E36FC">
        <w:t>through</w:t>
      </w:r>
      <w:r w:rsidR="0008176C">
        <w:t xml:space="preserve"> NFF is increasing by 1.9% overall in 23/24 and 1.9% per pupil compared to 2022-23</w:t>
      </w:r>
      <w:r w:rsidRPr="009950E3">
        <w:t xml:space="preserve">. </w:t>
      </w:r>
    </w:p>
    <w:p w14:paraId="3CF3DD6D" w14:textId="232C3E1E" w:rsidR="00E12F22" w:rsidRDefault="00E12F22">
      <w:pPr>
        <w:numPr>
          <w:ilvl w:val="0"/>
          <w:numId w:val="2"/>
        </w:numPr>
        <w:spacing w:after="85"/>
        <w:ind w:right="622" w:hanging="360"/>
      </w:pPr>
      <w:r>
        <w:t>The schools</w:t>
      </w:r>
      <w:r w:rsidR="009269CA">
        <w:t>’</w:t>
      </w:r>
      <w:r>
        <w:t xml:space="preserve"> supplementary grant which was introduced in 2022-23</w:t>
      </w:r>
      <w:r w:rsidR="006C48C6">
        <w:t xml:space="preserve"> to meet the cost of the Health and Social Care Levy will now be rolled into the schools</w:t>
      </w:r>
      <w:r w:rsidR="009269CA">
        <w:t>’</w:t>
      </w:r>
      <w:r w:rsidR="006C48C6">
        <w:t xml:space="preserve"> NFF from 2023-24.</w:t>
      </w:r>
    </w:p>
    <w:p w14:paraId="5902B2CE" w14:textId="7357D1B2" w:rsidR="00410839" w:rsidRDefault="00360496">
      <w:pPr>
        <w:numPr>
          <w:ilvl w:val="0"/>
          <w:numId w:val="2"/>
        </w:numPr>
        <w:spacing w:after="85"/>
        <w:ind w:right="622" w:hanging="360"/>
      </w:pPr>
      <w:r>
        <w:t xml:space="preserve">The </w:t>
      </w:r>
      <w:r w:rsidR="00AF6B43">
        <w:t xml:space="preserve">additional needs factors </w:t>
      </w:r>
      <w:r w:rsidR="00837FCB">
        <w:t>should all be brought 10% closer to the NFF, subject to the 2.5% mirroring threshold. All are compulsory</w:t>
      </w:r>
      <w:r w:rsidR="009269CA">
        <w:t>.</w:t>
      </w:r>
    </w:p>
    <w:p w14:paraId="03123550" w14:textId="77777777" w:rsidR="004759BC" w:rsidRDefault="00732D93">
      <w:pPr>
        <w:numPr>
          <w:ilvl w:val="0"/>
          <w:numId w:val="2"/>
        </w:numPr>
        <w:spacing w:after="85"/>
        <w:ind w:right="622" w:hanging="360"/>
      </w:pPr>
      <w:r>
        <w:t xml:space="preserve">Additional </w:t>
      </w:r>
      <w:r w:rsidR="004759BC">
        <w:t>needs</w:t>
      </w:r>
      <w:r w:rsidR="00DB727E">
        <w:t xml:space="preserve"> factors allocate funding based on the additional needs of the specific child. The factors are: </w:t>
      </w:r>
    </w:p>
    <w:p w14:paraId="18B12EF5" w14:textId="596E377D" w:rsidR="00C8301C" w:rsidRDefault="00DB727E" w:rsidP="00C8301C">
      <w:pPr>
        <w:numPr>
          <w:ilvl w:val="0"/>
          <w:numId w:val="2"/>
        </w:numPr>
        <w:spacing w:after="85"/>
        <w:ind w:left="1418" w:right="622" w:hanging="360"/>
      </w:pPr>
      <w:r>
        <w:t xml:space="preserve">Deprivation factors, including free school meals (FSM), FSM6 and the income deprivation affecting children index (IDACI). </w:t>
      </w:r>
    </w:p>
    <w:p w14:paraId="4510F614" w14:textId="030CEAD7" w:rsidR="00C8301C" w:rsidRDefault="00DB727E" w:rsidP="00C8301C">
      <w:pPr>
        <w:numPr>
          <w:ilvl w:val="0"/>
          <w:numId w:val="2"/>
        </w:numPr>
        <w:spacing w:after="85"/>
        <w:ind w:left="1418" w:right="622" w:hanging="360"/>
      </w:pPr>
      <w:r>
        <w:t xml:space="preserve">Low prior attainment </w:t>
      </w:r>
      <w:r w:rsidR="009F4054">
        <w:t>(LPA)</w:t>
      </w:r>
    </w:p>
    <w:p w14:paraId="11CFF150" w14:textId="7DC082B2" w:rsidR="00C8301C" w:rsidRDefault="00DB727E" w:rsidP="00C8301C">
      <w:pPr>
        <w:numPr>
          <w:ilvl w:val="0"/>
          <w:numId w:val="2"/>
        </w:numPr>
        <w:spacing w:after="85"/>
        <w:ind w:left="1418" w:right="622" w:hanging="360"/>
      </w:pPr>
      <w:r>
        <w:t xml:space="preserve">English as an additional language </w:t>
      </w:r>
      <w:r w:rsidR="009F4054">
        <w:t>(EAL)</w:t>
      </w:r>
    </w:p>
    <w:p w14:paraId="6A30B7A1" w14:textId="1D3194AB" w:rsidR="005A7FA1" w:rsidRDefault="00DB727E" w:rsidP="00C8301C">
      <w:pPr>
        <w:numPr>
          <w:ilvl w:val="0"/>
          <w:numId w:val="2"/>
        </w:numPr>
        <w:spacing w:after="85"/>
        <w:ind w:left="1418" w:right="622" w:hanging="360"/>
      </w:pPr>
      <w:r>
        <w:t>Mobility</w:t>
      </w:r>
    </w:p>
    <w:p w14:paraId="718E5DBB" w14:textId="525B20AA" w:rsidR="00925252" w:rsidRDefault="00C42434" w:rsidP="00C8301C">
      <w:pPr>
        <w:numPr>
          <w:ilvl w:val="0"/>
          <w:numId w:val="2"/>
        </w:numPr>
        <w:spacing w:after="85"/>
        <w:ind w:left="709" w:right="622" w:hanging="360"/>
      </w:pPr>
      <w:r>
        <w:t xml:space="preserve">Deprivation </w:t>
      </w:r>
      <w:r w:rsidR="009269CA">
        <w:t>are</w:t>
      </w:r>
      <w:r w:rsidR="00167F31">
        <w:t xml:space="preserve"> </w:t>
      </w:r>
      <w:r w:rsidR="00293AD0">
        <w:t>compulsory factors</w:t>
      </w:r>
      <w:r w:rsidR="00153601">
        <w:t xml:space="preserve"> and e</w:t>
      </w:r>
      <w:r w:rsidR="00293AD0">
        <w:t>ach of the deprivation factors must be used. Values must be brought 10% closer to NFF values, subject to the 2.5% mirroring threshold</w:t>
      </w:r>
    </w:p>
    <w:p w14:paraId="11C0287D" w14:textId="489C85AA" w:rsidR="0019719D" w:rsidRDefault="00293AD0" w:rsidP="00167F31">
      <w:pPr>
        <w:spacing w:after="85"/>
        <w:ind w:left="709" w:right="622" w:firstLine="0"/>
      </w:pPr>
      <w:r>
        <w:t xml:space="preserve">These factors allocate funding based on measures of economic </w:t>
      </w:r>
      <w:r w:rsidR="00167F31">
        <w:t>disadvantage. The</w:t>
      </w:r>
      <w:r>
        <w:t xml:space="preserve"> factors are: </w:t>
      </w:r>
    </w:p>
    <w:p w14:paraId="6113E83F" w14:textId="4A1066E4" w:rsidR="0019719D" w:rsidRDefault="00293AD0" w:rsidP="005016F1">
      <w:pPr>
        <w:numPr>
          <w:ilvl w:val="1"/>
          <w:numId w:val="17"/>
        </w:numPr>
        <w:spacing w:after="85"/>
        <w:ind w:left="1560" w:right="622" w:hanging="768"/>
      </w:pPr>
      <w:r>
        <w:t xml:space="preserve">Free school meals (FSM) </w:t>
      </w:r>
    </w:p>
    <w:p w14:paraId="398CBBC4" w14:textId="7B2209F5" w:rsidR="00D875B4" w:rsidRDefault="00681BD5" w:rsidP="005016F1">
      <w:pPr>
        <w:numPr>
          <w:ilvl w:val="1"/>
          <w:numId w:val="17"/>
        </w:numPr>
        <w:spacing w:after="85"/>
        <w:ind w:left="1560" w:right="622" w:hanging="768"/>
      </w:pPr>
      <w:r>
        <w:t>Free School Meals</w:t>
      </w:r>
      <w:r w:rsidR="00EE5A38">
        <w:t>, ever 6</w:t>
      </w:r>
      <w:r>
        <w:t xml:space="preserve"> </w:t>
      </w:r>
      <w:r w:rsidR="00EE5A38">
        <w:t>(</w:t>
      </w:r>
      <w:r w:rsidR="0019719D">
        <w:t>F</w:t>
      </w:r>
      <w:r w:rsidR="00293AD0">
        <w:t>SM6</w:t>
      </w:r>
      <w:r w:rsidR="00EE5A38">
        <w:t>)</w:t>
      </w:r>
    </w:p>
    <w:p w14:paraId="122128E9" w14:textId="0702193D" w:rsidR="00C8301C" w:rsidRDefault="00293AD0" w:rsidP="005016F1">
      <w:pPr>
        <w:numPr>
          <w:ilvl w:val="1"/>
          <w:numId w:val="17"/>
        </w:numPr>
        <w:spacing w:after="85"/>
        <w:ind w:left="1560" w:right="622" w:hanging="768"/>
      </w:pPr>
      <w:r>
        <w:t>Income deprivation affecting children index (IDACI</w:t>
      </w:r>
    </w:p>
    <w:p w14:paraId="5E860948" w14:textId="77777777" w:rsidR="00946E4F" w:rsidRDefault="00946E4F" w:rsidP="00946E4F">
      <w:pPr>
        <w:numPr>
          <w:ilvl w:val="1"/>
          <w:numId w:val="17"/>
        </w:numPr>
        <w:spacing w:after="85"/>
        <w:ind w:left="709" w:right="622" w:hanging="425"/>
      </w:pPr>
      <w:r>
        <w:t xml:space="preserve">The low prior attainment factor acts as a proxy indicator for low level, high incidence, special educational needs: </w:t>
      </w:r>
    </w:p>
    <w:p w14:paraId="1215ED27" w14:textId="6E37B533" w:rsidR="00573743" w:rsidRDefault="00946E4F" w:rsidP="00946E4F">
      <w:pPr>
        <w:numPr>
          <w:ilvl w:val="2"/>
          <w:numId w:val="17"/>
        </w:numPr>
        <w:spacing w:after="85"/>
        <w:ind w:left="1560" w:right="622" w:hanging="709"/>
      </w:pPr>
      <w:r>
        <w:t xml:space="preserve">primary pupils identified as not achieving the expected level of development in the early years foundation stage profile (EYFSP) </w:t>
      </w:r>
    </w:p>
    <w:p w14:paraId="36F70D56" w14:textId="77777777" w:rsidR="00573743" w:rsidRDefault="00946E4F" w:rsidP="00946E4F">
      <w:pPr>
        <w:numPr>
          <w:ilvl w:val="2"/>
          <w:numId w:val="17"/>
        </w:numPr>
        <w:spacing w:after="85"/>
        <w:ind w:left="1560" w:right="622" w:hanging="709"/>
      </w:pPr>
      <w:r>
        <w:t xml:space="preserve">secondary pupils not reaching the expected standard in KS2 at either reading or writing or maths </w:t>
      </w:r>
    </w:p>
    <w:p w14:paraId="768EF0AE" w14:textId="5F9899FD" w:rsidR="008963E8" w:rsidRDefault="00946E4F" w:rsidP="00946E4F">
      <w:pPr>
        <w:numPr>
          <w:ilvl w:val="2"/>
          <w:numId w:val="17"/>
        </w:numPr>
        <w:spacing w:after="85"/>
        <w:ind w:left="1560" w:right="622" w:hanging="709"/>
      </w:pPr>
      <w:r>
        <w:t xml:space="preserve">As there is no 2020 or 2021 assessment data due to Covid, the 2019 data </w:t>
      </w:r>
      <w:r w:rsidR="00153DCA">
        <w:t xml:space="preserve">will be used </w:t>
      </w:r>
      <w:r>
        <w:t>as a proxy for the missing 2020 and 2021 data.</w:t>
      </w:r>
    </w:p>
    <w:p w14:paraId="232F090A" w14:textId="6C8BE55F" w:rsidR="008639FF" w:rsidRDefault="002D0DA6" w:rsidP="00153DCA">
      <w:pPr>
        <w:numPr>
          <w:ilvl w:val="2"/>
          <w:numId w:val="17"/>
        </w:numPr>
        <w:spacing w:after="85"/>
        <w:ind w:left="709" w:right="622" w:hanging="425"/>
      </w:pPr>
      <w:r>
        <w:t xml:space="preserve">English as </w:t>
      </w:r>
      <w:r w:rsidR="00B24E20">
        <w:t xml:space="preserve">an </w:t>
      </w:r>
      <w:r w:rsidR="00751EA6">
        <w:t>additional language (EAL)</w:t>
      </w:r>
      <w:r w:rsidR="00B24E20">
        <w:t>.</w:t>
      </w:r>
      <w:r w:rsidR="00B24E20" w:rsidRPr="00B24E20">
        <w:t xml:space="preserve"> </w:t>
      </w:r>
      <w:r w:rsidR="00B24E20">
        <w:t xml:space="preserve">Pupils identified in the October census with a first language other than English attract funding for three years after they enter the statutory school system. 3 years must now be used as an indicator, in line with the </w:t>
      </w:r>
      <w:r w:rsidR="001574B5">
        <w:t xml:space="preserve">DfE </w:t>
      </w:r>
      <w:r w:rsidR="00B24E20">
        <w:t xml:space="preserve">department’s methodology for the NFF. </w:t>
      </w:r>
    </w:p>
    <w:p w14:paraId="7C58633C" w14:textId="6D366C98" w:rsidR="00153DCA" w:rsidRDefault="00B24E20" w:rsidP="002C40C5">
      <w:pPr>
        <w:spacing w:after="85"/>
        <w:ind w:left="1276" w:right="622" w:hanging="425"/>
      </w:pPr>
      <w:r>
        <w:t xml:space="preserve">▪ </w:t>
      </w:r>
      <w:r w:rsidR="002C40C5">
        <w:tab/>
      </w:r>
      <w:r w:rsidR="00B72F14">
        <w:t xml:space="preserve">    </w:t>
      </w:r>
      <w:r>
        <w:t>Separate values for primary and secondary</w:t>
      </w:r>
    </w:p>
    <w:p w14:paraId="2C325D86" w14:textId="77777777" w:rsidR="005E58EF" w:rsidRDefault="000359E0" w:rsidP="000359E0">
      <w:pPr>
        <w:pStyle w:val="ListParagraph"/>
        <w:numPr>
          <w:ilvl w:val="0"/>
          <w:numId w:val="18"/>
        </w:numPr>
        <w:spacing w:after="85"/>
        <w:ind w:left="709" w:right="622" w:hanging="425"/>
      </w:pPr>
      <w:r>
        <w:t>Mobility</w:t>
      </w:r>
      <w:r w:rsidR="00F3014B">
        <w:t xml:space="preserve">, the mobility factor allocates funding to schools with a high proportion of pupils who first joined on a non-standard date in the last three years. </w:t>
      </w:r>
    </w:p>
    <w:p w14:paraId="6EEEC0B7" w14:textId="6EC87E82" w:rsidR="00421455" w:rsidRDefault="00F3014B" w:rsidP="005E58EF">
      <w:pPr>
        <w:spacing w:after="85"/>
        <w:ind w:left="709" w:right="622" w:hanging="425"/>
      </w:pPr>
      <w:r>
        <w:t xml:space="preserve">To be eligible for mobility funding, the proportion of mobile pupils a school has must be above the threshold of 6%. </w:t>
      </w:r>
    </w:p>
    <w:p w14:paraId="5722ADBF" w14:textId="41D87425" w:rsidR="001574B5" w:rsidRDefault="00F3014B" w:rsidP="005E58EF">
      <w:pPr>
        <w:spacing w:after="85"/>
        <w:ind w:left="709" w:right="622" w:hanging="425"/>
      </w:pPr>
      <w:r>
        <w:t>Funding is then allocated on a per-pupil amount to all mobile pupils above that threshold</w:t>
      </w:r>
      <w:r w:rsidR="00421455">
        <w:t>.</w:t>
      </w:r>
    </w:p>
    <w:p w14:paraId="2E17FF86" w14:textId="457FA1C0" w:rsidR="00CF2ECF" w:rsidRDefault="00CF2ECF" w:rsidP="00CF2ECF">
      <w:pPr>
        <w:pStyle w:val="ListParagraph"/>
        <w:numPr>
          <w:ilvl w:val="0"/>
          <w:numId w:val="18"/>
        </w:numPr>
        <w:spacing w:after="85"/>
        <w:ind w:left="709" w:right="622" w:hanging="425"/>
      </w:pPr>
      <w:r>
        <w:t xml:space="preserve">School led funding </w:t>
      </w:r>
      <w:r w:rsidR="00784623">
        <w:t>and t</w:t>
      </w:r>
      <w:r w:rsidR="007E1B08">
        <w:t>hese factors include:</w:t>
      </w:r>
    </w:p>
    <w:p w14:paraId="38491E97" w14:textId="5FF9FCB2" w:rsidR="004F2CE1" w:rsidRDefault="00CF2ECF" w:rsidP="004F2CE1">
      <w:pPr>
        <w:pStyle w:val="ListParagraph"/>
        <w:numPr>
          <w:ilvl w:val="0"/>
          <w:numId w:val="18"/>
        </w:numPr>
        <w:spacing w:after="85"/>
        <w:ind w:right="622"/>
      </w:pPr>
      <w:r>
        <w:t xml:space="preserve">Sparsity </w:t>
      </w:r>
    </w:p>
    <w:p w14:paraId="48736CD2" w14:textId="146017E7" w:rsidR="004F2CE1" w:rsidRDefault="00CF2ECF" w:rsidP="004F2CE1">
      <w:pPr>
        <w:pStyle w:val="ListParagraph"/>
        <w:numPr>
          <w:ilvl w:val="0"/>
          <w:numId w:val="18"/>
        </w:numPr>
        <w:spacing w:after="85"/>
        <w:ind w:right="622"/>
      </w:pPr>
      <w:r>
        <w:t xml:space="preserve">Lump sum  </w:t>
      </w:r>
    </w:p>
    <w:p w14:paraId="3BD0185E" w14:textId="4581A739" w:rsidR="004F2CE1" w:rsidRDefault="00CF2ECF" w:rsidP="004F2CE1">
      <w:pPr>
        <w:pStyle w:val="ListParagraph"/>
        <w:numPr>
          <w:ilvl w:val="0"/>
          <w:numId w:val="18"/>
        </w:numPr>
        <w:spacing w:after="85"/>
        <w:ind w:right="622"/>
      </w:pPr>
      <w:r>
        <w:t xml:space="preserve">Split sites  </w:t>
      </w:r>
    </w:p>
    <w:p w14:paraId="7311EC45" w14:textId="19F9194A" w:rsidR="004F2CE1" w:rsidRDefault="00CF2ECF" w:rsidP="004F2CE1">
      <w:pPr>
        <w:pStyle w:val="ListParagraph"/>
        <w:numPr>
          <w:ilvl w:val="0"/>
          <w:numId w:val="18"/>
        </w:numPr>
        <w:spacing w:after="85"/>
        <w:ind w:right="622"/>
      </w:pPr>
      <w:r>
        <w:t xml:space="preserve">Rates </w:t>
      </w:r>
    </w:p>
    <w:p w14:paraId="7A18495B" w14:textId="044BEEB9" w:rsidR="004F2CE1" w:rsidRDefault="00CF2ECF" w:rsidP="004F2CE1">
      <w:pPr>
        <w:pStyle w:val="ListParagraph"/>
        <w:numPr>
          <w:ilvl w:val="0"/>
          <w:numId w:val="18"/>
        </w:numPr>
        <w:spacing w:after="85"/>
        <w:ind w:right="622"/>
      </w:pPr>
      <w:r>
        <w:t xml:space="preserve">PFI  </w:t>
      </w:r>
    </w:p>
    <w:p w14:paraId="7A6B22C2" w14:textId="631253B5" w:rsidR="00421455" w:rsidRDefault="00CF2ECF" w:rsidP="004F2CE1">
      <w:pPr>
        <w:pStyle w:val="ListParagraph"/>
        <w:numPr>
          <w:ilvl w:val="0"/>
          <w:numId w:val="18"/>
        </w:numPr>
        <w:spacing w:after="85"/>
        <w:ind w:right="622"/>
      </w:pPr>
      <w:r>
        <w:t>Exceptional circumstances, related to premise</w:t>
      </w:r>
      <w:r w:rsidR="004F2CE1">
        <w:t>s.</w:t>
      </w:r>
    </w:p>
    <w:p w14:paraId="512242FC" w14:textId="77777777" w:rsidR="006E6C9C" w:rsidRDefault="006E6C9C" w:rsidP="006E6C9C">
      <w:pPr>
        <w:pStyle w:val="ListParagraph"/>
        <w:spacing w:after="85"/>
        <w:ind w:left="1429" w:right="622" w:firstLine="0"/>
      </w:pPr>
    </w:p>
    <w:p w14:paraId="445059FB" w14:textId="404B5106" w:rsidR="006E6C9C" w:rsidRDefault="006E6C9C" w:rsidP="004F2CE1">
      <w:pPr>
        <w:pStyle w:val="ListParagraph"/>
        <w:numPr>
          <w:ilvl w:val="0"/>
          <w:numId w:val="18"/>
        </w:numPr>
        <w:spacing w:after="85"/>
        <w:ind w:left="709" w:right="622" w:hanging="425"/>
      </w:pPr>
      <w:r>
        <w:t>Sparsity</w:t>
      </w:r>
      <w:r w:rsidR="00987E9B">
        <w:t xml:space="preserve"> factor</w:t>
      </w:r>
      <w:r>
        <w:t>, schools that are eligible for sparsity funding must meet two criteria:</w:t>
      </w:r>
    </w:p>
    <w:p w14:paraId="1F3BCF2A" w14:textId="77777777" w:rsidR="006E6C9C" w:rsidRDefault="006E6C9C" w:rsidP="006E6C9C">
      <w:pPr>
        <w:spacing w:after="85"/>
        <w:ind w:left="1429" w:right="622" w:hanging="436"/>
      </w:pPr>
      <w:r>
        <w:t xml:space="preserve"> ▪ </w:t>
      </w:r>
      <w:r>
        <w:tab/>
        <w:t xml:space="preserve">they are in areas where pupils would have to travel a significant distance to an alternative school, should the school close; and </w:t>
      </w:r>
    </w:p>
    <w:p w14:paraId="733315BF" w14:textId="5CFC1533" w:rsidR="006E6C9C" w:rsidRDefault="006E6C9C" w:rsidP="006E6C9C">
      <w:pPr>
        <w:spacing w:after="85"/>
        <w:ind w:left="1429" w:right="622" w:hanging="436"/>
      </w:pPr>
      <w:r>
        <w:t xml:space="preserve">▪     </w:t>
      </w:r>
      <w:r w:rsidR="00B27D7C">
        <w:t xml:space="preserve"> </w:t>
      </w:r>
      <w:r>
        <w:t xml:space="preserve">they are small schools </w:t>
      </w:r>
    </w:p>
    <w:p w14:paraId="129C94A7" w14:textId="52FF83C7" w:rsidR="004F2CE1" w:rsidRDefault="006E6C9C" w:rsidP="00B27D7C">
      <w:pPr>
        <w:pStyle w:val="ListParagraph"/>
        <w:numPr>
          <w:ilvl w:val="0"/>
          <w:numId w:val="21"/>
        </w:numPr>
        <w:spacing w:after="85"/>
        <w:ind w:left="1418" w:right="622" w:hanging="425"/>
      </w:pPr>
      <w:r>
        <w:t>The maximum sparsity values in the 2023 to 2024 NFF are £56,300 for primary schools and £81,900 for secondary, middle, and all-through schools.</w:t>
      </w:r>
    </w:p>
    <w:p w14:paraId="2F6F57E3" w14:textId="77777777" w:rsidR="00D111B1" w:rsidRDefault="00D111B1" w:rsidP="00D111B1">
      <w:pPr>
        <w:pStyle w:val="ListParagraph"/>
        <w:spacing w:after="85"/>
        <w:ind w:left="1418" w:right="622" w:firstLine="0"/>
      </w:pPr>
    </w:p>
    <w:p w14:paraId="5414F41B" w14:textId="7BBAED31" w:rsidR="001B5921" w:rsidRDefault="00D111B1" w:rsidP="00A9721D">
      <w:pPr>
        <w:pStyle w:val="ListParagraph"/>
        <w:numPr>
          <w:ilvl w:val="0"/>
          <w:numId w:val="20"/>
        </w:numPr>
        <w:spacing w:after="0"/>
        <w:ind w:left="709" w:right="622" w:hanging="567"/>
      </w:pPr>
      <w:r>
        <w:t>Lump sum is a compulsory factor, and</w:t>
      </w:r>
      <w:r w:rsidRPr="00D111B1">
        <w:t xml:space="preserve"> </w:t>
      </w:r>
      <w:r>
        <w:t xml:space="preserve">in 2023 to 2024, the rolled-in lump sum element of the supplementary amounts </w:t>
      </w:r>
      <w:r w:rsidR="001B5921">
        <w:t>will</w:t>
      </w:r>
      <w:r>
        <w:t xml:space="preserve"> be added to the local formula lump sum. </w:t>
      </w:r>
    </w:p>
    <w:p w14:paraId="4D2A5B80" w14:textId="77777777" w:rsidR="00AD5E1E" w:rsidRDefault="00AD5E1E" w:rsidP="00AD5E1E">
      <w:pPr>
        <w:pStyle w:val="ListParagraph"/>
        <w:spacing w:after="0"/>
        <w:ind w:left="709" w:right="622" w:firstLine="0"/>
      </w:pPr>
    </w:p>
    <w:p w14:paraId="5C0CE0C8" w14:textId="6D050A26" w:rsidR="001B5921" w:rsidRDefault="00D111B1" w:rsidP="00994DC3">
      <w:pPr>
        <w:spacing w:after="0"/>
        <w:ind w:left="709" w:right="622" w:firstLine="0"/>
      </w:pPr>
      <w:r>
        <w:t xml:space="preserve">Local authorities can set a flat lump sum for all phases, or differentiate the sums for primary and secondary </w:t>
      </w:r>
    </w:p>
    <w:p w14:paraId="7D8F4E92" w14:textId="77777777" w:rsidR="00AD5E1E" w:rsidRDefault="00AD5E1E" w:rsidP="00AD5E1E">
      <w:pPr>
        <w:pStyle w:val="ListParagraph"/>
      </w:pPr>
    </w:p>
    <w:p w14:paraId="470DC368" w14:textId="706AF155" w:rsidR="00E26BB5" w:rsidRDefault="00D111B1" w:rsidP="00D6736F">
      <w:pPr>
        <w:pStyle w:val="ListParagraph"/>
        <w:spacing w:after="0"/>
        <w:ind w:left="709" w:right="622" w:firstLine="0"/>
      </w:pPr>
      <w:r>
        <w:t>All-through schools will receive the secondary lump sum value and middle schools will receive an average based on the number of primary and secondary year groups</w:t>
      </w:r>
      <w:r w:rsidR="0082794A">
        <w:t>.</w:t>
      </w:r>
    </w:p>
    <w:p w14:paraId="51B933E7" w14:textId="77777777" w:rsidR="0082794A" w:rsidRDefault="0082794A" w:rsidP="0082794A">
      <w:pPr>
        <w:spacing w:after="0"/>
        <w:ind w:right="622"/>
      </w:pPr>
    </w:p>
    <w:p w14:paraId="6FCE1328" w14:textId="27EC804A" w:rsidR="00292BEC" w:rsidRDefault="00FF2608" w:rsidP="006A5682">
      <w:pPr>
        <w:pStyle w:val="ListParagraph"/>
        <w:numPr>
          <w:ilvl w:val="0"/>
          <w:numId w:val="20"/>
        </w:numPr>
        <w:spacing w:after="0"/>
        <w:ind w:left="709" w:right="622" w:hanging="567"/>
      </w:pPr>
      <w:r>
        <w:t xml:space="preserve">Split site funding is an optional factor to support schools that have unavoidable extra costs because the school buildings are on separate sites. </w:t>
      </w:r>
    </w:p>
    <w:p w14:paraId="681385F0" w14:textId="179882C4" w:rsidR="00EF3B99" w:rsidRDefault="00FF2608" w:rsidP="00A8494C">
      <w:pPr>
        <w:pStyle w:val="ListParagraph"/>
        <w:numPr>
          <w:ilvl w:val="0"/>
          <w:numId w:val="20"/>
        </w:numPr>
        <w:spacing w:after="0"/>
        <w:ind w:left="1134" w:right="622"/>
      </w:pPr>
      <w:r>
        <w:t xml:space="preserve">Allocations must be based on objective criteria for the definition of a split site, and for how much is paid. </w:t>
      </w:r>
    </w:p>
    <w:p w14:paraId="2457B670" w14:textId="6DADEE42" w:rsidR="005C1086" w:rsidRDefault="005C1086" w:rsidP="00A8494C">
      <w:pPr>
        <w:pStyle w:val="ListParagraph"/>
        <w:numPr>
          <w:ilvl w:val="0"/>
          <w:numId w:val="24"/>
        </w:numPr>
        <w:spacing w:after="0"/>
        <w:ind w:right="622"/>
      </w:pPr>
      <w:r>
        <w:t xml:space="preserve">Amounts </w:t>
      </w:r>
      <w:r w:rsidR="00FF2608">
        <w:t xml:space="preserve">may be different for primary and secondary schools. </w:t>
      </w:r>
    </w:p>
    <w:p w14:paraId="05199A15" w14:textId="12069E6B" w:rsidR="00301DEC" w:rsidRDefault="00FF2608" w:rsidP="00A8494C">
      <w:pPr>
        <w:pStyle w:val="ListParagraph"/>
        <w:numPr>
          <w:ilvl w:val="0"/>
          <w:numId w:val="24"/>
        </w:numPr>
        <w:spacing w:after="0"/>
        <w:ind w:right="622"/>
      </w:pPr>
      <w:r>
        <w:t xml:space="preserve">This is not available </w:t>
      </w:r>
      <w:r w:rsidR="003E22AC">
        <w:t>v</w:t>
      </w:r>
      <w:r w:rsidR="00EF3B99">
        <w:t xml:space="preserve">alues </w:t>
      </w:r>
      <w:r>
        <w:t xml:space="preserve">for schools sharing facilities, federated </w:t>
      </w:r>
      <w:r w:rsidR="00905FC3">
        <w:t>schools,</w:t>
      </w:r>
      <w:r>
        <w:t xml:space="preserve"> or those with remote sixth form</w:t>
      </w:r>
      <w:r w:rsidR="0025639F">
        <w:t>, special schools, PRU’s</w:t>
      </w:r>
      <w:r>
        <w:t xml:space="preserve"> or early years provision.</w:t>
      </w:r>
    </w:p>
    <w:p w14:paraId="23DFB671" w14:textId="77777777" w:rsidR="00905FC3" w:rsidRDefault="00905FC3" w:rsidP="00905FC3">
      <w:pPr>
        <w:pStyle w:val="ListParagraph"/>
        <w:spacing w:after="0"/>
        <w:ind w:left="1080" w:right="622" w:firstLine="0"/>
      </w:pPr>
    </w:p>
    <w:p w14:paraId="33060F54" w14:textId="7A7515AF" w:rsidR="00CA1D1B" w:rsidRDefault="00767B7C" w:rsidP="005C1086">
      <w:pPr>
        <w:pStyle w:val="ListParagraph"/>
        <w:numPr>
          <w:ilvl w:val="0"/>
          <w:numId w:val="24"/>
        </w:numPr>
        <w:spacing w:after="0"/>
        <w:ind w:left="709" w:right="622" w:hanging="709"/>
      </w:pPr>
      <w:r>
        <w:t>For April 2023, it remains optional for billing authorities to implement the revised payment process</w:t>
      </w:r>
      <w:r w:rsidR="004B66E5">
        <w:t xml:space="preserve"> of N</w:t>
      </w:r>
      <w:r w:rsidR="00020BC5">
        <w:t xml:space="preserve">ational </w:t>
      </w:r>
      <w:r w:rsidR="0010362F">
        <w:t>Non-Domestic</w:t>
      </w:r>
      <w:r w:rsidR="00B7217B">
        <w:t xml:space="preserve"> </w:t>
      </w:r>
      <w:r w:rsidR="004B66E5">
        <w:t>R</w:t>
      </w:r>
      <w:r w:rsidR="00B7217B">
        <w:t>ates (NNDR)</w:t>
      </w:r>
      <w:r w:rsidR="00F34390">
        <w:t xml:space="preserve">. </w:t>
      </w:r>
      <w:r>
        <w:t xml:space="preserve"> Local authorities whose billing authority remains under the current arrangements will not see any changes</w:t>
      </w:r>
      <w:r w:rsidR="00D6736F">
        <w:t>,</w:t>
      </w:r>
      <w:r w:rsidRPr="00767B7C">
        <w:t xml:space="preserve"> </w:t>
      </w:r>
      <w:r w:rsidR="00046557">
        <w:t>as</w:t>
      </w:r>
      <w:r>
        <w:t xml:space="preserve"> in 2022 to 2023, rates will be paid directly by ESFA to those billing authorities adopting the revised NNDR payment process on behalf of their maintained schools and academies. </w:t>
      </w:r>
    </w:p>
    <w:p w14:paraId="7DC90E51" w14:textId="77777777" w:rsidR="00B672C2" w:rsidRDefault="00B672C2" w:rsidP="00B672C2">
      <w:pPr>
        <w:pStyle w:val="ListParagraph"/>
      </w:pPr>
    </w:p>
    <w:p w14:paraId="6B6F97C7" w14:textId="2CB6E646" w:rsidR="005C1086" w:rsidRDefault="00767B7C" w:rsidP="001537ED">
      <w:pPr>
        <w:pStyle w:val="ListParagraph"/>
        <w:numPr>
          <w:ilvl w:val="0"/>
          <w:numId w:val="24"/>
        </w:numPr>
        <w:spacing w:after="0"/>
        <w:ind w:left="709" w:right="622" w:hanging="709"/>
      </w:pPr>
      <w:r>
        <w:t xml:space="preserve">Billing authorities implementing the new payment process for April 2023, will submit rates data via the online portal. Adjustments will be submitted via this service too. </w:t>
      </w:r>
    </w:p>
    <w:p w14:paraId="42229C98" w14:textId="77777777" w:rsidR="0072243D" w:rsidRDefault="0072243D" w:rsidP="0072243D">
      <w:pPr>
        <w:pStyle w:val="ListParagraph"/>
        <w:spacing w:after="0"/>
        <w:ind w:left="709" w:right="622" w:firstLine="0"/>
      </w:pPr>
    </w:p>
    <w:p w14:paraId="5786AB5F" w14:textId="1B10A162" w:rsidR="00DE42C2" w:rsidRDefault="00542141" w:rsidP="00DE42C2">
      <w:pPr>
        <w:pStyle w:val="ListParagraph"/>
        <w:numPr>
          <w:ilvl w:val="0"/>
          <w:numId w:val="24"/>
        </w:numPr>
        <w:ind w:left="709" w:right="622" w:hanging="709"/>
      </w:pPr>
      <w:r>
        <w:t xml:space="preserve">PFI is an optional </w:t>
      </w:r>
      <w:r w:rsidR="006B2651">
        <w:t>factor, and t</w:t>
      </w:r>
      <w:r>
        <w:t xml:space="preserve">he purpose of this factor is to support schools that have unavoidable extra premises costs, because they are a PFI school, and to cover situations where the PFI ‘affordability gap’ is delegated and paid back to the local authority. </w:t>
      </w:r>
    </w:p>
    <w:p w14:paraId="51261CFA" w14:textId="6027FF48" w:rsidR="00542141" w:rsidRDefault="00270C13" w:rsidP="00270C13">
      <w:pPr>
        <w:pStyle w:val="ListParagraph"/>
        <w:ind w:left="709" w:right="622" w:firstLine="0"/>
      </w:pPr>
      <w:r>
        <w:t>T</w:t>
      </w:r>
      <w:r w:rsidR="00DE42C2">
        <w:t xml:space="preserve">here </w:t>
      </w:r>
      <w:r w:rsidR="00542141">
        <w:t>is no change to the PFI factor for 2023 to 2024</w:t>
      </w:r>
      <w:r w:rsidR="00813019">
        <w:t>.</w:t>
      </w:r>
    </w:p>
    <w:p w14:paraId="75B2AC62" w14:textId="77777777" w:rsidR="00CA4748" w:rsidRDefault="00CA4748" w:rsidP="00CA4748">
      <w:pPr>
        <w:pStyle w:val="ListParagraph"/>
        <w:ind w:left="709" w:right="622" w:firstLine="0"/>
      </w:pPr>
    </w:p>
    <w:p w14:paraId="639745FF" w14:textId="7198F887" w:rsidR="00943135" w:rsidRDefault="005724FC" w:rsidP="00813019">
      <w:pPr>
        <w:pStyle w:val="ListParagraph"/>
        <w:numPr>
          <w:ilvl w:val="0"/>
          <w:numId w:val="24"/>
        </w:numPr>
        <w:ind w:left="709" w:right="622" w:hanging="709"/>
      </w:pPr>
      <w:r>
        <w:t xml:space="preserve">Minimum Funding Guarantee (MFG) </w:t>
      </w:r>
      <w:r w:rsidR="00301BD2">
        <w:t>2023/24 can be</w:t>
      </w:r>
      <w:r>
        <w:t xml:space="preserve"> set between +0.0% and +0.5% per pupil.</w:t>
      </w:r>
      <w:r w:rsidR="00943135" w:rsidRPr="00943135">
        <w:t xml:space="preserve"> </w:t>
      </w:r>
    </w:p>
    <w:p w14:paraId="0E063F16" w14:textId="77777777" w:rsidR="00EB4049" w:rsidRDefault="00EB4049" w:rsidP="00EB4049">
      <w:pPr>
        <w:pStyle w:val="ListParagraph"/>
      </w:pPr>
    </w:p>
    <w:p w14:paraId="0437A0BF" w14:textId="47B56B72" w:rsidR="00813019" w:rsidRDefault="00665110" w:rsidP="00813019">
      <w:pPr>
        <w:pStyle w:val="ListParagraph"/>
        <w:numPr>
          <w:ilvl w:val="0"/>
          <w:numId w:val="24"/>
        </w:numPr>
        <w:ind w:left="709" w:right="622" w:hanging="709"/>
      </w:pPr>
      <w:r>
        <w:t>S</w:t>
      </w:r>
      <w:r w:rsidR="00943135">
        <w:t xml:space="preserve">chools supplementary grant (SSG) for reception to year 11 pupils </w:t>
      </w:r>
      <w:r w:rsidR="003A47AE">
        <w:t>will</w:t>
      </w:r>
      <w:r w:rsidR="00943135">
        <w:t xml:space="preserve"> be included in the baseline. The post-16 and early years element of the SSG will continue as a separate grant </w:t>
      </w:r>
      <w:r w:rsidR="00CA4748">
        <w:t>2023/24.</w:t>
      </w:r>
    </w:p>
    <w:p w14:paraId="2D9DE642" w14:textId="709810FF" w:rsidR="002251FC" w:rsidRDefault="002E4702">
      <w:pPr>
        <w:ind w:left="777" w:right="622" w:hanging="720"/>
      </w:pPr>
      <w:r>
        <w:t>1.2.4 As we are moving to</w:t>
      </w:r>
      <w:r w:rsidR="00CA627A">
        <w:t xml:space="preserve">wards a hard NFF, </w:t>
      </w:r>
      <w:r w:rsidRPr="00F64C6E">
        <w:t>de-delegation will</w:t>
      </w:r>
      <w:r>
        <w:t xml:space="preserve"> cont</w:t>
      </w:r>
      <w:r w:rsidR="004C5EE2">
        <w:t>inue</w:t>
      </w:r>
      <w:r w:rsidRPr="00F64C6E">
        <w:t>. We</w:t>
      </w:r>
      <w:r>
        <w:t xml:space="preserve"> will consult with </w:t>
      </w:r>
      <w:r w:rsidR="00FD54A2">
        <w:t>head teachers</w:t>
      </w:r>
      <w:r>
        <w:t xml:space="preserve"> around setting up SLAs for previously de-delegated items once we have received more clarity from the ESFA o</w:t>
      </w:r>
      <w:r w:rsidR="00CA627A">
        <w:t xml:space="preserve">n how this will work in future within </w:t>
      </w:r>
      <w:r w:rsidR="00D6736F">
        <w:t xml:space="preserve">the </w:t>
      </w:r>
      <w:r w:rsidR="00CA627A">
        <w:t>NFF.</w:t>
      </w:r>
    </w:p>
    <w:p w14:paraId="1D973BDC" w14:textId="739CDB86" w:rsidR="002251FC" w:rsidRDefault="002E4702">
      <w:pPr>
        <w:ind w:left="777" w:right="622" w:hanging="720"/>
      </w:pPr>
      <w:r>
        <w:t>1.2.5 The Early Years Block of the DSG funds a variety of early years educational establishments that deliver the funded entitlement as well as core support. This includes mainstream and special schools (including academies and free schools), private and voluntary providers, independent schools, and childminders. This funding is provided in two stages: first Government provides the grant to local authorities, and then the authorities distribute the grant to the lo</w:t>
      </w:r>
      <w:r w:rsidR="00520184">
        <w:t xml:space="preserve">cal educational establishments through an Early Years </w:t>
      </w:r>
      <w:r w:rsidR="00D6736F">
        <w:t>f</w:t>
      </w:r>
      <w:r w:rsidR="00520184">
        <w:t>ormula.</w:t>
      </w:r>
    </w:p>
    <w:p w14:paraId="4DE01E25" w14:textId="520CD3E3" w:rsidR="002251FC" w:rsidRDefault="002E4702">
      <w:pPr>
        <w:ind w:left="777" w:right="622" w:hanging="720"/>
      </w:pPr>
      <w:r>
        <w:t>1.2</w:t>
      </w:r>
      <w:r w:rsidRPr="00E80958">
        <w:t xml:space="preserve">.6 The Early Years </w:t>
      </w:r>
      <w:r w:rsidR="00034254" w:rsidRPr="00E80958">
        <w:t xml:space="preserve">Block </w:t>
      </w:r>
      <w:r w:rsidR="00034254">
        <w:t>-</w:t>
      </w:r>
      <w:r w:rsidR="00D6736F">
        <w:t xml:space="preserve"> the </w:t>
      </w:r>
      <w:r w:rsidR="00E80958">
        <w:t xml:space="preserve">normal process for determining funding allocations for early years entitlements is to take an annual census count of the number of hours taken up by children </w:t>
      </w:r>
      <w:proofErr w:type="gramStart"/>
      <w:r w:rsidR="00E80958">
        <w:t>on the basis of</w:t>
      </w:r>
      <w:proofErr w:type="gramEnd"/>
      <w:r w:rsidR="00E80958">
        <w:t xml:space="preserve"> the January census. The impact of the coronavirus (COVID-19) on childcare attendance levels means that the January 202</w:t>
      </w:r>
      <w:r w:rsidR="001D141C">
        <w:t>2</w:t>
      </w:r>
      <w:r w:rsidR="00E80958">
        <w:t xml:space="preserve"> census data</w:t>
      </w:r>
      <w:r w:rsidR="0025639F">
        <w:t xml:space="preserve"> </w:t>
      </w:r>
      <w:r w:rsidR="00034254">
        <w:t>was lower</w:t>
      </w:r>
      <w:r w:rsidR="00E80958">
        <w:t xml:space="preserve"> than normal. Therefore, local authorities</w:t>
      </w:r>
      <w:r w:rsidR="00ED08FF">
        <w:t xml:space="preserve"> were</w:t>
      </w:r>
      <w:r w:rsidR="00E80958">
        <w:t xml:space="preserve"> being funded </w:t>
      </w:r>
      <w:proofErr w:type="gramStart"/>
      <w:r w:rsidR="00D6736F">
        <w:t xml:space="preserve">on </w:t>
      </w:r>
      <w:r w:rsidR="00E80958">
        <w:t>the basis of</w:t>
      </w:r>
      <w:proofErr w:type="gramEnd"/>
      <w:r w:rsidR="00E80958">
        <w:t xml:space="preserve"> termly actual attendance counts in 2021 to 2022. In 2022/23, funding will revert to the </w:t>
      </w:r>
      <w:r w:rsidR="008009FF">
        <w:t>spring</w:t>
      </w:r>
      <w:r w:rsidR="00E80958">
        <w:t xml:space="preserve"> census</w:t>
      </w:r>
      <w:r w:rsidR="004E027E">
        <w:t>.</w:t>
      </w:r>
    </w:p>
    <w:p w14:paraId="29F14643" w14:textId="68B3A653" w:rsidR="00314A03" w:rsidRDefault="002E4702" w:rsidP="00314A03">
      <w:pPr>
        <w:spacing w:after="0"/>
        <w:ind w:left="777" w:right="622" w:hanging="720"/>
      </w:pPr>
      <w:r>
        <w:t xml:space="preserve">1.2.7 Merton Council will continue to monitor the supply and take up of </w:t>
      </w:r>
      <w:r w:rsidR="005C6B39">
        <w:t>2-, 3- and 4-year-old</w:t>
      </w:r>
      <w:r>
        <w:t xml:space="preserve"> places to ensure that its sufficiency duties are met, and that there is a good choice of high quality, flexible and accessible funded early education provision f</w:t>
      </w:r>
      <w:r w:rsidR="00314A03">
        <w:t>or children aged 2 to 4 years. T</w:t>
      </w:r>
      <w:r w:rsidR="008009FF">
        <w:t>he ongoing</w:t>
      </w:r>
      <w:r w:rsidR="00314A03">
        <w:t xml:space="preserve"> </w:t>
      </w:r>
      <w:r w:rsidR="008009FF">
        <w:t xml:space="preserve">pandemic </w:t>
      </w:r>
      <w:r w:rsidR="00314A03">
        <w:t xml:space="preserve">of </w:t>
      </w:r>
      <w:r w:rsidR="008009FF">
        <w:t>coronavirus (</w:t>
      </w:r>
      <w:r w:rsidR="00314A03">
        <w:t>COVID-19</w:t>
      </w:r>
      <w:r w:rsidR="008009FF">
        <w:t>)</w:t>
      </w:r>
      <w:r w:rsidR="00314A03">
        <w:t xml:space="preserve"> has resulted in </w:t>
      </w:r>
      <w:r w:rsidR="008009FF">
        <w:t xml:space="preserve">reduced </w:t>
      </w:r>
      <w:r w:rsidR="00314A03">
        <w:t xml:space="preserve">take up of </w:t>
      </w:r>
      <w:r w:rsidR="005C6B39">
        <w:t>2-, 3- and 4-year-old</w:t>
      </w:r>
      <w:r w:rsidR="008009FF">
        <w:t xml:space="preserve"> places</w:t>
      </w:r>
      <w:r w:rsidR="00314A03">
        <w:t>, but the local authority is continuing to work with providers to ensure its sufficiency duties is being met.</w:t>
      </w:r>
    </w:p>
    <w:p w14:paraId="2821437F" w14:textId="77777777" w:rsidR="00836D38" w:rsidRDefault="00836D38" w:rsidP="00836D38">
      <w:pPr>
        <w:spacing w:after="0"/>
        <w:ind w:left="777" w:right="622" w:hanging="720"/>
      </w:pPr>
    </w:p>
    <w:p w14:paraId="1F2719BC" w14:textId="77777777" w:rsidR="002251FC" w:rsidRDefault="002E4702">
      <w:pPr>
        <w:pStyle w:val="Heading1"/>
        <w:tabs>
          <w:tab w:val="center" w:pos="1973"/>
        </w:tabs>
        <w:ind w:left="0" w:firstLine="0"/>
      </w:pPr>
      <w:r>
        <w:t>2.</w:t>
      </w:r>
      <w:r>
        <w:rPr>
          <w:color w:val="FF0000"/>
        </w:rPr>
        <w:t xml:space="preserve"> </w:t>
      </w:r>
      <w:r>
        <w:rPr>
          <w:color w:val="FF0000"/>
        </w:rPr>
        <w:tab/>
      </w:r>
      <w:r>
        <w:t xml:space="preserve">Schools Block funding </w:t>
      </w:r>
    </w:p>
    <w:p w14:paraId="3A12F66C" w14:textId="77777777" w:rsidR="002251FC" w:rsidRDefault="002E4702">
      <w:pPr>
        <w:pStyle w:val="Heading2"/>
        <w:tabs>
          <w:tab w:val="center" w:pos="1985"/>
        </w:tabs>
        <w:ind w:left="0" w:firstLine="0"/>
      </w:pPr>
      <w:r>
        <w:t xml:space="preserve">2.1. </w:t>
      </w:r>
      <w:r>
        <w:tab/>
        <w:t xml:space="preserve">Overall school funding </w:t>
      </w:r>
    </w:p>
    <w:p w14:paraId="04845EC3" w14:textId="01A1DDBF" w:rsidR="002251FC" w:rsidRDefault="002E4702">
      <w:pPr>
        <w:ind w:left="777" w:right="622" w:hanging="720"/>
      </w:pPr>
      <w:r>
        <w:t>2.1.1 The funding to schools comes mainly through four grants as per Table 1 below. The DSG is the largest grant and is the focus of this consultation. The allocation of Pupil Premium, 6</w:t>
      </w:r>
      <w:r>
        <w:rPr>
          <w:vertAlign w:val="superscript"/>
        </w:rPr>
        <w:t>th</w:t>
      </w:r>
      <w:r>
        <w:t xml:space="preserve"> </w:t>
      </w:r>
      <w:r w:rsidR="00F058AF">
        <w:t>form,</w:t>
      </w:r>
      <w:r>
        <w:t xml:space="preserve"> and universal infant free school meals grants are based on central government calculations. </w:t>
      </w:r>
      <w:r w:rsidR="00D6736F">
        <w:t xml:space="preserve">Please note that the starred figures are indicative allocations – the final figure will not be known until </w:t>
      </w:r>
      <w:r w:rsidR="00407A2B">
        <w:t>December 2022</w:t>
      </w:r>
      <w:r w:rsidR="00D6736F">
        <w:t xml:space="preserve"> and will vary from what is published here.</w:t>
      </w:r>
    </w:p>
    <w:p w14:paraId="653403ED" w14:textId="77777777" w:rsidR="002251FC" w:rsidRDefault="008009FF">
      <w:pPr>
        <w:spacing w:after="0"/>
        <w:ind w:left="792" w:right="622"/>
      </w:pPr>
      <w:r>
        <w:t xml:space="preserve"> </w:t>
      </w:r>
      <w:r w:rsidR="002E4702">
        <w:t xml:space="preserve">Table 1: Main school grants </w:t>
      </w:r>
      <w:r w:rsidR="0023062D" w:rsidRPr="0023062D">
        <w:rPr>
          <w:i/>
          <w:sz w:val="20"/>
          <w:szCs w:val="20"/>
        </w:rPr>
        <w:t>(* indicative allocations)</w:t>
      </w:r>
    </w:p>
    <w:tbl>
      <w:tblPr>
        <w:tblStyle w:val="TableGrid"/>
        <w:tblW w:w="8361" w:type="dxa"/>
        <w:jc w:val="center"/>
        <w:tblInd w:w="0" w:type="dxa"/>
        <w:tblCellMar>
          <w:top w:w="8" w:type="dxa"/>
          <w:left w:w="107" w:type="dxa"/>
          <w:bottom w:w="23" w:type="dxa"/>
          <w:right w:w="47" w:type="dxa"/>
        </w:tblCellMar>
        <w:tblLook w:val="04A0" w:firstRow="1" w:lastRow="0" w:firstColumn="1" w:lastColumn="0" w:noHBand="0" w:noVBand="1"/>
      </w:tblPr>
      <w:tblGrid>
        <w:gridCol w:w="5527"/>
        <w:gridCol w:w="1417"/>
        <w:gridCol w:w="1417"/>
      </w:tblGrid>
      <w:tr w:rsidR="002251FC" w14:paraId="6ABB482E" w14:textId="77777777" w:rsidTr="0044694E">
        <w:trPr>
          <w:trHeight w:val="826"/>
          <w:jc w:val="center"/>
        </w:trPr>
        <w:tc>
          <w:tcPr>
            <w:tcW w:w="5527"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178797EE" w14:textId="77777777" w:rsidR="002251FC" w:rsidRDefault="002E4702">
            <w:pPr>
              <w:spacing w:after="0" w:line="259" w:lineRule="auto"/>
              <w:ind w:left="0" w:firstLine="0"/>
              <w:jc w:val="left"/>
            </w:pPr>
            <w:r>
              <w:rPr>
                <w:b/>
              </w:rPr>
              <w:t xml:space="preserve">Grant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47DC5077" w14:textId="287C4613" w:rsidR="002251FC" w:rsidRDefault="0023062D">
            <w:pPr>
              <w:spacing w:after="0" w:line="259" w:lineRule="auto"/>
              <w:ind w:left="0" w:right="60" w:firstLine="0"/>
              <w:jc w:val="center"/>
            </w:pPr>
            <w:r>
              <w:rPr>
                <w:b/>
              </w:rPr>
              <w:t>*202</w:t>
            </w:r>
            <w:r w:rsidR="007F5673">
              <w:rPr>
                <w:b/>
              </w:rPr>
              <w:t>3</w:t>
            </w:r>
            <w:r>
              <w:rPr>
                <w:b/>
              </w:rPr>
              <w:t>/2</w:t>
            </w:r>
            <w:r w:rsidR="007F5673">
              <w:rPr>
                <w:b/>
              </w:rPr>
              <w:t>4</w:t>
            </w:r>
            <w:r w:rsidR="002E4702">
              <w:rPr>
                <w:b/>
              </w:rPr>
              <w:t xml:space="preserve"> </w:t>
            </w:r>
          </w:p>
          <w:p w14:paraId="6A07B840" w14:textId="77777777" w:rsidR="002251FC" w:rsidRDefault="002E4702">
            <w:pPr>
              <w:spacing w:after="0" w:line="259" w:lineRule="auto"/>
              <w:ind w:left="0" w:right="61" w:firstLine="0"/>
              <w:jc w:val="center"/>
            </w:pPr>
            <w:r>
              <w:rPr>
                <w:b/>
              </w:rPr>
              <w:t xml:space="preserve">Amount </w:t>
            </w:r>
          </w:p>
          <w:p w14:paraId="453452FB" w14:textId="77777777" w:rsidR="002251FC" w:rsidRDefault="002E4702">
            <w:pPr>
              <w:spacing w:after="0" w:line="259" w:lineRule="auto"/>
              <w:ind w:left="0" w:right="60" w:firstLine="0"/>
              <w:jc w:val="center"/>
            </w:pPr>
            <w:r>
              <w:rPr>
                <w:b/>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036037F6" w14:textId="00648708" w:rsidR="002251FC" w:rsidRDefault="008009FF">
            <w:pPr>
              <w:spacing w:after="0" w:line="259" w:lineRule="auto"/>
              <w:ind w:left="0" w:right="61" w:firstLine="0"/>
              <w:jc w:val="center"/>
            </w:pPr>
            <w:r>
              <w:rPr>
                <w:b/>
              </w:rPr>
              <w:t>20</w:t>
            </w:r>
            <w:r w:rsidR="0023062D">
              <w:rPr>
                <w:b/>
              </w:rPr>
              <w:t>2</w:t>
            </w:r>
            <w:r w:rsidR="007F5673">
              <w:rPr>
                <w:b/>
              </w:rPr>
              <w:t>2/</w:t>
            </w:r>
            <w:r>
              <w:rPr>
                <w:b/>
              </w:rPr>
              <w:t>2</w:t>
            </w:r>
            <w:r w:rsidR="007F5673">
              <w:rPr>
                <w:b/>
              </w:rPr>
              <w:t>3</w:t>
            </w:r>
          </w:p>
          <w:p w14:paraId="1D4F8481" w14:textId="77777777" w:rsidR="002251FC" w:rsidRDefault="002E4702">
            <w:pPr>
              <w:spacing w:after="0" w:line="259" w:lineRule="auto"/>
              <w:ind w:left="0" w:right="62" w:firstLine="0"/>
              <w:jc w:val="center"/>
            </w:pPr>
            <w:r>
              <w:rPr>
                <w:b/>
              </w:rPr>
              <w:t xml:space="preserve">Amount </w:t>
            </w:r>
          </w:p>
          <w:p w14:paraId="0E9AFBD1" w14:textId="77777777" w:rsidR="002251FC" w:rsidRDefault="002E4702">
            <w:pPr>
              <w:spacing w:after="0" w:line="259" w:lineRule="auto"/>
              <w:ind w:left="0" w:right="61" w:firstLine="0"/>
              <w:jc w:val="center"/>
            </w:pPr>
            <w:r>
              <w:rPr>
                <w:b/>
              </w:rPr>
              <w:t xml:space="preserve">£000 </w:t>
            </w:r>
          </w:p>
        </w:tc>
      </w:tr>
      <w:tr w:rsidR="00813775" w14:paraId="537DA134" w14:textId="77777777" w:rsidTr="0044694E">
        <w:trPr>
          <w:trHeight w:val="290"/>
          <w:jc w:val="center"/>
        </w:trPr>
        <w:tc>
          <w:tcPr>
            <w:tcW w:w="5527" w:type="dxa"/>
            <w:tcBorders>
              <w:top w:val="single" w:sz="4" w:space="0" w:color="000000"/>
              <w:left w:val="single" w:sz="4" w:space="0" w:color="000000"/>
              <w:bottom w:val="single" w:sz="4" w:space="0" w:color="auto"/>
              <w:right w:val="single" w:sz="4" w:space="0" w:color="000000"/>
            </w:tcBorders>
          </w:tcPr>
          <w:p w14:paraId="2DCD02F3" w14:textId="3D4BE10B" w:rsidR="00813775" w:rsidRDefault="00813775" w:rsidP="00813775">
            <w:pPr>
              <w:spacing w:after="0" w:line="259" w:lineRule="auto"/>
              <w:ind w:left="0" w:firstLine="0"/>
              <w:jc w:val="left"/>
            </w:pPr>
            <w:r>
              <w:t xml:space="preserve">Dedicated Schools Grant (DSG) </w:t>
            </w:r>
          </w:p>
        </w:tc>
        <w:tc>
          <w:tcPr>
            <w:tcW w:w="1417" w:type="dxa"/>
            <w:vMerge w:val="restart"/>
            <w:tcBorders>
              <w:top w:val="single" w:sz="4" w:space="0" w:color="000000"/>
              <w:left w:val="single" w:sz="4" w:space="0" w:color="000000"/>
              <w:right w:val="single" w:sz="4" w:space="0" w:color="000000"/>
            </w:tcBorders>
            <w:vAlign w:val="center"/>
          </w:tcPr>
          <w:p w14:paraId="2CF6EFE2" w14:textId="5B982604" w:rsidR="00813775" w:rsidRDefault="00813775" w:rsidP="00566602">
            <w:pPr>
              <w:spacing w:after="0" w:line="259" w:lineRule="auto"/>
              <w:ind w:left="0" w:right="59" w:firstLine="0"/>
              <w:jc w:val="right"/>
            </w:pPr>
            <w:r>
              <w:t>*210,</w:t>
            </w:r>
            <w:r w:rsidR="00ED49E0">
              <w:t>627</w:t>
            </w:r>
          </w:p>
        </w:tc>
        <w:tc>
          <w:tcPr>
            <w:tcW w:w="1417" w:type="dxa"/>
            <w:tcBorders>
              <w:top w:val="single" w:sz="4" w:space="0" w:color="000000"/>
              <w:left w:val="single" w:sz="4" w:space="0" w:color="000000"/>
              <w:bottom w:val="single" w:sz="4" w:space="0" w:color="auto"/>
              <w:right w:val="single" w:sz="4" w:space="0" w:color="000000"/>
            </w:tcBorders>
          </w:tcPr>
          <w:p w14:paraId="185D6F25" w14:textId="39DC8F90" w:rsidR="00813775" w:rsidRDefault="00813775" w:rsidP="008009FF">
            <w:pPr>
              <w:spacing w:after="0" w:line="259" w:lineRule="auto"/>
              <w:ind w:left="0" w:right="60" w:firstLine="0"/>
              <w:jc w:val="right"/>
            </w:pPr>
            <w:r>
              <w:t>199,186</w:t>
            </w:r>
          </w:p>
        </w:tc>
      </w:tr>
      <w:tr w:rsidR="00813775" w14:paraId="16FD8A4C" w14:textId="77777777" w:rsidTr="0044694E">
        <w:trPr>
          <w:trHeight w:val="270"/>
          <w:jc w:val="center"/>
        </w:trPr>
        <w:tc>
          <w:tcPr>
            <w:tcW w:w="5527" w:type="dxa"/>
            <w:tcBorders>
              <w:top w:val="single" w:sz="4" w:space="0" w:color="auto"/>
              <w:left w:val="single" w:sz="4" w:space="0" w:color="000000"/>
              <w:bottom w:val="single" w:sz="4" w:space="0" w:color="000000"/>
              <w:right w:val="single" w:sz="4" w:space="0" w:color="000000"/>
            </w:tcBorders>
          </w:tcPr>
          <w:p w14:paraId="23D2A753" w14:textId="1A7E1F41" w:rsidR="00813775" w:rsidRPr="00BC22FE" w:rsidRDefault="00813775" w:rsidP="008009FF">
            <w:pPr>
              <w:spacing w:after="0" w:line="259" w:lineRule="auto"/>
              <w:ind w:left="0"/>
              <w:jc w:val="left"/>
              <w:rPr>
                <w:i/>
                <w:iCs/>
                <w:sz w:val="20"/>
                <w:szCs w:val="20"/>
              </w:rPr>
            </w:pPr>
            <w:r w:rsidRPr="00BC22FE">
              <w:rPr>
                <w:i/>
                <w:iCs/>
                <w:sz w:val="20"/>
                <w:szCs w:val="20"/>
              </w:rPr>
              <w:t>School Supplementary Grant (rolled into DSG 23/24</w:t>
            </w:r>
            <w:r w:rsidR="00BC22FE" w:rsidRPr="00BC22FE">
              <w:rPr>
                <w:i/>
                <w:iCs/>
                <w:sz w:val="20"/>
                <w:szCs w:val="20"/>
              </w:rPr>
              <w:t>)</w:t>
            </w:r>
          </w:p>
        </w:tc>
        <w:tc>
          <w:tcPr>
            <w:tcW w:w="1417" w:type="dxa"/>
            <w:vMerge/>
            <w:tcBorders>
              <w:left w:val="single" w:sz="4" w:space="0" w:color="000000"/>
              <w:bottom w:val="single" w:sz="4" w:space="0" w:color="000000"/>
              <w:right w:val="single" w:sz="4" w:space="0" w:color="000000"/>
            </w:tcBorders>
          </w:tcPr>
          <w:p w14:paraId="6369E1CF" w14:textId="77777777" w:rsidR="00813775" w:rsidRDefault="00813775" w:rsidP="008009FF">
            <w:pPr>
              <w:spacing w:after="0" w:line="259" w:lineRule="auto"/>
              <w:ind w:left="0" w:right="59"/>
              <w:jc w:val="right"/>
            </w:pPr>
          </w:p>
        </w:tc>
        <w:tc>
          <w:tcPr>
            <w:tcW w:w="1417" w:type="dxa"/>
            <w:tcBorders>
              <w:top w:val="single" w:sz="4" w:space="0" w:color="auto"/>
              <w:left w:val="single" w:sz="4" w:space="0" w:color="000000"/>
              <w:bottom w:val="single" w:sz="4" w:space="0" w:color="000000"/>
              <w:right w:val="single" w:sz="4" w:space="0" w:color="000000"/>
            </w:tcBorders>
          </w:tcPr>
          <w:p w14:paraId="7008A70D" w14:textId="135B83C7" w:rsidR="00813775" w:rsidRPr="00406C82" w:rsidRDefault="005D22A4" w:rsidP="008009FF">
            <w:pPr>
              <w:spacing w:after="0" w:line="259" w:lineRule="auto"/>
              <w:ind w:left="0" w:right="60"/>
              <w:jc w:val="right"/>
              <w:rPr>
                <w:i/>
                <w:iCs/>
              </w:rPr>
            </w:pPr>
            <w:r>
              <w:rPr>
                <w:i/>
                <w:iCs/>
              </w:rPr>
              <w:t>6</w:t>
            </w:r>
            <w:r w:rsidR="00DF3467" w:rsidRPr="00406C82">
              <w:rPr>
                <w:i/>
                <w:iCs/>
              </w:rPr>
              <w:t>,2</w:t>
            </w:r>
            <w:r w:rsidR="00A13793">
              <w:rPr>
                <w:i/>
                <w:iCs/>
              </w:rPr>
              <w:t>40</w:t>
            </w:r>
          </w:p>
        </w:tc>
      </w:tr>
      <w:tr w:rsidR="008009FF" w14:paraId="52999BD4" w14:textId="77777777" w:rsidTr="0044694E">
        <w:trPr>
          <w:trHeight w:val="283"/>
          <w:jc w:val="center"/>
        </w:trPr>
        <w:tc>
          <w:tcPr>
            <w:tcW w:w="5527" w:type="dxa"/>
            <w:tcBorders>
              <w:top w:val="single" w:sz="4" w:space="0" w:color="000000"/>
              <w:left w:val="single" w:sz="4" w:space="0" w:color="000000"/>
              <w:bottom w:val="single" w:sz="4" w:space="0" w:color="000000"/>
              <w:right w:val="single" w:sz="4" w:space="0" w:color="000000"/>
            </w:tcBorders>
          </w:tcPr>
          <w:p w14:paraId="159E1BAA" w14:textId="77777777" w:rsidR="008009FF" w:rsidRDefault="008009FF" w:rsidP="008009FF">
            <w:pPr>
              <w:spacing w:after="0" w:line="259" w:lineRule="auto"/>
              <w:ind w:left="0" w:firstLine="0"/>
              <w:jc w:val="left"/>
            </w:pPr>
            <w:r>
              <w:t xml:space="preserve">Pupil Premium </w:t>
            </w:r>
          </w:p>
        </w:tc>
        <w:tc>
          <w:tcPr>
            <w:tcW w:w="1417" w:type="dxa"/>
            <w:tcBorders>
              <w:top w:val="single" w:sz="4" w:space="0" w:color="000000"/>
              <w:left w:val="single" w:sz="4" w:space="0" w:color="000000"/>
              <w:bottom w:val="single" w:sz="4" w:space="0" w:color="000000"/>
              <w:right w:val="single" w:sz="4" w:space="0" w:color="000000"/>
            </w:tcBorders>
          </w:tcPr>
          <w:p w14:paraId="6D97FF14" w14:textId="77777777" w:rsidR="008009FF" w:rsidRPr="003C0F55" w:rsidRDefault="00862377" w:rsidP="00185BD3">
            <w:pPr>
              <w:spacing w:after="0" w:line="259" w:lineRule="auto"/>
              <w:ind w:left="0" w:right="59" w:firstLine="0"/>
              <w:jc w:val="right"/>
              <w:rPr>
                <w:highlight w:val="yellow"/>
              </w:rPr>
            </w:pPr>
            <w:r>
              <w:t>5</w:t>
            </w:r>
            <w:r w:rsidR="008009FF" w:rsidRPr="00A136FE">
              <w:t>,</w:t>
            </w:r>
            <w:r>
              <w:t>996</w:t>
            </w:r>
            <w:r w:rsidR="008009FF" w:rsidRPr="00A136FE">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B21968D" w14:textId="77777777" w:rsidR="008009FF" w:rsidRDefault="00862377" w:rsidP="00862377">
            <w:pPr>
              <w:spacing w:after="0" w:line="259" w:lineRule="auto"/>
              <w:ind w:left="0" w:right="60" w:firstLine="0"/>
              <w:jc w:val="right"/>
            </w:pPr>
            <w:r>
              <w:t>5</w:t>
            </w:r>
            <w:r w:rsidR="00185BD3">
              <w:t>,</w:t>
            </w:r>
            <w:r>
              <w:t>996</w:t>
            </w:r>
            <w:r w:rsidR="008009FF" w:rsidRPr="00A136FE">
              <w:t xml:space="preserve"> </w:t>
            </w:r>
          </w:p>
        </w:tc>
      </w:tr>
      <w:tr w:rsidR="008009FF" w:rsidRPr="0023062D" w14:paraId="0028402F" w14:textId="77777777" w:rsidTr="0044694E">
        <w:trPr>
          <w:trHeight w:val="283"/>
          <w:jc w:val="center"/>
        </w:trPr>
        <w:tc>
          <w:tcPr>
            <w:tcW w:w="5527" w:type="dxa"/>
            <w:tcBorders>
              <w:top w:val="single" w:sz="4" w:space="0" w:color="000000"/>
              <w:left w:val="single" w:sz="4" w:space="0" w:color="000000"/>
              <w:bottom w:val="single" w:sz="4" w:space="0" w:color="000000"/>
              <w:right w:val="single" w:sz="4" w:space="0" w:color="000000"/>
            </w:tcBorders>
          </w:tcPr>
          <w:p w14:paraId="69FBF08D" w14:textId="77777777" w:rsidR="008009FF" w:rsidRDefault="008009FF" w:rsidP="008009FF">
            <w:pPr>
              <w:spacing w:after="0" w:line="259" w:lineRule="auto"/>
              <w:ind w:left="0" w:firstLine="0"/>
              <w:jc w:val="left"/>
            </w:pPr>
            <w:r>
              <w:t>Post 16 mainstream funding (6</w:t>
            </w:r>
            <w:r>
              <w:rPr>
                <w:vertAlign w:val="superscript"/>
              </w:rPr>
              <w:t>th</w:t>
            </w:r>
            <w:r>
              <w:t xml:space="preserve"> form) </w:t>
            </w:r>
          </w:p>
        </w:tc>
        <w:tc>
          <w:tcPr>
            <w:tcW w:w="1417" w:type="dxa"/>
            <w:tcBorders>
              <w:top w:val="single" w:sz="4" w:space="0" w:color="000000"/>
              <w:left w:val="single" w:sz="4" w:space="0" w:color="000000"/>
              <w:bottom w:val="single" w:sz="4" w:space="0" w:color="000000"/>
              <w:right w:val="single" w:sz="4" w:space="0" w:color="000000"/>
            </w:tcBorders>
          </w:tcPr>
          <w:p w14:paraId="01483794" w14:textId="77777777" w:rsidR="008009FF" w:rsidRPr="003C0F55" w:rsidRDefault="008009FF" w:rsidP="008009FF">
            <w:pPr>
              <w:spacing w:after="0" w:line="259" w:lineRule="auto"/>
              <w:ind w:left="0" w:right="59" w:firstLine="0"/>
              <w:jc w:val="right"/>
              <w:rPr>
                <w:highlight w:val="yellow"/>
              </w:rPr>
            </w:pPr>
            <w:r w:rsidRPr="00185BD3">
              <w:t xml:space="preserve">5,165 </w:t>
            </w:r>
          </w:p>
        </w:tc>
        <w:tc>
          <w:tcPr>
            <w:tcW w:w="1417" w:type="dxa"/>
            <w:tcBorders>
              <w:top w:val="single" w:sz="4" w:space="0" w:color="000000"/>
              <w:left w:val="single" w:sz="4" w:space="0" w:color="000000"/>
              <w:bottom w:val="single" w:sz="4" w:space="0" w:color="000000"/>
              <w:right w:val="single" w:sz="4" w:space="0" w:color="000000"/>
            </w:tcBorders>
          </w:tcPr>
          <w:p w14:paraId="4A88E0E3" w14:textId="77777777" w:rsidR="008009FF" w:rsidRPr="0023062D" w:rsidRDefault="008009FF" w:rsidP="008009FF">
            <w:pPr>
              <w:spacing w:after="0" w:line="259" w:lineRule="auto"/>
              <w:ind w:left="0" w:right="60" w:firstLine="0"/>
              <w:jc w:val="right"/>
            </w:pPr>
            <w:r w:rsidRPr="0023062D">
              <w:t xml:space="preserve">5,165 </w:t>
            </w:r>
          </w:p>
        </w:tc>
      </w:tr>
      <w:tr w:rsidR="008009FF" w14:paraId="53796CF2" w14:textId="77777777" w:rsidTr="0044694E">
        <w:trPr>
          <w:trHeight w:val="283"/>
          <w:jc w:val="center"/>
        </w:trPr>
        <w:tc>
          <w:tcPr>
            <w:tcW w:w="5527" w:type="dxa"/>
            <w:tcBorders>
              <w:top w:val="single" w:sz="4" w:space="0" w:color="000000"/>
              <w:left w:val="single" w:sz="4" w:space="0" w:color="000000"/>
              <w:bottom w:val="single" w:sz="4" w:space="0" w:color="000000"/>
              <w:right w:val="single" w:sz="4" w:space="0" w:color="000000"/>
            </w:tcBorders>
          </w:tcPr>
          <w:p w14:paraId="2332F03E" w14:textId="77777777" w:rsidR="008009FF" w:rsidRDefault="008009FF" w:rsidP="008009FF">
            <w:pPr>
              <w:spacing w:after="0" w:line="259" w:lineRule="auto"/>
              <w:ind w:left="0" w:firstLine="0"/>
              <w:jc w:val="left"/>
            </w:pPr>
            <w:r>
              <w:t xml:space="preserve">Universal infant free school meals  </w:t>
            </w:r>
          </w:p>
        </w:tc>
        <w:tc>
          <w:tcPr>
            <w:tcW w:w="1417" w:type="dxa"/>
            <w:tcBorders>
              <w:top w:val="single" w:sz="4" w:space="0" w:color="000000"/>
              <w:left w:val="single" w:sz="4" w:space="0" w:color="000000"/>
              <w:bottom w:val="single" w:sz="4" w:space="0" w:color="000000"/>
              <w:right w:val="single" w:sz="4" w:space="0" w:color="000000"/>
            </w:tcBorders>
          </w:tcPr>
          <w:p w14:paraId="74373198" w14:textId="77777777" w:rsidR="008009FF" w:rsidRPr="003C0F55" w:rsidRDefault="006211A6" w:rsidP="008009FF">
            <w:pPr>
              <w:spacing w:after="0" w:line="259" w:lineRule="auto"/>
              <w:ind w:left="0" w:right="59" w:firstLine="0"/>
              <w:jc w:val="right"/>
              <w:rPr>
                <w:highlight w:val="yellow"/>
              </w:rPr>
            </w:pPr>
            <w:r>
              <w:t>1.981</w:t>
            </w:r>
            <w:r w:rsidR="008009FF" w:rsidRPr="003C0F55">
              <w:rPr>
                <w:highlight w:val="yellow"/>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04768FDB" w14:textId="77777777" w:rsidR="008009FF" w:rsidRDefault="006211A6" w:rsidP="006211A6">
            <w:pPr>
              <w:spacing w:after="0" w:line="259" w:lineRule="auto"/>
              <w:ind w:left="0" w:right="60" w:firstLine="0"/>
              <w:jc w:val="right"/>
            </w:pPr>
            <w:r>
              <w:t>1,</w:t>
            </w:r>
            <w:r w:rsidR="008009FF" w:rsidRPr="00A136FE">
              <w:t>9</w:t>
            </w:r>
            <w:r>
              <w:t>81</w:t>
            </w:r>
            <w:r w:rsidR="008009FF" w:rsidRPr="003C0F55">
              <w:rPr>
                <w:highlight w:val="yellow"/>
              </w:rPr>
              <w:t xml:space="preserve"> </w:t>
            </w:r>
          </w:p>
        </w:tc>
      </w:tr>
    </w:tbl>
    <w:p w14:paraId="74555614" w14:textId="77777777" w:rsidR="008009FF" w:rsidRDefault="008009FF">
      <w:pPr>
        <w:spacing w:after="0"/>
        <w:ind w:left="777" w:right="828" w:hanging="720"/>
      </w:pPr>
    </w:p>
    <w:p w14:paraId="08D43920" w14:textId="77777777" w:rsidR="008009FF" w:rsidRDefault="002E4702">
      <w:pPr>
        <w:spacing w:after="0"/>
        <w:ind w:left="777" w:right="828" w:hanging="720"/>
      </w:pPr>
      <w:r>
        <w:t xml:space="preserve">2.1.2 Table 2 below shows how the total DSG is split between the four funding blocks.  </w:t>
      </w:r>
    </w:p>
    <w:p w14:paraId="2E714A4E" w14:textId="77777777" w:rsidR="008009FF" w:rsidRDefault="008009FF" w:rsidP="008009FF">
      <w:pPr>
        <w:spacing w:after="0"/>
        <w:ind w:left="777" w:right="828" w:hanging="57"/>
      </w:pPr>
      <w:r>
        <w:t xml:space="preserve">   </w:t>
      </w:r>
      <w:r w:rsidR="002E4702">
        <w:t xml:space="preserve">Table 2: Split of DSG over the four blocks </w:t>
      </w:r>
      <w:r w:rsidR="00862377" w:rsidRPr="0023062D">
        <w:rPr>
          <w:i/>
          <w:sz w:val="20"/>
          <w:szCs w:val="20"/>
        </w:rPr>
        <w:t>(* indicative allocations)</w:t>
      </w:r>
    </w:p>
    <w:tbl>
      <w:tblPr>
        <w:tblStyle w:val="TableGrid"/>
        <w:tblW w:w="8361" w:type="dxa"/>
        <w:tblInd w:w="897" w:type="dxa"/>
        <w:tblCellMar>
          <w:top w:w="8" w:type="dxa"/>
          <w:left w:w="107" w:type="dxa"/>
          <w:bottom w:w="23" w:type="dxa"/>
          <w:right w:w="47" w:type="dxa"/>
        </w:tblCellMar>
        <w:tblLook w:val="04A0" w:firstRow="1" w:lastRow="0" w:firstColumn="1" w:lastColumn="0" w:noHBand="0" w:noVBand="1"/>
      </w:tblPr>
      <w:tblGrid>
        <w:gridCol w:w="5527"/>
        <w:gridCol w:w="1417"/>
        <w:gridCol w:w="1417"/>
      </w:tblGrid>
      <w:tr w:rsidR="002251FC" w14:paraId="69CC54EF" w14:textId="77777777">
        <w:trPr>
          <w:trHeight w:val="828"/>
        </w:trPr>
        <w:tc>
          <w:tcPr>
            <w:tcW w:w="5527"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4B3C6D13" w14:textId="77777777" w:rsidR="002251FC" w:rsidRDefault="002E4702">
            <w:pPr>
              <w:spacing w:after="0" w:line="259" w:lineRule="auto"/>
              <w:ind w:left="0" w:firstLine="0"/>
              <w:jc w:val="left"/>
            </w:pPr>
            <w:r>
              <w:rPr>
                <w:b/>
              </w:rPr>
              <w:t xml:space="preserve">Block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68314A77" w14:textId="4029C57F" w:rsidR="002251FC" w:rsidRDefault="00185BD3">
            <w:pPr>
              <w:spacing w:after="0" w:line="259" w:lineRule="auto"/>
              <w:ind w:left="0" w:right="60" w:firstLine="0"/>
              <w:jc w:val="center"/>
            </w:pPr>
            <w:r>
              <w:rPr>
                <w:b/>
              </w:rPr>
              <w:t>*202</w:t>
            </w:r>
            <w:r w:rsidR="007D5854">
              <w:rPr>
                <w:b/>
              </w:rPr>
              <w:t>3</w:t>
            </w:r>
            <w:r w:rsidR="003C0F55">
              <w:rPr>
                <w:b/>
              </w:rPr>
              <w:t>/2</w:t>
            </w:r>
            <w:r w:rsidR="006B21D8">
              <w:rPr>
                <w:b/>
              </w:rPr>
              <w:t>4</w:t>
            </w:r>
            <w:r w:rsidR="002E4702">
              <w:rPr>
                <w:b/>
              </w:rPr>
              <w:t xml:space="preserve"> </w:t>
            </w:r>
          </w:p>
          <w:p w14:paraId="4602ABE5" w14:textId="77777777" w:rsidR="002251FC" w:rsidRDefault="002E4702">
            <w:pPr>
              <w:spacing w:after="0" w:line="259" w:lineRule="auto"/>
              <w:ind w:left="0" w:right="61" w:firstLine="0"/>
              <w:jc w:val="center"/>
            </w:pPr>
            <w:r>
              <w:rPr>
                <w:b/>
              </w:rPr>
              <w:t xml:space="preserve">Amount </w:t>
            </w:r>
          </w:p>
          <w:p w14:paraId="6F8942E9" w14:textId="77777777" w:rsidR="002251FC" w:rsidRDefault="002E4702">
            <w:pPr>
              <w:spacing w:after="0" w:line="259" w:lineRule="auto"/>
              <w:ind w:left="0" w:right="60" w:firstLine="0"/>
              <w:jc w:val="center"/>
            </w:pPr>
            <w:r>
              <w:rPr>
                <w:b/>
              </w:rPr>
              <w:t xml:space="preserve">£000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7FD8D2DC" w14:textId="2AAD6C0E" w:rsidR="002251FC" w:rsidRDefault="00185BD3">
            <w:pPr>
              <w:spacing w:after="0" w:line="259" w:lineRule="auto"/>
              <w:ind w:left="0" w:right="61" w:firstLine="0"/>
              <w:jc w:val="center"/>
            </w:pPr>
            <w:r>
              <w:rPr>
                <w:b/>
              </w:rPr>
              <w:t>202</w:t>
            </w:r>
            <w:r w:rsidR="007166E4">
              <w:rPr>
                <w:b/>
              </w:rPr>
              <w:t>2</w:t>
            </w:r>
            <w:r>
              <w:rPr>
                <w:b/>
              </w:rPr>
              <w:t>/2</w:t>
            </w:r>
            <w:r w:rsidR="007166E4">
              <w:rPr>
                <w:b/>
              </w:rPr>
              <w:t>3</w:t>
            </w:r>
          </w:p>
          <w:p w14:paraId="3C1E499E" w14:textId="77777777" w:rsidR="002251FC" w:rsidRDefault="002E4702">
            <w:pPr>
              <w:spacing w:after="0" w:line="259" w:lineRule="auto"/>
              <w:ind w:left="0" w:right="62" w:firstLine="0"/>
              <w:jc w:val="center"/>
            </w:pPr>
            <w:r>
              <w:rPr>
                <w:b/>
              </w:rPr>
              <w:t xml:space="preserve">Amount </w:t>
            </w:r>
          </w:p>
          <w:p w14:paraId="70FB0A70" w14:textId="77777777" w:rsidR="002251FC" w:rsidRDefault="002E4702">
            <w:pPr>
              <w:spacing w:after="0" w:line="259" w:lineRule="auto"/>
              <w:ind w:left="0" w:right="61" w:firstLine="0"/>
              <w:jc w:val="center"/>
            </w:pPr>
            <w:r>
              <w:rPr>
                <w:b/>
              </w:rPr>
              <w:t xml:space="preserve">£000 </w:t>
            </w:r>
          </w:p>
        </w:tc>
      </w:tr>
      <w:tr w:rsidR="002251FC" w14:paraId="5E3B7020" w14:textId="77777777">
        <w:trPr>
          <w:trHeight w:val="284"/>
        </w:trPr>
        <w:tc>
          <w:tcPr>
            <w:tcW w:w="5527" w:type="dxa"/>
            <w:tcBorders>
              <w:top w:val="single" w:sz="4" w:space="0" w:color="000000"/>
              <w:left w:val="single" w:sz="4" w:space="0" w:color="000000"/>
              <w:bottom w:val="single" w:sz="4" w:space="0" w:color="000000"/>
              <w:right w:val="single" w:sz="4" w:space="0" w:color="000000"/>
            </w:tcBorders>
          </w:tcPr>
          <w:p w14:paraId="5EE3448A" w14:textId="77777777" w:rsidR="002251FC" w:rsidRDefault="002E4702">
            <w:pPr>
              <w:spacing w:after="0" w:line="259" w:lineRule="auto"/>
              <w:ind w:left="0" w:firstLine="0"/>
              <w:jc w:val="left"/>
            </w:pPr>
            <w:r>
              <w:t xml:space="preserve">Schools Block </w:t>
            </w:r>
          </w:p>
        </w:tc>
        <w:tc>
          <w:tcPr>
            <w:tcW w:w="1417" w:type="dxa"/>
            <w:tcBorders>
              <w:top w:val="single" w:sz="4" w:space="0" w:color="000000"/>
              <w:left w:val="single" w:sz="4" w:space="0" w:color="000000"/>
              <w:bottom w:val="single" w:sz="4" w:space="0" w:color="000000"/>
              <w:right w:val="single" w:sz="4" w:space="0" w:color="000000"/>
            </w:tcBorders>
          </w:tcPr>
          <w:p w14:paraId="4FC95BAA" w14:textId="756BAEF6" w:rsidR="002251FC" w:rsidRDefault="00581E36">
            <w:pPr>
              <w:spacing w:after="0" w:line="259" w:lineRule="auto"/>
              <w:ind w:left="0" w:right="59" w:firstLine="0"/>
              <w:jc w:val="right"/>
            </w:pPr>
            <w:r>
              <w:t>*</w:t>
            </w:r>
            <w:r w:rsidR="0096578C">
              <w:t>1</w:t>
            </w:r>
            <w:r w:rsidR="00140A4B">
              <w:t>47,3</w:t>
            </w:r>
            <w:r w:rsidR="0004758D">
              <w:t>91</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ACE7A6C" w14:textId="0FAA9EAC" w:rsidR="002251FC" w:rsidRDefault="00862377" w:rsidP="00862377">
            <w:pPr>
              <w:spacing w:after="0" w:line="259" w:lineRule="auto"/>
              <w:ind w:left="0" w:right="60" w:firstLine="0"/>
              <w:jc w:val="right"/>
            </w:pPr>
            <w:r>
              <w:t>1</w:t>
            </w:r>
            <w:r w:rsidR="00BE326B">
              <w:t>44</w:t>
            </w:r>
            <w:r>
              <w:t>,</w:t>
            </w:r>
            <w:r w:rsidR="00BE326B">
              <w:t>037</w:t>
            </w:r>
            <w:r w:rsidR="002E4702">
              <w:t xml:space="preserve"> </w:t>
            </w:r>
          </w:p>
        </w:tc>
      </w:tr>
      <w:tr w:rsidR="002251FC" w14:paraId="6ADAB4E6" w14:textId="77777777">
        <w:trPr>
          <w:trHeight w:val="281"/>
        </w:trPr>
        <w:tc>
          <w:tcPr>
            <w:tcW w:w="5527" w:type="dxa"/>
            <w:tcBorders>
              <w:top w:val="single" w:sz="4" w:space="0" w:color="000000"/>
              <w:left w:val="single" w:sz="4" w:space="0" w:color="000000"/>
              <w:bottom w:val="single" w:sz="4" w:space="0" w:color="000000"/>
              <w:right w:val="single" w:sz="4" w:space="0" w:color="000000"/>
            </w:tcBorders>
          </w:tcPr>
          <w:p w14:paraId="2949753C" w14:textId="77777777" w:rsidR="002251FC" w:rsidRDefault="002E4702">
            <w:pPr>
              <w:spacing w:after="0" w:line="259" w:lineRule="auto"/>
              <w:ind w:left="0" w:firstLine="0"/>
              <w:jc w:val="left"/>
            </w:pPr>
            <w:r>
              <w:t xml:space="preserve">Central Schools Services Block </w:t>
            </w:r>
          </w:p>
        </w:tc>
        <w:tc>
          <w:tcPr>
            <w:tcW w:w="1417" w:type="dxa"/>
            <w:tcBorders>
              <w:top w:val="single" w:sz="4" w:space="0" w:color="000000"/>
              <w:left w:val="single" w:sz="4" w:space="0" w:color="000000"/>
              <w:bottom w:val="single" w:sz="4" w:space="0" w:color="000000"/>
              <w:right w:val="single" w:sz="4" w:space="0" w:color="000000"/>
            </w:tcBorders>
          </w:tcPr>
          <w:p w14:paraId="02235112" w14:textId="3211E472" w:rsidR="002251FC" w:rsidRDefault="00044D04">
            <w:pPr>
              <w:spacing w:after="0" w:line="259" w:lineRule="auto"/>
              <w:ind w:left="0" w:right="59" w:firstLine="0"/>
              <w:jc w:val="right"/>
            </w:pPr>
            <w:r>
              <w:t>*</w:t>
            </w:r>
            <w:r w:rsidR="00862377">
              <w:t>1,</w:t>
            </w:r>
            <w:r w:rsidR="00182370">
              <w:t>051</w:t>
            </w:r>
          </w:p>
        </w:tc>
        <w:tc>
          <w:tcPr>
            <w:tcW w:w="1417" w:type="dxa"/>
            <w:tcBorders>
              <w:top w:val="single" w:sz="4" w:space="0" w:color="000000"/>
              <w:left w:val="single" w:sz="4" w:space="0" w:color="000000"/>
              <w:bottom w:val="single" w:sz="4" w:space="0" w:color="000000"/>
              <w:right w:val="single" w:sz="4" w:space="0" w:color="000000"/>
            </w:tcBorders>
          </w:tcPr>
          <w:p w14:paraId="1FE9E3F3" w14:textId="46D3F454" w:rsidR="002251FC" w:rsidRDefault="00862377">
            <w:pPr>
              <w:spacing w:after="0" w:line="259" w:lineRule="auto"/>
              <w:ind w:left="0" w:right="60" w:firstLine="0"/>
              <w:jc w:val="right"/>
            </w:pPr>
            <w:r>
              <w:t>1,0</w:t>
            </w:r>
            <w:r w:rsidR="008C5E54">
              <w:t>51</w:t>
            </w:r>
            <w:r w:rsidR="002E4702">
              <w:t xml:space="preserve"> </w:t>
            </w:r>
          </w:p>
        </w:tc>
      </w:tr>
      <w:tr w:rsidR="002251FC" w14:paraId="4BDB5298" w14:textId="77777777">
        <w:trPr>
          <w:trHeight w:val="284"/>
        </w:trPr>
        <w:tc>
          <w:tcPr>
            <w:tcW w:w="5527" w:type="dxa"/>
            <w:tcBorders>
              <w:top w:val="single" w:sz="4" w:space="0" w:color="000000"/>
              <w:left w:val="single" w:sz="4" w:space="0" w:color="000000"/>
              <w:bottom w:val="single" w:sz="4" w:space="0" w:color="000000"/>
              <w:right w:val="single" w:sz="4" w:space="0" w:color="000000"/>
            </w:tcBorders>
          </w:tcPr>
          <w:p w14:paraId="635AC14E" w14:textId="77777777" w:rsidR="002251FC" w:rsidRDefault="002E4702">
            <w:pPr>
              <w:spacing w:after="0" w:line="259" w:lineRule="auto"/>
              <w:ind w:left="0" w:firstLine="0"/>
              <w:jc w:val="left"/>
            </w:pPr>
            <w:r>
              <w:t xml:space="preserve">Early Years Block </w:t>
            </w:r>
          </w:p>
        </w:tc>
        <w:tc>
          <w:tcPr>
            <w:tcW w:w="1417" w:type="dxa"/>
            <w:tcBorders>
              <w:top w:val="single" w:sz="4" w:space="0" w:color="000000"/>
              <w:left w:val="single" w:sz="4" w:space="0" w:color="000000"/>
              <w:bottom w:val="single" w:sz="4" w:space="0" w:color="000000"/>
              <w:right w:val="single" w:sz="4" w:space="0" w:color="000000"/>
            </w:tcBorders>
          </w:tcPr>
          <w:p w14:paraId="2BB6C0F4" w14:textId="3204BB19" w:rsidR="002251FC" w:rsidRDefault="001E13A4">
            <w:pPr>
              <w:spacing w:after="0" w:line="259" w:lineRule="auto"/>
              <w:ind w:left="0" w:right="59" w:firstLine="0"/>
              <w:jc w:val="right"/>
            </w:pPr>
            <w:r>
              <w:t>*</w:t>
            </w:r>
            <w:r w:rsidR="00862377">
              <w:t>1</w:t>
            </w:r>
            <w:r w:rsidR="00ED16EC">
              <w:t>5</w:t>
            </w:r>
            <w:r w:rsidR="00862377">
              <w:t>,</w:t>
            </w:r>
            <w:r w:rsidR="00ED16EC">
              <w:t>485</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D150E89" w14:textId="3BD7A896" w:rsidR="002251FC" w:rsidRDefault="00862377">
            <w:pPr>
              <w:spacing w:after="0" w:line="259" w:lineRule="auto"/>
              <w:ind w:left="0" w:right="60" w:firstLine="0"/>
              <w:jc w:val="right"/>
            </w:pPr>
            <w:r>
              <w:t>1</w:t>
            </w:r>
            <w:r w:rsidR="008C5E54">
              <w:t>5</w:t>
            </w:r>
            <w:r>
              <w:t>,</w:t>
            </w:r>
            <w:r w:rsidR="008C5E54">
              <w:t>485</w:t>
            </w:r>
          </w:p>
        </w:tc>
      </w:tr>
      <w:tr w:rsidR="002251FC" w14:paraId="72C120C5" w14:textId="77777777">
        <w:trPr>
          <w:trHeight w:val="284"/>
        </w:trPr>
        <w:tc>
          <w:tcPr>
            <w:tcW w:w="5527" w:type="dxa"/>
            <w:tcBorders>
              <w:top w:val="single" w:sz="4" w:space="0" w:color="000000"/>
              <w:left w:val="single" w:sz="4" w:space="0" w:color="000000"/>
              <w:bottom w:val="single" w:sz="4" w:space="0" w:color="000000"/>
              <w:right w:val="single" w:sz="4" w:space="0" w:color="000000"/>
            </w:tcBorders>
          </w:tcPr>
          <w:p w14:paraId="37FC6D3B" w14:textId="77777777" w:rsidR="002251FC" w:rsidRDefault="002E4702">
            <w:pPr>
              <w:spacing w:after="0" w:line="259" w:lineRule="auto"/>
              <w:ind w:left="0" w:firstLine="0"/>
              <w:jc w:val="left"/>
            </w:pPr>
            <w:r>
              <w:t xml:space="preserve">High Needs Block </w:t>
            </w:r>
          </w:p>
        </w:tc>
        <w:tc>
          <w:tcPr>
            <w:tcW w:w="1417" w:type="dxa"/>
            <w:tcBorders>
              <w:top w:val="single" w:sz="4" w:space="0" w:color="000000"/>
              <w:left w:val="single" w:sz="4" w:space="0" w:color="000000"/>
              <w:bottom w:val="single" w:sz="4" w:space="0" w:color="000000"/>
              <w:right w:val="single" w:sz="4" w:space="0" w:color="000000"/>
            </w:tcBorders>
          </w:tcPr>
          <w:p w14:paraId="69F74C5E" w14:textId="49EB0153" w:rsidR="002251FC" w:rsidRDefault="00581E36">
            <w:pPr>
              <w:spacing w:after="0" w:line="259" w:lineRule="auto"/>
              <w:ind w:left="0" w:right="59" w:firstLine="0"/>
              <w:jc w:val="right"/>
            </w:pPr>
            <w:r>
              <w:t>*</w:t>
            </w:r>
            <w:r w:rsidR="00862377">
              <w:t>4</w:t>
            </w:r>
            <w:r w:rsidR="000E5527">
              <w:t>6</w:t>
            </w:r>
            <w:r w:rsidR="00862377">
              <w:t>,7</w:t>
            </w:r>
            <w:r w:rsidR="000E5527">
              <w:t>00</w:t>
            </w:r>
            <w:r w:rsidR="002E4702">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F39AD7B" w14:textId="0D8AE711" w:rsidR="002251FC" w:rsidRDefault="00D93AA2">
            <w:pPr>
              <w:spacing w:after="0" w:line="259" w:lineRule="auto"/>
              <w:ind w:left="0" w:right="60" w:firstLine="0"/>
              <w:jc w:val="right"/>
            </w:pPr>
            <w:r>
              <w:t>4</w:t>
            </w:r>
            <w:r w:rsidR="008C5E54">
              <w:t>4</w:t>
            </w:r>
            <w:r w:rsidR="001114BC">
              <w:t>,</w:t>
            </w:r>
            <w:r w:rsidR="000F3EB3">
              <w:t>853</w:t>
            </w:r>
            <w:r w:rsidR="002E4702">
              <w:t xml:space="preserve"> </w:t>
            </w:r>
          </w:p>
        </w:tc>
      </w:tr>
      <w:tr w:rsidR="002251FC" w14:paraId="45F80D47" w14:textId="77777777">
        <w:trPr>
          <w:trHeight w:val="281"/>
        </w:trPr>
        <w:tc>
          <w:tcPr>
            <w:tcW w:w="5527" w:type="dxa"/>
            <w:tcBorders>
              <w:top w:val="single" w:sz="4" w:space="0" w:color="000000"/>
              <w:left w:val="single" w:sz="4" w:space="0" w:color="000000"/>
              <w:bottom w:val="single" w:sz="4" w:space="0" w:color="000000"/>
              <w:right w:val="single" w:sz="4" w:space="0" w:color="000000"/>
            </w:tcBorders>
            <w:shd w:val="clear" w:color="auto" w:fill="CAF278"/>
          </w:tcPr>
          <w:p w14:paraId="761324A4" w14:textId="77777777" w:rsidR="002251FC" w:rsidRDefault="002E4702">
            <w:pPr>
              <w:spacing w:after="0" w:line="259" w:lineRule="auto"/>
              <w:ind w:left="0" w:firstLine="0"/>
              <w:jc w:val="left"/>
            </w:pPr>
            <w:r>
              <w:rPr>
                <w:b/>
              </w:rPr>
              <w:t xml:space="preserve">Total DSG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5771AA2D" w14:textId="4E0D23AD" w:rsidR="002251FC" w:rsidRDefault="00044D04" w:rsidP="00F8480C">
            <w:pPr>
              <w:spacing w:after="0" w:line="259" w:lineRule="auto"/>
              <w:ind w:left="0" w:right="59" w:firstLine="0"/>
              <w:jc w:val="right"/>
            </w:pPr>
            <w:r>
              <w:rPr>
                <w:b/>
              </w:rPr>
              <w:t>*</w:t>
            </w:r>
            <w:r w:rsidR="004224EB">
              <w:rPr>
                <w:b/>
              </w:rPr>
              <w:t>2</w:t>
            </w:r>
            <w:r w:rsidR="00862377">
              <w:rPr>
                <w:b/>
              </w:rPr>
              <w:t>1</w:t>
            </w:r>
            <w:r w:rsidR="004224EB">
              <w:rPr>
                <w:b/>
              </w:rPr>
              <w:t>0</w:t>
            </w:r>
            <w:r w:rsidR="002E4702">
              <w:rPr>
                <w:b/>
              </w:rPr>
              <w:t>,</w:t>
            </w:r>
            <w:r w:rsidR="00B077A0">
              <w:rPr>
                <w:b/>
              </w:rPr>
              <w:t>62</w:t>
            </w:r>
            <w:r w:rsidR="004224EB">
              <w:rPr>
                <w:b/>
              </w:rPr>
              <w:t>7</w:t>
            </w:r>
            <w:r w:rsidR="002E4702">
              <w:rPr>
                <w:b/>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CAF278"/>
          </w:tcPr>
          <w:p w14:paraId="3E9A7144" w14:textId="38125194" w:rsidR="002251FC" w:rsidRDefault="000F3EB3">
            <w:pPr>
              <w:spacing w:after="0" w:line="259" w:lineRule="auto"/>
              <w:ind w:left="0" w:right="60" w:firstLine="0"/>
              <w:jc w:val="right"/>
            </w:pPr>
            <w:r>
              <w:rPr>
                <w:b/>
              </w:rPr>
              <w:t>205,426</w:t>
            </w:r>
            <w:r w:rsidR="002E4702">
              <w:rPr>
                <w:b/>
              </w:rPr>
              <w:t xml:space="preserve"> </w:t>
            </w:r>
          </w:p>
        </w:tc>
      </w:tr>
    </w:tbl>
    <w:p w14:paraId="582232E2" w14:textId="77777777" w:rsidR="0023062D" w:rsidRDefault="0023062D">
      <w:pPr>
        <w:spacing w:after="114"/>
        <w:ind w:left="777" w:right="622" w:hanging="720"/>
      </w:pPr>
    </w:p>
    <w:p w14:paraId="3306FCFE" w14:textId="333043C9" w:rsidR="002251FC" w:rsidRDefault="002E4702">
      <w:pPr>
        <w:spacing w:after="114"/>
        <w:ind w:left="777" w:right="622" w:hanging="720"/>
      </w:pPr>
      <w:r>
        <w:t xml:space="preserve">2.1.3 </w:t>
      </w:r>
      <w:r w:rsidR="00380F4B">
        <w:t>A</w:t>
      </w:r>
      <w:r w:rsidR="00680A8B">
        <w:t>s part of the transition to the NFF</w:t>
      </w:r>
      <w:r w:rsidR="00D6736F">
        <w:t>,</w:t>
      </w:r>
      <w:r w:rsidR="00680A8B">
        <w:t xml:space="preserve"> or </w:t>
      </w:r>
      <w:r w:rsidR="00D6736F">
        <w:t>‘</w:t>
      </w:r>
      <w:r w:rsidR="00680A8B">
        <w:t>tightening and mirroring</w:t>
      </w:r>
      <w:r w:rsidR="00D6736F">
        <w:t>’,</w:t>
      </w:r>
      <w:r w:rsidR="00680A8B">
        <w:t xml:space="preserve"> </w:t>
      </w:r>
      <w:r w:rsidR="00E2135A">
        <w:t>we</w:t>
      </w:r>
      <w:r w:rsidR="00680A8B">
        <w:t xml:space="preserve"> are required to bring the</w:t>
      </w:r>
      <w:r w:rsidR="008424F7">
        <w:t xml:space="preserve"> </w:t>
      </w:r>
      <w:r w:rsidR="00680A8B">
        <w:t>local formula factors 10% closer to the NFF (as adjusted for area cost adjustments (ACA) where relevant). Local factors within 2.5% of the ACA-adjusted NFF values are deemed to be mirroring the NFF.</w:t>
      </w:r>
      <w:r w:rsidR="006211A6">
        <w:t xml:space="preserve"> </w:t>
      </w:r>
    </w:p>
    <w:p w14:paraId="62140681" w14:textId="267A64B0" w:rsidR="002251FC" w:rsidRDefault="002E4702" w:rsidP="002A5C7E">
      <w:pPr>
        <w:spacing w:after="0"/>
        <w:ind w:left="777" w:right="622" w:hanging="720"/>
      </w:pPr>
      <w:r>
        <w:t xml:space="preserve">2.1.4 The ESFA have made </w:t>
      </w:r>
      <w:proofErr w:type="gramStart"/>
      <w:r>
        <w:t>a number of</w:t>
      </w:r>
      <w:proofErr w:type="gramEnd"/>
      <w:r>
        <w:t xml:space="preserve"> smaller changes</w:t>
      </w:r>
      <w:r w:rsidR="00D6736F">
        <w:t>.  W</w:t>
      </w:r>
      <w:r w:rsidRPr="00F64C6E">
        <w:t xml:space="preserve">hile we </w:t>
      </w:r>
      <w:proofErr w:type="gramStart"/>
      <w:r w:rsidRPr="00F64C6E">
        <w:t>are able to</w:t>
      </w:r>
      <w:proofErr w:type="gramEnd"/>
      <w:r w:rsidRPr="00F64C6E">
        <w:t xml:space="preserve"> set a local funding formula, we can continue to de-delegate any items permitted within the guidance. </w:t>
      </w:r>
    </w:p>
    <w:p w14:paraId="0CA20DD7" w14:textId="77777777" w:rsidR="002A5C7E" w:rsidRDefault="002A5C7E" w:rsidP="002A5C7E">
      <w:pPr>
        <w:spacing w:after="0"/>
        <w:ind w:left="777" w:right="622" w:hanging="720"/>
      </w:pPr>
    </w:p>
    <w:p w14:paraId="10EC216B" w14:textId="02FECD1F" w:rsidR="002A5C7E" w:rsidRDefault="002E4702" w:rsidP="00407A2B">
      <w:pPr>
        <w:spacing w:after="0"/>
        <w:ind w:left="777" w:right="622" w:hanging="720"/>
      </w:pPr>
      <w:r>
        <w:t>2.1.5 As in previous years, this consultation cannot inform schools wha</w:t>
      </w:r>
      <w:r w:rsidR="00F64C6E">
        <w:t xml:space="preserve">t their budgets will be for </w:t>
      </w:r>
      <w:r w:rsidR="000006AB">
        <w:t>2023/24</w:t>
      </w:r>
      <w:r w:rsidR="00407A2B">
        <w:t xml:space="preserve"> as the final DSG allocation from the DfE is not yet known.  </w:t>
      </w:r>
      <w:r w:rsidR="004E027E">
        <w:t>Therefore,</w:t>
      </w:r>
      <w:r w:rsidR="00407A2B">
        <w:t xml:space="preserve"> the figures used in this consultation are based on</w:t>
      </w:r>
      <w:r w:rsidR="00F64C6E">
        <w:t xml:space="preserve"> 202</w:t>
      </w:r>
      <w:r w:rsidR="00F921F8">
        <w:t>1</w:t>
      </w:r>
      <w:r>
        <w:t>/2</w:t>
      </w:r>
      <w:r w:rsidR="00F921F8">
        <w:t>2</w:t>
      </w:r>
      <w:r>
        <w:t xml:space="preserve"> grant data to reflect any proposed formula changes </w:t>
      </w:r>
      <w:r w:rsidR="00407A2B">
        <w:t>demonstrating</w:t>
      </w:r>
      <w:r>
        <w:t xml:space="preserve"> how funding </w:t>
      </w:r>
      <w:r w:rsidR="00F64C6E">
        <w:t>will change from 202</w:t>
      </w:r>
      <w:r w:rsidR="00677DD6">
        <w:t>2</w:t>
      </w:r>
      <w:r w:rsidR="00F64C6E">
        <w:t>/2</w:t>
      </w:r>
      <w:r w:rsidR="00677DD6">
        <w:t>3</w:t>
      </w:r>
      <w:r w:rsidR="00F64C6E">
        <w:t xml:space="preserve"> to 202</w:t>
      </w:r>
      <w:r w:rsidR="00677DD6">
        <w:t>3</w:t>
      </w:r>
      <w:r w:rsidR="00F64C6E">
        <w:t>/</w:t>
      </w:r>
      <w:r w:rsidR="00862377">
        <w:t>2</w:t>
      </w:r>
      <w:r w:rsidR="00677DD6">
        <w:t>4</w:t>
      </w:r>
      <w:r>
        <w:t xml:space="preserve">. </w:t>
      </w:r>
    </w:p>
    <w:p w14:paraId="43E2C7DE" w14:textId="77777777" w:rsidR="004E027E" w:rsidRDefault="004E027E" w:rsidP="00407A2B">
      <w:pPr>
        <w:spacing w:after="0"/>
        <w:ind w:left="777" w:right="622" w:hanging="720"/>
      </w:pPr>
    </w:p>
    <w:p w14:paraId="03AA7659" w14:textId="51904CBF" w:rsidR="002251FC" w:rsidRDefault="002E4702">
      <w:pPr>
        <w:spacing w:after="191"/>
        <w:ind w:left="777" w:right="622" w:hanging="720"/>
      </w:pPr>
      <w:r>
        <w:t>2.1.6 Based on the initial gra</w:t>
      </w:r>
      <w:r w:rsidR="0032223A">
        <w:t>nt estimate for 202</w:t>
      </w:r>
      <w:r w:rsidR="00EB10CE">
        <w:t>3</w:t>
      </w:r>
      <w:r w:rsidR="0032223A">
        <w:t>/</w:t>
      </w:r>
      <w:r w:rsidR="000006AB">
        <w:t>24</w:t>
      </w:r>
      <w:r>
        <w:t xml:space="preserve">, we are expecting that we would be able to allocate </w:t>
      </w:r>
      <w:r w:rsidRPr="001114BC">
        <w:t xml:space="preserve">an additional </w:t>
      </w:r>
      <w:r w:rsidR="00BE0290" w:rsidRPr="00E8195B">
        <w:t>c</w:t>
      </w:r>
      <w:r w:rsidRPr="00E8195B">
        <w:t>£</w:t>
      </w:r>
      <w:r w:rsidR="00E8195B" w:rsidRPr="00E8195B">
        <w:t>3</w:t>
      </w:r>
      <w:r w:rsidR="00BC1589">
        <w:t>.</w:t>
      </w:r>
      <w:r w:rsidR="00866F34" w:rsidRPr="00E8195B">
        <w:t>3</w:t>
      </w:r>
      <w:r w:rsidR="00E8195B" w:rsidRPr="00E8195B">
        <w:t>5</w:t>
      </w:r>
      <w:r w:rsidR="008D7E1E" w:rsidRPr="00E8195B">
        <w:t>4m</w:t>
      </w:r>
      <w:r w:rsidR="008F0E6A">
        <w:t xml:space="preserve"> (estimate)</w:t>
      </w:r>
      <w:r w:rsidRPr="001114BC">
        <w:t xml:space="preserve"> through</w:t>
      </w:r>
      <w:r>
        <w:t xml:space="preserve"> the schools</w:t>
      </w:r>
      <w:r w:rsidR="00407A2B">
        <w:t>’</w:t>
      </w:r>
      <w:r>
        <w:t xml:space="preserve"> funding formula. This is an initial estimate and could increase or decrease once the final all</w:t>
      </w:r>
      <w:r w:rsidR="00A136FE">
        <w:t xml:space="preserve">ocation </w:t>
      </w:r>
      <w:r w:rsidR="0032223A">
        <w:t>is made in December 202</w:t>
      </w:r>
      <w:r w:rsidR="000006AB">
        <w:t>2</w:t>
      </w:r>
      <w:r>
        <w:t xml:space="preserve">. The options we ask schools to consider includes this anticipated increase. </w:t>
      </w:r>
    </w:p>
    <w:p w14:paraId="3D8AE08A" w14:textId="43CD5C24" w:rsidR="002251FC" w:rsidRDefault="002E4702">
      <w:pPr>
        <w:spacing w:after="8"/>
        <w:ind w:left="777" w:right="622" w:hanging="720"/>
      </w:pPr>
      <w:r>
        <w:t xml:space="preserve">2.1.7 Merton will consult schools and academies </w:t>
      </w:r>
      <w:r w:rsidR="00862377" w:rsidRPr="00862377">
        <w:t>on two</w:t>
      </w:r>
      <w:r>
        <w:t xml:space="preserve"> schools funding formula options this year. </w:t>
      </w:r>
      <w:r w:rsidRPr="00D9417A">
        <w:rPr>
          <w:b/>
          <w:bCs/>
        </w:rPr>
        <w:t>Option A</w:t>
      </w:r>
      <w:r>
        <w:t xml:space="preserve"> replicates the NF</w:t>
      </w:r>
      <w:r w:rsidR="0013125E">
        <w:t>F</w:t>
      </w:r>
      <w:r>
        <w:t xml:space="preserve"> using capping and scaling to balance within the grant envelope. This is Merton’s preferred option because: </w:t>
      </w:r>
    </w:p>
    <w:p w14:paraId="13D4EE6B" w14:textId="77777777" w:rsidR="002251FC" w:rsidRDefault="002E4702">
      <w:pPr>
        <w:numPr>
          <w:ilvl w:val="0"/>
          <w:numId w:val="3"/>
        </w:numPr>
        <w:spacing w:after="8"/>
        <w:ind w:right="622" w:hanging="360"/>
      </w:pPr>
      <w:r>
        <w:t xml:space="preserve">the ESFA will make the minimum per-pupil funding (MPPF) levels a mandatory factor in local formulae ensuring a national basic minimum level of funding per pupil </w:t>
      </w:r>
    </w:p>
    <w:p w14:paraId="6ACB4201" w14:textId="408C4E9D" w:rsidR="002251FC" w:rsidRDefault="002E4702">
      <w:pPr>
        <w:numPr>
          <w:ilvl w:val="0"/>
          <w:numId w:val="3"/>
        </w:numPr>
        <w:spacing w:after="36"/>
        <w:ind w:right="622" w:hanging="360"/>
      </w:pPr>
      <w:r>
        <w:t>due to the</w:t>
      </w:r>
      <w:r w:rsidR="00811BDD">
        <w:t xml:space="preserve"> estimated</w:t>
      </w:r>
      <w:r>
        <w:t xml:space="preserve"> </w:t>
      </w:r>
      <w:r w:rsidR="00866F34">
        <w:t>funding,</w:t>
      </w:r>
      <w:r w:rsidR="0032223A">
        <w:t xml:space="preserve"> we </w:t>
      </w:r>
      <w:proofErr w:type="gramStart"/>
      <w:r w:rsidR="0032223A">
        <w:t>are able to</w:t>
      </w:r>
      <w:proofErr w:type="gramEnd"/>
      <w:r w:rsidR="0032223A">
        <w:t xml:space="preserve"> apply a </w:t>
      </w:r>
      <w:r w:rsidR="0013125E">
        <w:t>0.5</w:t>
      </w:r>
      <w:r>
        <w:t>% MFG which will guarantee a minimum level of funding that will protect schools against turbulence which was the original idea behind phasing in the NFF</w:t>
      </w:r>
      <w:r w:rsidR="00811BDD">
        <w:t>.</w:t>
      </w:r>
      <w:r>
        <w:t xml:space="preserve"> </w:t>
      </w:r>
    </w:p>
    <w:p w14:paraId="12B016FA" w14:textId="77777777" w:rsidR="00811BDD" w:rsidRDefault="00811BDD" w:rsidP="00811BDD">
      <w:pPr>
        <w:spacing w:after="36"/>
        <w:ind w:left="780" w:right="622" w:firstLine="0"/>
      </w:pPr>
    </w:p>
    <w:p w14:paraId="086E3CFB" w14:textId="749997CA" w:rsidR="002251FC" w:rsidRDefault="002E4702">
      <w:pPr>
        <w:spacing w:after="191"/>
        <w:ind w:left="765" w:right="622" w:hanging="708"/>
      </w:pPr>
      <w:r>
        <w:t xml:space="preserve">2.1.8 </w:t>
      </w:r>
      <w:r w:rsidRPr="00D9417A">
        <w:rPr>
          <w:b/>
          <w:bCs/>
        </w:rPr>
        <w:t>Option B</w:t>
      </w:r>
      <w:r>
        <w:t xml:space="preserve"> is Merton’s local funding </w:t>
      </w:r>
      <w:r w:rsidR="00426B39">
        <w:t>formula but</w:t>
      </w:r>
      <w:r w:rsidR="00AE0310">
        <w:t xml:space="preserve"> mirroring the </w:t>
      </w:r>
      <w:r w:rsidR="00426B39">
        <w:t>rates closer to NFF</w:t>
      </w:r>
      <w:r>
        <w:t>. This</w:t>
      </w:r>
      <w:r w:rsidR="00A136FE">
        <w:t xml:space="preserve"> has been used over the last </w:t>
      </w:r>
      <w:r w:rsidR="002F2834">
        <w:t>few</w:t>
      </w:r>
      <w:r>
        <w:t xml:space="preserve"> years to phase in the movement to a national funding formula and reduce the funding turbulence in ind</w:t>
      </w:r>
      <w:r w:rsidR="00A136FE">
        <w:t>ividual schools</w:t>
      </w:r>
      <w:r w:rsidR="00811BDD">
        <w:t>.</w:t>
      </w:r>
    </w:p>
    <w:p w14:paraId="08261997" w14:textId="77777777" w:rsidR="002251FC" w:rsidRDefault="002E4702">
      <w:pPr>
        <w:spacing w:after="11"/>
        <w:ind w:left="57" w:right="622"/>
      </w:pPr>
      <w:r>
        <w:t xml:space="preserve">2.1.9 There will still be a requirement to cap growth due to the following factors: </w:t>
      </w:r>
    </w:p>
    <w:p w14:paraId="38B0765F" w14:textId="2E0DB9F3" w:rsidR="002251FC" w:rsidRDefault="002E4702">
      <w:pPr>
        <w:numPr>
          <w:ilvl w:val="0"/>
          <w:numId w:val="3"/>
        </w:numPr>
        <w:spacing w:after="9"/>
        <w:ind w:right="622" w:hanging="360"/>
      </w:pPr>
      <w:r w:rsidRPr="008D7E1E">
        <w:t>Premises factors such as</w:t>
      </w:r>
      <w:r w:rsidR="008D7E1E">
        <w:t xml:space="preserve"> rates </w:t>
      </w:r>
      <w:r>
        <w:t>ar</w:t>
      </w:r>
      <w:r w:rsidR="008D7E1E">
        <w:t>e funded at historic costs (202</w:t>
      </w:r>
      <w:r w:rsidR="00D275C3">
        <w:t>1</w:t>
      </w:r>
      <w:r w:rsidR="008D7E1E">
        <w:t>/2</w:t>
      </w:r>
      <w:r w:rsidR="005D784D">
        <w:t>2</w:t>
      </w:r>
      <w:r>
        <w:t xml:space="preserve"> values)</w:t>
      </w:r>
      <w:r w:rsidR="00407A2B">
        <w:t xml:space="preserve">. </w:t>
      </w:r>
      <w:r>
        <w:t xml:space="preserve"> </w:t>
      </w:r>
      <w:r w:rsidR="00407A2B">
        <w:t>W</w:t>
      </w:r>
      <w:r>
        <w:t xml:space="preserve">hile Merton will </w:t>
      </w:r>
      <w:r w:rsidR="008D7E1E">
        <w:t>include the indicative allocation wit</w:t>
      </w:r>
      <w:r w:rsidR="002F2834">
        <w:t>hin the school budget, the</w:t>
      </w:r>
      <w:r w:rsidR="008D7E1E">
        <w:t xml:space="preserve"> ESFA will</w:t>
      </w:r>
      <w:r w:rsidR="002F2834">
        <w:t xml:space="preserve"> be processing these payments f</w:t>
      </w:r>
      <w:r w:rsidR="008D7E1E">
        <w:t>r</w:t>
      </w:r>
      <w:r w:rsidR="002F2834">
        <w:t>o</w:t>
      </w:r>
      <w:r w:rsidR="008D7E1E">
        <w:t>m 202</w:t>
      </w:r>
      <w:r w:rsidR="005D784D">
        <w:t>3</w:t>
      </w:r>
      <w:r w:rsidR="008D7E1E">
        <w:t>/2</w:t>
      </w:r>
      <w:r w:rsidR="005D784D">
        <w:t>4</w:t>
      </w:r>
      <w:r w:rsidR="007C5FBC">
        <w:t xml:space="preserve"> if the NNDR</w:t>
      </w:r>
      <w:r w:rsidR="00F728AD">
        <w:t xml:space="preserve"> payment process is adopted</w:t>
      </w:r>
      <w:r w:rsidR="003B382B">
        <w:t>.</w:t>
      </w:r>
    </w:p>
    <w:p w14:paraId="64B9DD0C" w14:textId="77777777" w:rsidR="002251FC" w:rsidRDefault="002E4702">
      <w:pPr>
        <w:numPr>
          <w:ilvl w:val="0"/>
          <w:numId w:val="3"/>
        </w:numPr>
        <w:spacing w:after="8"/>
        <w:ind w:right="622" w:hanging="360"/>
      </w:pPr>
      <w:r w:rsidRPr="00F3353D">
        <w:t>The growth fund allocation</w:t>
      </w:r>
      <w:r>
        <w:t xml:space="preserve"> is based on a formula. Any difference between the growth fund grant and the growth fund expenditure budget will impact on the school growth cap. </w:t>
      </w:r>
    </w:p>
    <w:p w14:paraId="4961FA96" w14:textId="77777777" w:rsidR="002251FC" w:rsidRDefault="002E4702">
      <w:pPr>
        <w:numPr>
          <w:ilvl w:val="0"/>
          <w:numId w:val="3"/>
        </w:numPr>
        <w:spacing w:after="6"/>
        <w:ind w:right="622" w:hanging="360"/>
      </w:pPr>
      <w:r>
        <w:t xml:space="preserve">Authorities are required to fund growing schools on estimated numbers while funding is provided through the DSG on a lagged basis. </w:t>
      </w:r>
    </w:p>
    <w:p w14:paraId="4ED7358B" w14:textId="4527E631" w:rsidR="002251FC" w:rsidRDefault="002E4702">
      <w:pPr>
        <w:numPr>
          <w:ilvl w:val="0"/>
          <w:numId w:val="3"/>
        </w:numPr>
        <w:spacing w:after="9"/>
        <w:ind w:right="622" w:hanging="360"/>
      </w:pPr>
      <w:r>
        <w:t xml:space="preserve">The NFF assumes </w:t>
      </w:r>
      <w:r w:rsidRPr="00F3353D">
        <w:t>no transfer from the Schools Block to the High Needs Block.</w:t>
      </w:r>
      <w:r>
        <w:t xml:space="preserve"> Merton has assumed that we will </w:t>
      </w:r>
      <w:r w:rsidR="00811BDD">
        <w:t>transfer the allowable 0.5</w:t>
      </w:r>
      <w:r w:rsidR="00811BDD" w:rsidRPr="007A4DFC">
        <w:t>% £</w:t>
      </w:r>
      <w:r w:rsidR="007A4DFC" w:rsidRPr="007A4DFC">
        <w:t>737</w:t>
      </w:r>
      <w:r w:rsidR="00811BDD" w:rsidRPr="007A4DFC">
        <w:t>000</w:t>
      </w:r>
      <w:r w:rsidRPr="007A4DFC">
        <w:t>,</w:t>
      </w:r>
      <w:r>
        <w:t xml:space="preserve"> which again reduces the amount available to then pay to schools. </w:t>
      </w:r>
    </w:p>
    <w:p w14:paraId="312DE24C" w14:textId="1DF8ABA3" w:rsidR="008D7E1E" w:rsidRDefault="008D7E1E">
      <w:pPr>
        <w:numPr>
          <w:ilvl w:val="0"/>
          <w:numId w:val="3"/>
        </w:numPr>
        <w:spacing w:after="9"/>
        <w:ind w:right="622" w:hanging="360"/>
      </w:pPr>
      <w:r>
        <w:t xml:space="preserve">A disapplication request will be submitted to the </w:t>
      </w:r>
      <w:r w:rsidR="00644196">
        <w:t>Safety Valve Team/</w:t>
      </w:r>
      <w:r>
        <w:t>Secretary of S</w:t>
      </w:r>
      <w:r w:rsidR="00F3353D">
        <w:t>tate to transfer above the 0</w:t>
      </w:r>
      <w:r>
        <w:t>.5% for an additional £500,000</w:t>
      </w:r>
      <w:r w:rsidR="00F3353D">
        <w:t xml:space="preserve"> transfer from the </w:t>
      </w:r>
      <w:r w:rsidR="00407A2B">
        <w:t>S</w:t>
      </w:r>
      <w:r w:rsidR="00F3353D">
        <w:t>chool</w:t>
      </w:r>
      <w:r w:rsidR="00407A2B">
        <w:t>s’</w:t>
      </w:r>
      <w:r w:rsidR="00F3353D">
        <w:t xml:space="preserve"> </w:t>
      </w:r>
      <w:r w:rsidR="00407A2B">
        <w:t>B</w:t>
      </w:r>
      <w:r w:rsidR="00F3353D">
        <w:t xml:space="preserve">lock to the </w:t>
      </w:r>
      <w:r w:rsidR="00407A2B">
        <w:t>H</w:t>
      </w:r>
      <w:r w:rsidR="00F3353D">
        <w:t xml:space="preserve">igh </w:t>
      </w:r>
      <w:r w:rsidR="00407A2B">
        <w:t>N</w:t>
      </w:r>
      <w:r w:rsidR="00F3353D">
        <w:t xml:space="preserve">eeds </w:t>
      </w:r>
      <w:r w:rsidR="00407A2B">
        <w:t>B</w:t>
      </w:r>
      <w:r w:rsidR="00F3353D">
        <w:t xml:space="preserve">lock </w:t>
      </w:r>
      <w:r w:rsidR="00640270">
        <w:t>in</w:t>
      </w:r>
      <w:r w:rsidR="00F3353D">
        <w:t xml:space="preserve"> support of the Safety Valve Plan.</w:t>
      </w:r>
    </w:p>
    <w:p w14:paraId="484F5E6B" w14:textId="5115FD2B" w:rsidR="002251FC" w:rsidRPr="00F3353D" w:rsidRDefault="002E4702">
      <w:pPr>
        <w:numPr>
          <w:ilvl w:val="0"/>
          <w:numId w:val="3"/>
        </w:numPr>
        <w:ind w:right="622" w:hanging="360"/>
      </w:pPr>
      <w:r w:rsidRPr="00F3353D">
        <w:t xml:space="preserve">The NFF </w:t>
      </w:r>
      <w:r w:rsidR="00F3353D" w:rsidRPr="00F3353D">
        <w:t>permits</w:t>
      </w:r>
      <w:r w:rsidRPr="00F3353D">
        <w:t xml:space="preserve"> a </w:t>
      </w:r>
      <w:r w:rsidR="004A4C43">
        <w:t xml:space="preserve">+0.0% and +0.5% per pupil </w:t>
      </w:r>
      <w:r w:rsidRPr="00F3353D">
        <w:t>whilst local formulae can set this between</w:t>
      </w:r>
      <w:r w:rsidR="00F3353D" w:rsidRPr="00F3353D">
        <w:t xml:space="preserve"> the ranges based upon affordability.</w:t>
      </w:r>
      <w:r w:rsidRPr="00F3353D">
        <w:t xml:space="preserve"> </w:t>
      </w:r>
    </w:p>
    <w:p w14:paraId="27E5FC6C" w14:textId="77777777" w:rsidR="002251FC" w:rsidRDefault="002E4702">
      <w:pPr>
        <w:spacing w:after="108"/>
        <w:ind w:left="777" w:right="622" w:hanging="720"/>
      </w:pPr>
      <w:r>
        <w:t xml:space="preserve">2.1.10 </w:t>
      </w:r>
      <w:r w:rsidRPr="00BF58BB">
        <w:t>Appendix A provides an illustration of the differences between the two funding options. If you do not agree with Merton’s preferred option A, please provide your reasons why you</w:t>
      </w:r>
      <w:r>
        <w:t xml:space="preserve"> think option B would be better for all Merton schools in section 2.1.7 of the feedback questionnaire. </w:t>
      </w:r>
    </w:p>
    <w:p w14:paraId="3D119500" w14:textId="77777777" w:rsidR="002251FC" w:rsidRDefault="002E4702">
      <w:pPr>
        <w:pStyle w:val="Heading2"/>
        <w:tabs>
          <w:tab w:val="center" w:pos="2650"/>
        </w:tabs>
        <w:ind w:left="0" w:firstLine="0"/>
      </w:pPr>
      <w:r>
        <w:t xml:space="preserve">2.2 </w:t>
      </w:r>
      <w:r>
        <w:tab/>
        <w:t xml:space="preserve">Minimum Funding Guarantee (MFG) </w:t>
      </w:r>
    </w:p>
    <w:p w14:paraId="668DEBB4" w14:textId="77777777" w:rsidR="002251FC" w:rsidRDefault="002E4702">
      <w:pPr>
        <w:ind w:left="777" w:right="622" w:hanging="720"/>
      </w:pPr>
      <w:r>
        <w:t xml:space="preserve">2.2.1 Local authorities will continue to be able set a pre-16 MFG in their local formulae, to protect schools from excessive year on year changes and to allow changes in pupil characteristics (for example reducing levels of deprivation in a school) to flow through. This can also be used to reduce the turbulence of introducing the NFF through curbing reductions in schools losing funding by capping increases in gaining schools. </w:t>
      </w:r>
    </w:p>
    <w:p w14:paraId="6D9835E6" w14:textId="226CD240" w:rsidR="002251FC" w:rsidRDefault="002E4702">
      <w:pPr>
        <w:ind w:left="777" w:right="622" w:hanging="720"/>
      </w:pPr>
      <w:r>
        <w:t xml:space="preserve">2.2.2 Merton consulted on what level of MFG to use in the funding formula last year. Based on </w:t>
      </w:r>
      <w:r w:rsidR="001A44A0" w:rsidRPr="002153AB">
        <w:t>schools’</w:t>
      </w:r>
      <w:r w:rsidRPr="002153AB">
        <w:t xml:space="preserve"> responses, Schools Forum agreed to apply the maximum allowable MFG, which </w:t>
      </w:r>
      <w:r w:rsidR="00E24853" w:rsidRPr="002153AB">
        <w:t>for 2019/20 was 0.5</w:t>
      </w:r>
      <w:r w:rsidR="002153AB" w:rsidRPr="002153AB">
        <w:t>%, 2020/21 1.84%,</w:t>
      </w:r>
      <w:r w:rsidR="002153AB">
        <w:t xml:space="preserve"> 2021/22 1.91%</w:t>
      </w:r>
      <w:r w:rsidR="006B51B6">
        <w:t xml:space="preserve"> and 2</w:t>
      </w:r>
      <w:r w:rsidR="001A44A0">
        <w:t xml:space="preserve">% </w:t>
      </w:r>
      <w:r w:rsidR="00407A2B">
        <w:t xml:space="preserve">in </w:t>
      </w:r>
      <w:r w:rsidR="001A44A0">
        <w:t>2022/23</w:t>
      </w:r>
      <w:r w:rsidR="002153AB">
        <w:t>.</w:t>
      </w:r>
      <w:r w:rsidR="00E24853">
        <w:t xml:space="preserve">  </w:t>
      </w:r>
      <w:r>
        <w:t xml:space="preserve"> Merton will again apply the maximum MFG, </w:t>
      </w:r>
      <w:r w:rsidRPr="00BF58BB">
        <w:t xml:space="preserve">which </w:t>
      </w:r>
      <w:r w:rsidR="002153AB" w:rsidRPr="00BF58BB">
        <w:t>for 202</w:t>
      </w:r>
      <w:r w:rsidR="001A44A0">
        <w:t>3</w:t>
      </w:r>
      <w:r w:rsidR="002153AB" w:rsidRPr="00BF58BB">
        <w:t>/</w:t>
      </w:r>
      <w:r w:rsidR="00E24853" w:rsidRPr="00BF58BB">
        <w:t>2</w:t>
      </w:r>
      <w:r w:rsidR="001A44A0">
        <w:t>4</w:t>
      </w:r>
      <w:r w:rsidRPr="00BF58BB">
        <w:t xml:space="preserve"> will be </w:t>
      </w:r>
      <w:r w:rsidR="001A44A0">
        <w:t>0.5</w:t>
      </w:r>
      <w:r w:rsidRPr="00BF58BB">
        <w:t>%. This</w:t>
      </w:r>
      <w:r>
        <w:t xml:space="preserve"> is to ensure that a minimum level of funding increase to support all schools with their funding pressures. If you do not think that Merton should apply the maximum MFG, please state your reasons in section 2.2 of the feedback questionnaire. </w:t>
      </w:r>
    </w:p>
    <w:p w14:paraId="0358ACC6" w14:textId="51A0C83C" w:rsidR="002251FC" w:rsidRDefault="002E4702">
      <w:pPr>
        <w:spacing w:after="111"/>
        <w:ind w:left="777" w:right="622" w:hanging="720"/>
      </w:pPr>
      <w:r>
        <w:t>2.2.3 It is important to note that when more money is used to fund the MFG, it means less is available to allocate through the other formula factors for Option A and schools that should be gaining will need to be capped at a lower percentage for Option B. This will be considered when the fina</w:t>
      </w:r>
      <w:r w:rsidR="00E24853">
        <w:t xml:space="preserve">l formula is set in January </w:t>
      </w:r>
      <w:r w:rsidR="00407A2B">
        <w:t>20</w:t>
      </w:r>
      <w:r w:rsidR="002153AB">
        <w:t>2</w:t>
      </w:r>
      <w:r w:rsidR="00AB4A9E">
        <w:t>3</w:t>
      </w:r>
      <w:r w:rsidR="002153AB">
        <w:t xml:space="preserve"> </w:t>
      </w:r>
      <w:proofErr w:type="gramStart"/>
      <w:r>
        <w:t>in order to</w:t>
      </w:r>
      <w:proofErr w:type="gramEnd"/>
      <w:r>
        <w:t xml:space="preserve"> balan</w:t>
      </w:r>
      <w:r w:rsidR="00BF58BB">
        <w:t>ce</w:t>
      </w:r>
      <w:r>
        <w:t xml:space="preserve"> the funding available for distribution. </w:t>
      </w:r>
    </w:p>
    <w:p w14:paraId="7BE8D0EA" w14:textId="67DD43E2" w:rsidR="002251FC" w:rsidRDefault="002E4702">
      <w:pPr>
        <w:spacing w:after="109"/>
        <w:ind w:left="777" w:right="622" w:hanging="720"/>
      </w:pPr>
      <w:r>
        <w:t xml:space="preserve">2.2.4 The indicative figures provided in Appendix A for Options A and B both assume </w:t>
      </w:r>
      <w:r w:rsidR="00AB4A9E">
        <w:t>0.5</w:t>
      </w:r>
      <w:r w:rsidRPr="00BF58BB">
        <w:t xml:space="preserve">% </w:t>
      </w:r>
      <w:r w:rsidR="00BF58BB" w:rsidRPr="00BF58BB">
        <w:t xml:space="preserve">MFG. </w:t>
      </w:r>
      <w:r w:rsidRPr="00BF58BB">
        <w:t>The MFG applies to pupils in reception to year 11. Early years pupils and ESFA funded</w:t>
      </w:r>
      <w:r>
        <w:t xml:space="preserve"> post-16 pupils are excluded from the calculation. </w:t>
      </w:r>
    </w:p>
    <w:p w14:paraId="2DA3888F" w14:textId="77777777" w:rsidR="002251FC" w:rsidRDefault="002E4702">
      <w:pPr>
        <w:pStyle w:val="Heading2"/>
        <w:tabs>
          <w:tab w:val="center" w:pos="2334"/>
        </w:tabs>
        <w:spacing w:after="218"/>
        <w:ind w:left="0" w:firstLine="0"/>
      </w:pPr>
      <w:r>
        <w:t xml:space="preserve">2.3 </w:t>
      </w:r>
      <w:r>
        <w:tab/>
        <w:t xml:space="preserve">The allowable formula factors  </w:t>
      </w:r>
    </w:p>
    <w:p w14:paraId="75BAB0FC" w14:textId="77777777" w:rsidR="002251FC" w:rsidRDefault="002E4702">
      <w:pPr>
        <w:spacing w:after="131"/>
        <w:ind w:left="57" w:right="622"/>
      </w:pPr>
      <w:r>
        <w:t xml:space="preserve">2.3.1 There are three compulsory factors that must be used in the formula: </w:t>
      </w:r>
    </w:p>
    <w:p w14:paraId="1624A7FD" w14:textId="77777777" w:rsidR="002251FC" w:rsidRDefault="002E4702">
      <w:pPr>
        <w:numPr>
          <w:ilvl w:val="0"/>
          <w:numId w:val="4"/>
        </w:numPr>
        <w:spacing w:after="0"/>
        <w:ind w:right="622" w:hanging="360"/>
      </w:pPr>
      <w:r>
        <w:t xml:space="preserve">Basic per pupil entitlement: Age-Weighted Pupil Units (AWPUs) </w:t>
      </w:r>
    </w:p>
    <w:p w14:paraId="174D52E1" w14:textId="77777777" w:rsidR="002251FC" w:rsidRDefault="002E4702">
      <w:pPr>
        <w:numPr>
          <w:ilvl w:val="0"/>
          <w:numId w:val="4"/>
        </w:numPr>
        <w:spacing w:after="8"/>
        <w:ind w:right="622" w:hanging="360"/>
      </w:pPr>
      <w:r>
        <w:t xml:space="preserve">Deprivation: either based on Free School Meals (FSM) data or Income Deprivation Affecting Children Index (IDACI) bands, or both. </w:t>
      </w:r>
    </w:p>
    <w:p w14:paraId="0C713D89" w14:textId="77777777" w:rsidR="002251FC" w:rsidRDefault="002E4702">
      <w:pPr>
        <w:numPr>
          <w:ilvl w:val="0"/>
          <w:numId w:val="4"/>
        </w:numPr>
        <w:ind w:right="622" w:hanging="360"/>
      </w:pPr>
      <w:r>
        <w:t xml:space="preserve">Minimum level of per pupil funding for primary and secondary schools </w:t>
      </w:r>
    </w:p>
    <w:p w14:paraId="6F52624B" w14:textId="77777777" w:rsidR="002251FC" w:rsidRDefault="002F2834">
      <w:pPr>
        <w:spacing w:after="193"/>
        <w:ind w:left="57" w:right="622"/>
      </w:pPr>
      <w:r>
        <w:t>2.3.2 There are also</w:t>
      </w:r>
      <w:r w:rsidR="002E4702">
        <w:t xml:space="preserve"> optional factors as detailed below: </w:t>
      </w:r>
    </w:p>
    <w:p w14:paraId="4691D9EC" w14:textId="53C52374" w:rsidR="002251FC" w:rsidRDefault="008900BC">
      <w:pPr>
        <w:spacing w:after="0"/>
        <w:ind w:left="792" w:right="622"/>
      </w:pPr>
      <w:r>
        <w:t>Table 3 – optional factors</w:t>
      </w:r>
    </w:p>
    <w:tbl>
      <w:tblPr>
        <w:tblStyle w:val="TableGrid"/>
        <w:tblW w:w="8816" w:type="dxa"/>
        <w:tblInd w:w="1004" w:type="dxa"/>
        <w:tblCellMar>
          <w:top w:w="10" w:type="dxa"/>
          <w:left w:w="108" w:type="dxa"/>
          <w:right w:w="115" w:type="dxa"/>
        </w:tblCellMar>
        <w:tblLook w:val="04A0" w:firstRow="1" w:lastRow="0" w:firstColumn="1" w:lastColumn="0" w:noHBand="0" w:noVBand="1"/>
      </w:tblPr>
      <w:tblGrid>
        <w:gridCol w:w="4566"/>
        <w:gridCol w:w="4250"/>
      </w:tblGrid>
      <w:tr w:rsidR="0062522D" w:rsidRPr="004A13C8" w14:paraId="0BF79F8B" w14:textId="77777777" w:rsidTr="0062522D">
        <w:trPr>
          <w:trHeight w:val="351"/>
        </w:trPr>
        <w:tc>
          <w:tcPr>
            <w:tcW w:w="8816" w:type="dxa"/>
            <w:gridSpan w:val="2"/>
            <w:tcBorders>
              <w:top w:val="single" w:sz="4" w:space="0" w:color="000000"/>
              <w:left w:val="single" w:sz="4" w:space="0" w:color="000000"/>
              <w:bottom w:val="single" w:sz="4" w:space="0" w:color="000000"/>
              <w:right w:val="single" w:sz="4" w:space="0" w:color="000000"/>
            </w:tcBorders>
            <w:shd w:val="clear" w:color="auto" w:fill="CAF278"/>
          </w:tcPr>
          <w:p w14:paraId="1F474390" w14:textId="092A9322" w:rsidR="0062522D" w:rsidRPr="00E874E7" w:rsidRDefault="0062522D" w:rsidP="0062522D">
            <w:pPr>
              <w:spacing w:after="0" w:line="259" w:lineRule="auto"/>
              <w:ind w:left="0"/>
              <w:jc w:val="left"/>
              <w:rPr>
                <w:b/>
                <w:bCs/>
              </w:rPr>
            </w:pPr>
            <w:r w:rsidRPr="00E874E7">
              <w:rPr>
                <w:b/>
                <w:bCs/>
              </w:rPr>
              <w:t>Optional Factors</w:t>
            </w:r>
          </w:p>
        </w:tc>
      </w:tr>
      <w:tr w:rsidR="002251FC" w:rsidRPr="004A13C8" w14:paraId="4DCA0B76" w14:textId="77777777" w:rsidTr="005E11BD">
        <w:trPr>
          <w:trHeight w:val="271"/>
        </w:trPr>
        <w:tc>
          <w:tcPr>
            <w:tcW w:w="4566"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14:paraId="76E8A14C" w14:textId="76041FC8" w:rsidR="00004335" w:rsidRPr="00AF39F5" w:rsidRDefault="00004335">
            <w:pPr>
              <w:spacing w:after="0" w:line="259" w:lineRule="auto"/>
              <w:ind w:left="0" w:firstLine="0"/>
              <w:jc w:val="left"/>
            </w:pPr>
            <w:r w:rsidRPr="00AF39F5">
              <w:t>Prior attainment</w:t>
            </w:r>
          </w:p>
        </w:tc>
        <w:tc>
          <w:tcPr>
            <w:tcW w:w="4250" w:type="dxa"/>
            <w:tcBorders>
              <w:top w:val="single" w:sz="4" w:space="0" w:color="000000"/>
              <w:left w:val="single" w:sz="4" w:space="0" w:color="000000"/>
              <w:bottom w:val="single" w:sz="4" w:space="0" w:color="auto"/>
              <w:right w:val="single" w:sz="4" w:space="0" w:color="000000"/>
            </w:tcBorders>
          </w:tcPr>
          <w:p w14:paraId="5580EB27" w14:textId="458496B8" w:rsidR="002251FC" w:rsidRPr="004A13C8" w:rsidRDefault="00FE0864">
            <w:pPr>
              <w:spacing w:after="0" w:line="259" w:lineRule="auto"/>
              <w:ind w:left="0" w:firstLine="0"/>
              <w:jc w:val="left"/>
            </w:pPr>
            <w:r>
              <w:t xml:space="preserve">NNDR </w:t>
            </w:r>
            <w:r w:rsidRPr="002B7D7B">
              <w:rPr>
                <w:i/>
                <w:iCs/>
              </w:rPr>
              <w:t>(depends upon</w:t>
            </w:r>
            <w:r w:rsidR="00000635" w:rsidRPr="002B7D7B">
              <w:rPr>
                <w:i/>
                <w:iCs/>
              </w:rPr>
              <w:t xml:space="preserve"> </w:t>
            </w:r>
            <w:r w:rsidR="00984038" w:rsidRPr="002B7D7B">
              <w:rPr>
                <w:i/>
                <w:iCs/>
              </w:rPr>
              <w:t>LA switch</w:t>
            </w:r>
            <w:r w:rsidR="00000635" w:rsidRPr="002B7D7B">
              <w:rPr>
                <w:i/>
                <w:iCs/>
              </w:rPr>
              <w:t>)</w:t>
            </w:r>
          </w:p>
        </w:tc>
      </w:tr>
      <w:tr w:rsidR="00AC75B1" w:rsidRPr="004A13C8" w14:paraId="5D0E8712" w14:textId="77777777" w:rsidTr="005E11BD">
        <w:trPr>
          <w:trHeight w:val="280"/>
        </w:trPr>
        <w:tc>
          <w:tcPr>
            <w:tcW w:w="4566"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14:paraId="5283833E" w14:textId="5E478276" w:rsidR="00AC75B1" w:rsidRPr="00AF39F5" w:rsidRDefault="00004335" w:rsidP="00AC75B1">
            <w:pPr>
              <w:spacing w:after="0" w:line="259" w:lineRule="auto"/>
              <w:ind w:left="0"/>
              <w:jc w:val="left"/>
            </w:pPr>
            <w:r w:rsidRPr="00AF39F5">
              <w:t>English as an additional language (EAL)</w:t>
            </w:r>
          </w:p>
        </w:tc>
        <w:tc>
          <w:tcPr>
            <w:tcW w:w="425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tcPr>
          <w:p w14:paraId="1A4ED358" w14:textId="4C07899B" w:rsidR="00AC75B1" w:rsidRDefault="00FE0864" w:rsidP="00AC75B1">
            <w:pPr>
              <w:spacing w:after="0" w:line="259" w:lineRule="auto"/>
              <w:ind w:left="0"/>
              <w:jc w:val="left"/>
            </w:pPr>
            <w:r w:rsidRPr="00AF39F5">
              <w:t>Pupil mobility</w:t>
            </w:r>
          </w:p>
        </w:tc>
      </w:tr>
      <w:tr w:rsidR="00AC75B1" w:rsidRPr="004A13C8" w14:paraId="1F94EFCF" w14:textId="77777777" w:rsidTr="00AC75B1">
        <w:trPr>
          <w:trHeight w:val="310"/>
        </w:trPr>
        <w:tc>
          <w:tcPr>
            <w:tcW w:w="4566" w:type="dxa"/>
            <w:tcBorders>
              <w:top w:val="single" w:sz="4" w:space="0" w:color="auto"/>
              <w:left w:val="single" w:sz="4" w:space="0" w:color="000000"/>
              <w:bottom w:val="single" w:sz="4" w:space="0" w:color="000000"/>
              <w:right w:val="single" w:sz="4" w:space="0" w:color="000000"/>
            </w:tcBorders>
          </w:tcPr>
          <w:p w14:paraId="5369E443" w14:textId="77777777" w:rsidR="00AC75B1" w:rsidRDefault="00AC75B1" w:rsidP="00AC75B1">
            <w:pPr>
              <w:spacing w:after="0" w:line="259" w:lineRule="auto"/>
              <w:ind w:left="0"/>
              <w:jc w:val="left"/>
            </w:pPr>
            <w:r w:rsidRPr="004A13C8">
              <w:t xml:space="preserve">Sparsity </w:t>
            </w:r>
          </w:p>
        </w:tc>
        <w:tc>
          <w:tcPr>
            <w:tcW w:w="4250" w:type="dxa"/>
            <w:tcBorders>
              <w:top w:val="single" w:sz="4" w:space="0" w:color="auto"/>
              <w:left w:val="single" w:sz="4" w:space="0" w:color="000000"/>
              <w:bottom w:val="single" w:sz="4" w:space="0" w:color="000000"/>
              <w:right w:val="single" w:sz="4" w:space="0" w:color="000000"/>
            </w:tcBorders>
          </w:tcPr>
          <w:p w14:paraId="2066B75B" w14:textId="77777777" w:rsidR="00AC75B1" w:rsidRDefault="00AC75B1" w:rsidP="00AC75B1">
            <w:pPr>
              <w:spacing w:after="0" w:line="259" w:lineRule="auto"/>
              <w:ind w:left="0"/>
              <w:jc w:val="left"/>
            </w:pPr>
            <w:r w:rsidRPr="004A13C8">
              <w:t xml:space="preserve">Lump sum </w:t>
            </w:r>
          </w:p>
        </w:tc>
      </w:tr>
      <w:tr w:rsidR="002251FC" w:rsidRPr="004A13C8" w14:paraId="60FFF1A2" w14:textId="77777777">
        <w:trPr>
          <w:trHeight w:val="283"/>
        </w:trPr>
        <w:tc>
          <w:tcPr>
            <w:tcW w:w="4566" w:type="dxa"/>
            <w:tcBorders>
              <w:top w:val="single" w:sz="4" w:space="0" w:color="000000"/>
              <w:left w:val="single" w:sz="4" w:space="0" w:color="000000"/>
              <w:bottom w:val="single" w:sz="4" w:space="0" w:color="000000"/>
              <w:right w:val="single" w:sz="4" w:space="0" w:color="000000"/>
            </w:tcBorders>
          </w:tcPr>
          <w:p w14:paraId="5B2694F8" w14:textId="77777777" w:rsidR="002251FC" w:rsidRPr="004A13C8" w:rsidRDefault="002E4702">
            <w:pPr>
              <w:spacing w:after="0" w:line="259" w:lineRule="auto"/>
              <w:ind w:left="0" w:firstLine="0"/>
              <w:jc w:val="left"/>
            </w:pPr>
            <w:r w:rsidRPr="004A13C8">
              <w:t xml:space="preserve">Split sites </w:t>
            </w:r>
          </w:p>
        </w:tc>
        <w:tc>
          <w:tcPr>
            <w:tcW w:w="4250" w:type="dxa"/>
            <w:tcBorders>
              <w:top w:val="single" w:sz="4" w:space="0" w:color="000000"/>
              <w:left w:val="single" w:sz="4" w:space="0" w:color="000000"/>
              <w:bottom w:val="single" w:sz="4" w:space="0" w:color="000000"/>
              <w:right w:val="single" w:sz="4" w:space="0" w:color="000000"/>
            </w:tcBorders>
          </w:tcPr>
          <w:p w14:paraId="722DC588" w14:textId="77777777" w:rsidR="002251FC" w:rsidRPr="004A13C8" w:rsidRDefault="002E4702">
            <w:pPr>
              <w:spacing w:after="0" w:line="259" w:lineRule="auto"/>
              <w:ind w:left="0" w:firstLine="0"/>
              <w:jc w:val="left"/>
            </w:pPr>
            <w:r w:rsidRPr="004A13C8">
              <w:t xml:space="preserve">Rates </w:t>
            </w:r>
          </w:p>
        </w:tc>
      </w:tr>
      <w:tr w:rsidR="002251FC" w:rsidRPr="004A13C8" w14:paraId="28F799CB" w14:textId="77777777">
        <w:trPr>
          <w:trHeight w:val="283"/>
        </w:trPr>
        <w:tc>
          <w:tcPr>
            <w:tcW w:w="4566" w:type="dxa"/>
            <w:tcBorders>
              <w:top w:val="single" w:sz="4" w:space="0" w:color="000000"/>
              <w:left w:val="single" w:sz="4" w:space="0" w:color="000000"/>
              <w:bottom w:val="single" w:sz="4" w:space="0" w:color="000000"/>
              <w:right w:val="single" w:sz="4" w:space="0" w:color="000000"/>
            </w:tcBorders>
          </w:tcPr>
          <w:p w14:paraId="55E5BE2C" w14:textId="77777777" w:rsidR="002251FC" w:rsidRPr="004A13C8" w:rsidRDefault="002E4702">
            <w:pPr>
              <w:spacing w:after="0" w:line="259" w:lineRule="auto"/>
              <w:ind w:left="0" w:firstLine="0"/>
              <w:jc w:val="left"/>
            </w:pPr>
            <w:r w:rsidRPr="004A13C8">
              <w:t xml:space="preserve">Private Finance Initiative (PFI) contracts </w:t>
            </w:r>
          </w:p>
        </w:tc>
        <w:tc>
          <w:tcPr>
            <w:tcW w:w="4250" w:type="dxa"/>
            <w:tcBorders>
              <w:top w:val="single" w:sz="4" w:space="0" w:color="000000"/>
              <w:left w:val="single" w:sz="4" w:space="0" w:color="000000"/>
              <w:bottom w:val="single" w:sz="4" w:space="0" w:color="000000"/>
              <w:right w:val="single" w:sz="4" w:space="0" w:color="000000"/>
            </w:tcBorders>
          </w:tcPr>
          <w:p w14:paraId="69BD9485" w14:textId="77777777" w:rsidR="002251FC" w:rsidRPr="004A13C8" w:rsidRDefault="002E4702">
            <w:pPr>
              <w:spacing w:after="0" w:line="259" w:lineRule="auto"/>
              <w:ind w:left="0" w:firstLine="0"/>
              <w:jc w:val="left"/>
            </w:pPr>
            <w:r w:rsidRPr="004A13C8">
              <w:t xml:space="preserve">London Fringe </w:t>
            </w:r>
          </w:p>
        </w:tc>
      </w:tr>
      <w:tr w:rsidR="002251FC" w14:paraId="45BB3D49" w14:textId="77777777">
        <w:trPr>
          <w:trHeight w:val="283"/>
        </w:trPr>
        <w:tc>
          <w:tcPr>
            <w:tcW w:w="4566" w:type="dxa"/>
            <w:tcBorders>
              <w:top w:val="single" w:sz="4" w:space="0" w:color="000000"/>
              <w:left w:val="single" w:sz="4" w:space="0" w:color="000000"/>
              <w:bottom w:val="single" w:sz="4" w:space="0" w:color="000000"/>
              <w:right w:val="single" w:sz="4" w:space="0" w:color="000000"/>
            </w:tcBorders>
          </w:tcPr>
          <w:p w14:paraId="3DD3D4AB" w14:textId="77777777" w:rsidR="002251FC" w:rsidRDefault="002E4702">
            <w:pPr>
              <w:spacing w:after="0" w:line="259" w:lineRule="auto"/>
              <w:ind w:left="0" w:firstLine="0"/>
              <w:jc w:val="left"/>
            </w:pPr>
            <w:r w:rsidRPr="004A13C8">
              <w:t>Exceptional premises factors</w:t>
            </w:r>
            <w:r>
              <w:t xml:space="preserve"> </w:t>
            </w:r>
          </w:p>
        </w:tc>
        <w:tc>
          <w:tcPr>
            <w:tcW w:w="4250" w:type="dxa"/>
            <w:tcBorders>
              <w:top w:val="single" w:sz="4" w:space="0" w:color="000000"/>
              <w:left w:val="single" w:sz="4" w:space="0" w:color="000000"/>
              <w:bottom w:val="single" w:sz="4" w:space="0" w:color="000000"/>
              <w:right w:val="single" w:sz="4" w:space="0" w:color="000000"/>
            </w:tcBorders>
          </w:tcPr>
          <w:p w14:paraId="02926863" w14:textId="77777777" w:rsidR="002251FC" w:rsidRDefault="002E4702">
            <w:pPr>
              <w:spacing w:after="0" w:line="259" w:lineRule="auto"/>
              <w:ind w:left="0" w:firstLine="0"/>
              <w:jc w:val="left"/>
            </w:pPr>
            <w:r>
              <w:t xml:space="preserve"> </w:t>
            </w:r>
          </w:p>
        </w:tc>
      </w:tr>
    </w:tbl>
    <w:p w14:paraId="3B2AF084" w14:textId="0A7EF0AD" w:rsidR="002251FC" w:rsidRDefault="002E4702" w:rsidP="00E874E7">
      <w:pPr>
        <w:tabs>
          <w:tab w:val="left" w:pos="8180"/>
        </w:tabs>
        <w:spacing w:after="394" w:line="259" w:lineRule="auto"/>
        <w:ind w:left="996" w:right="283" w:firstLine="0"/>
        <w:jc w:val="left"/>
      </w:pPr>
      <w:r>
        <w:rPr>
          <w:sz w:val="2"/>
        </w:rPr>
        <w:t xml:space="preserve"> </w:t>
      </w:r>
      <w:r w:rsidR="00E874E7">
        <w:rPr>
          <w:sz w:val="2"/>
        </w:rPr>
        <w:tab/>
      </w:r>
    </w:p>
    <w:p w14:paraId="7959BE02" w14:textId="64F073F3" w:rsidR="002251FC" w:rsidRDefault="002E4702">
      <w:pPr>
        <w:ind w:left="777" w:right="622" w:hanging="720"/>
      </w:pPr>
      <w:r>
        <w:t xml:space="preserve">2.3.3 Local authorities must allocate at least 80% of the delegated Schools Block funding through pupil-led factors; that is, the two compulsory and the ones highlighted in the table above, with the London fringe uplift where relevant. In Merton </w:t>
      </w:r>
      <w:r w:rsidRPr="00A85E0F">
        <w:t xml:space="preserve">this was </w:t>
      </w:r>
      <w:r w:rsidR="002F2834" w:rsidRPr="00A85E0F">
        <w:t>9</w:t>
      </w:r>
      <w:r w:rsidR="00777A9A">
        <w:t>3</w:t>
      </w:r>
      <w:r w:rsidR="002F2834" w:rsidRPr="00A85E0F">
        <w:t>.</w:t>
      </w:r>
      <w:r w:rsidR="00777A9A">
        <w:t>6</w:t>
      </w:r>
      <w:r w:rsidR="000465F0">
        <w:t>1</w:t>
      </w:r>
      <w:r w:rsidR="002F2834" w:rsidRPr="00A85E0F">
        <w:t>% in 202</w:t>
      </w:r>
      <w:r w:rsidR="00A736DC" w:rsidRPr="00A85E0F">
        <w:t>2</w:t>
      </w:r>
      <w:r w:rsidR="002F2834" w:rsidRPr="00A85E0F">
        <w:t>/2</w:t>
      </w:r>
      <w:r w:rsidR="00A736DC" w:rsidRPr="00A85E0F">
        <w:t>3</w:t>
      </w:r>
      <w:r w:rsidRPr="00A85E0F">
        <w:t>.</w:t>
      </w:r>
      <w:r>
        <w:t xml:space="preserve"> </w:t>
      </w:r>
    </w:p>
    <w:p w14:paraId="02DB4C90" w14:textId="7FEE29B2" w:rsidR="002251FC" w:rsidRDefault="002E4702">
      <w:pPr>
        <w:ind w:left="777" w:right="622" w:hanging="720"/>
      </w:pPr>
      <w:r>
        <w:t>2.3.4 Values quoted in this document are based o</w:t>
      </w:r>
      <w:r w:rsidR="00941641">
        <w:t xml:space="preserve">n the draft new formula for </w:t>
      </w:r>
      <w:r w:rsidR="008C42EB">
        <w:t>2023/24 but</w:t>
      </w:r>
      <w:r w:rsidR="00941641">
        <w:t xml:space="preserve"> using the 202</w:t>
      </w:r>
      <w:r w:rsidR="00A66E40">
        <w:t>2</w:t>
      </w:r>
      <w:r w:rsidR="00E24853">
        <w:t>/2</w:t>
      </w:r>
      <w:r w:rsidR="00A66E40">
        <w:t>3</w:t>
      </w:r>
      <w:r>
        <w:t xml:space="preserve"> funding</w:t>
      </w:r>
      <w:r w:rsidR="00E24853">
        <w:t xml:space="preserve"> settlement </w:t>
      </w:r>
      <w:r w:rsidR="00BF58BB">
        <w:t xml:space="preserve">baseline </w:t>
      </w:r>
      <w:r w:rsidR="00E24853">
        <w:t xml:space="preserve">and the </w:t>
      </w:r>
      <w:r w:rsidR="00941641">
        <w:t>October 2020</w:t>
      </w:r>
      <w:r>
        <w:t xml:space="preserve"> census data as provided by the ESFA. These are </w:t>
      </w:r>
      <w:r w:rsidRPr="008C42EB">
        <w:rPr>
          <w:bCs/>
        </w:rPr>
        <w:t>for</w:t>
      </w:r>
      <w:r w:rsidRPr="002F2834">
        <w:rPr>
          <w:b/>
        </w:rPr>
        <w:t xml:space="preserve"> </w:t>
      </w:r>
      <w:r w:rsidRPr="00DA54AA">
        <w:rPr>
          <w:b/>
          <w:u w:val="single"/>
        </w:rPr>
        <w:t>illustrative purposes only</w:t>
      </w:r>
      <w:r>
        <w:t xml:space="preserve"> to support the </w:t>
      </w:r>
      <w:r w:rsidR="008C42EB">
        <w:t>decision-making</w:t>
      </w:r>
      <w:r>
        <w:t xml:space="preserve"> process a</w:t>
      </w:r>
      <w:r w:rsidR="00E24853">
        <w:t>nd will be updated onc</w:t>
      </w:r>
      <w:r w:rsidR="00941641">
        <w:t>e the 2022/3</w:t>
      </w:r>
      <w:r w:rsidR="00E24853">
        <w:t>2</w:t>
      </w:r>
      <w:r>
        <w:t xml:space="preserve"> funding</w:t>
      </w:r>
      <w:r w:rsidR="00941641">
        <w:t xml:space="preserve"> settlement and the October 202</w:t>
      </w:r>
      <w:r w:rsidR="008C42EB">
        <w:t>2</w:t>
      </w:r>
      <w:r>
        <w:t xml:space="preserve"> census data are available. </w:t>
      </w:r>
    </w:p>
    <w:p w14:paraId="3214F147" w14:textId="3400B796" w:rsidR="002251FC" w:rsidRDefault="002E4702">
      <w:pPr>
        <w:ind w:left="777" w:right="622" w:hanging="720"/>
      </w:pPr>
      <w:r>
        <w:t xml:space="preserve">2.3.5 Any changes to the unit values would necessitate reapportioning of unit values between factors and therefore allocations between schools, </w:t>
      </w:r>
      <w:r w:rsidR="00621583">
        <w:t>to</w:t>
      </w:r>
      <w:r>
        <w:t xml:space="preserve"> balance to the overall Schools Block funding.  </w:t>
      </w:r>
    </w:p>
    <w:p w14:paraId="6878F6C7" w14:textId="5E429CE7" w:rsidR="002251FC" w:rsidRDefault="002E4702">
      <w:pPr>
        <w:spacing w:after="194"/>
        <w:ind w:left="777" w:right="622" w:hanging="720"/>
      </w:pPr>
      <w:r>
        <w:t xml:space="preserve">2.3.6 </w:t>
      </w:r>
      <w:r w:rsidRPr="00491E42">
        <w:t xml:space="preserve">As </w:t>
      </w:r>
      <w:r w:rsidR="00491E42" w:rsidRPr="00491E42">
        <w:t>in previous years prior to</w:t>
      </w:r>
      <w:r w:rsidRPr="00491E42">
        <w:t xml:space="preserve"> the NFF </w:t>
      </w:r>
      <w:r w:rsidR="00C95EE7">
        <w:t>being</w:t>
      </w:r>
      <w:r w:rsidR="00C95EE7" w:rsidRPr="00491E42">
        <w:t xml:space="preserve"> applied</w:t>
      </w:r>
      <w:r w:rsidRPr="00491E42">
        <w:t xml:space="preserve"> at school level, Merton is not proposing any changes to the factors used in the funding formula other than any imposed by the ESFA</w:t>
      </w:r>
      <w:r>
        <w:t xml:space="preserve">. The only changes made will be to the unit values of the factors </w:t>
      </w:r>
      <w:proofErr w:type="gramStart"/>
      <w:r>
        <w:t>in order to</w:t>
      </w:r>
      <w:proofErr w:type="gramEnd"/>
      <w:r>
        <w:t xml:space="preserve"> keep the overall funding allocation to schools within the available funding envelope. </w:t>
      </w:r>
    </w:p>
    <w:p w14:paraId="03A013CD" w14:textId="77777777" w:rsidR="002251FC" w:rsidRPr="00AF39F5" w:rsidRDefault="002E4702">
      <w:pPr>
        <w:spacing w:after="9"/>
        <w:ind w:left="777" w:right="622" w:hanging="720"/>
      </w:pPr>
      <w:r>
        <w:t>2.3.</w:t>
      </w:r>
      <w:r w:rsidRPr="00AF39F5">
        <w:t xml:space="preserve">7 The main differences between Merton’s </w:t>
      </w:r>
      <w:r w:rsidR="00551EEB" w:rsidRPr="00AF39F5">
        <w:t xml:space="preserve">NFF and </w:t>
      </w:r>
      <w:r w:rsidRPr="00AF39F5">
        <w:t>local formula (paragra</w:t>
      </w:r>
      <w:r w:rsidR="00551EEB" w:rsidRPr="00AF39F5">
        <w:t>ph 2.1.7 Option A</w:t>
      </w:r>
      <w:r w:rsidRPr="00AF39F5">
        <w:t xml:space="preserve">) and </w:t>
      </w:r>
      <w:r w:rsidR="00551EEB" w:rsidRPr="00AF39F5">
        <w:t>Merton’s local formulae</w:t>
      </w:r>
      <w:r w:rsidRPr="00AF39F5">
        <w:t xml:space="preserve"> (p</w:t>
      </w:r>
      <w:r w:rsidR="00551EEB" w:rsidRPr="00AF39F5">
        <w:t>aragraph 2.1.8 Option B</w:t>
      </w:r>
      <w:r w:rsidRPr="00AF39F5">
        <w:t xml:space="preserve">) are: </w:t>
      </w:r>
    </w:p>
    <w:p w14:paraId="2F245B57" w14:textId="77777777" w:rsidR="002251FC" w:rsidRPr="00AF39F5" w:rsidRDefault="002E4702">
      <w:pPr>
        <w:numPr>
          <w:ilvl w:val="0"/>
          <w:numId w:val="5"/>
        </w:numPr>
        <w:spacing w:after="0"/>
        <w:ind w:left="781" w:right="622" w:hanging="281"/>
      </w:pPr>
      <w:r w:rsidRPr="00AF39F5">
        <w:t xml:space="preserve">The unit value assigned to each of the factors </w:t>
      </w:r>
    </w:p>
    <w:p w14:paraId="20D0F778" w14:textId="12A076E1" w:rsidR="002251FC" w:rsidRPr="00AF39F5" w:rsidRDefault="00551EEB">
      <w:pPr>
        <w:numPr>
          <w:ilvl w:val="0"/>
          <w:numId w:val="5"/>
        </w:numPr>
        <w:spacing w:after="0"/>
        <w:ind w:left="781" w:right="622" w:hanging="281"/>
      </w:pPr>
      <w:r w:rsidRPr="00AF39F5">
        <w:t xml:space="preserve">The </w:t>
      </w:r>
      <w:r w:rsidR="002341C5" w:rsidRPr="00AF39F5">
        <w:t xml:space="preserve">published </w:t>
      </w:r>
      <w:r w:rsidRPr="00AF39F5">
        <w:t xml:space="preserve">NFF factors for ACA of </w:t>
      </w:r>
      <w:r w:rsidR="00CF60E9" w:rsidRPr="00AF39F5">
        <w:t>school block</w:t>
      </w:r>
      <w:r w:rsidR="00B953BE" w:rsidRPr="00AF39F5">
        <w:t xml:space="preserve"> are</w:t>
      </w:r>
      <w:r w:rsidR="00CF60E9" w:rsidRPr="00AF39F5">
        <w:t xml:space="preserve"> </w:t>
      </w:r>
      <w:r w:rsidRPr="00AF39F5">
        <w:t>1.</w:t>
      </w:r>
      <w:r w:rsidR="00CF60E9" w:rsidRPr="00AF39F5">
        <w:t>1</w:t>
      </w:r>
      <w:r w:rsidR="002341C5" w:rsidRPr="00AF39F5">
        <w:t>5111</w:t>
      </w:r>
      <w:r w:rsidR="0060691D" w:rsidRPr="00AF39F5">
        <w:t xml:space="preserve"> </w:t>
      </w:r>
      <w:r w:rsidR="0079660C" w:rsidRPr="00AF39F5">
        <w:t xml:space="preserve">   </w:t>
      </w:r>
    </w:p>
    <w:p w14:paraId="0BB2686D" w14:textId="692F7408" w:rsidR="002251FC" w:rsidRPr="00AF39F5" w:rsidRDefault="002E4702" w:rsidP="00551EEB">
      <w:pPr>
        <w:numPr>
          <w:ilvl w:val="0"/>
          <w:numId w:val="5"/>
        </w:numPr>
        <w:spacing w:after="0"/>
        <w:ind w:left="781" w:right="622" w:hanging="281"/>
      </w:pPr>
      <w:r w:rsidRPr="00AF39F5">
        <w:t xml:space="preserve">The local formula uses </w:t>
      </w:r>
      <w:r w:rsidR="00015171" w:rsidRPr="00AF39F5">
        <w:t>published</w:t>
      </w:r>
      <w:r w:rsidR="00551EEB" w:rsidRPr="00AF39F5">
        <w:t xml:space="preserve"> funding rates and AWPU is used to distribute final estimated funding.</w:t>
      </w:r>
    </w:p>
    <w:p w14:paraId="565CC90E" w14:textId="77777777" w:rsidR="002251FC" w:rsidRDefault="002E4702">
      <w:pPr>
        <w:spacing w:after="0" w:line="259" w:lineRule="auto"/>
        <w:ind w:left="780" w:firstLine="0"/>
        <w:jc w:val="left"/>
      </w:pPr>
      <w:r>
        <w:t xml:space="preserve"> </w:t>
      </w:r>
    </w:p>
    <w:p w14:paraId="409A056A" w14:textId="77777777" w:rsidR="002251FC" w:rsidRDefault="002E4702">
      <w:pPr>
        <w:pStyle w:val="Heading2"/>
        <w:tabs>
          <w:tab w:val="center" w:pos="3208"/>
        </w:tabs>
        <w:ind w:left="0" w:firstLine="0"/>
      </w:pPr>
      <w:r>
        <w:t xml:space="preserve">2.4 </w:t>
      </w:r>
      <w:r>
        <w:tab/>
        <w:t xml:space="preserve">Optional de-delegation for maintained schools </w:t>
      </w:r>
    </w:p>
    <w:p w14:paraId="6FCE797D" w14:textId="1AAF3D90" w:rsidR="002251FC" w:rsidRDefault="002E4702">
      <w:pPr>
        <w:ind w:left="777" w:right="622" w:hanging="720"/>
      </w:pPr>
      <w:r>
        <w:t>2.4.1 To give school leaders greater choice over how to spend their budgets, the schools</w:t>
      </w:r>
      <w:r w:rsidR="004C77C9">
        <w:t>’</w:t>
      </w:r>
      <w:r>
        <w:t xml:space="preserve"> funding formula is based on the principle that services in the Schools</w:t>
      </w:r>
      <w:r w:rsidR="004C77C9">
        <w:t>’</w:t>
      </w:r>
      <w:r>
        <w:t xml:space="preserve"> Block and the funding for these services is delegated to schools in the first instance. </w:t>
      </w:r>
    </w:p>
    <w:p w14:paraId="5F17A346" w14:textId="22EDA331" w:rsidR="002251FC" w:rsidRDefault="002E4702">
      <w:pPr>
        <w:ind w:left="777" w:right="622" w:hanging="720"/>
      </w:pPr>
      <w:r>
        <w:t xml:space="preserve">2.4.2 Centrally retained services are split into two groups based on different DSG funding </w:t>
      </w:r>
      <w:r w:rsidR="00232D57">
        <w:t xml:space="preserve">streams: </w:t>
      </w:r>
    </w:p>
    <w:p w14:paraId="28DF9FCE" w14:textId="7AF80B66" w:rsidR="002251FC" w:rsidRDefault="002E4702">
      <w:pPr>
        <w:numPr>
          <w:ilvl w:val="0"/>
          <w:numId w:val="6"/>
        </w:numPr>
        <w:ind w:right="622" w:hanging="360"/>
      </w:pPr>
      <w:r>
        <w:t xml:space="preserve">De-delegated Services. These </w:t>
      </w:r>
      <w:proofErr w:type="gramStart"/>
      <w:r>
        <w:t>have to</w:t>
      </w:r>
      <w:proofErr w:type="gramEnd"/>
      <w:r>
        <w:t xml:space="preserve"> be allocated through the formula but can be de</w:t>
      </w:r>
      <w:r w:rsidR="00C23F80">
        <w:t xml:space="preserve"> </w:t>
      </w:r>
      <w:r>
        <w:t>delegated for maintained primary and secondary schools with Schools</w:t>
      </w:r>
      <w:r w:rsidR="004C77C9">
        <w:t>’</w:t>
      </w:r>
      <w:r>
        <w:t xml:space="preserve"> Forum approval. </w:t>
      </w:r>
    </w:p>
    <w:p w14:paraId="2602607A" w14:textId="528872AA" w:rsidR="002251FC" w:rsidRDefault="002E4702">
      <w:pPr>
        <w:numPr>
          <w:ilvl w:val="0"/>
          <w:numId w:val="6"/>
        </w:numPr>
        <w:ind w:right="622" w:hanging="360"/>
      </w:pPr>
      <w:r>
        <w:t>Central school services block</w:t>
      </w:r>
      <w:r w:rsidR="00C95EE7">
        <w:t xml:space="preserve"> (CSSB</w:t>
      </w:r>
      <w:r w:rsidR="00C95EE7" w:rsidRPr="00A63B41">
        <w:t>)</w:t>
      </w:r>
      <w:r w:rsidRPr="00A63B41">
        <w:t xml:space="preserve">. </w:t>
      </w:r>
      <w:r w:rsidR="00A63B41" w:rsidRPr="00A63B41">
        <w:rPr>
          <w:color w:val="202124"/>
          <w:shd w:val="clear" w:color="auto" w:fill="FFFFFF"/>
        </w:rPr>
        <w:t>C</w:t>
      </w:r>
      <w:r w:rsidR="001B4195" w:rsidRPr="00A63B41">
        <w:rPr>
          <w:color w:val="202124"/>
          <w:shd w:val="clear" w:color="auto" w:fill="FFFFFF"/>
        </w:rPr>
        <w:t xml:space="preserve">entrally retained budgets transferred from the Schools Block and funding for duties retained for both maintained schools and academies. </w:t>
      </w:r>
      <w:r w:rsidR="001B4195">
        <w:rPr>
          <w:color w:val="202124"/>
          <w:shd w:val="clear" w:color="auto" w:fill="FFFFFF"/>
        </w:rPr>
        <w:t>The latter was previously funded through the Education Services Grant (ESG)</w:t>
      </w:r>
      <w:r w:rsidR="00A63B41">
        <w:t>. More</w:t>
      </w:r>
      <w:r>
        <w:t xml:space="preserve"> details on these services can be found in section 3 of this report. </w:t>
      </w:r>
    </w:p>
    <w:p w14:paraId="443BFC77" w14:textId="77777777" w:rsidR="002251FC" w:rsidRDefault="002E4702">
      <w:pPr>
        <w:ind w:left="777" w:right="622" w:hanging="720"/>
      </w:pPr>
      <w:r>
        <w:t xml:space="preserve">2.4.3 De-delegation is not an option for academies, special schools, nurseries or PRUs. Where de-delegation has been agreed for maintained primary and secondary schools, Merton will offer the service on a buy-back basis to those maintained schools in their area which are not covered by the de-delegation. In the case of special schools and PRUs, the funding for such services is included in the top-up. </w:t>
      </w:r>
    </w:p>
    <w:p w14:paraId="4C513A65" w14:textId="203315E9" w:rsidR="002F2834" w:rsidRDefault="002E4702">
      <w:pPr>
        <w:spacing w:after="0"/>
        <w:ind w:left="777" w:right="622" w:hanging="720"/>
      </w:pPr>
      <w:r w:rsidRPr="002F2834">
        <w:t>2.4.4 The table below</w:t>
      </w:r>
      <w:r>
        <w:t xml:space="preserve"> details the requests for de-delegat</w:t>
      </w:r>
      <w:r w:rsidR="00551EEB">
        <w:t xml:space="preserve">ion for </w:t>
      </w:r>
      <w:r w:rsidR="00551EEB" w:rsidRPr="00C76917">
        <w:t>202</w:t>
      </w:r>
      <w:r w:rsidR="00D91BB5" w:rsidRPr="00C76917">
        <w:t>3/</w:t>
      </w:r>
      <w:r w:rsidR="00551EEB" w:rsidRPr="00C76917">
        <w:t>2</w:t>
      </w:r>
      <w:r w:rsidR="00D91BB5" w:rsidRPr="00C76917">
        <w:t>4</w:t>
      </w:r>
      <w:r w:rsidR="00C23F80" w:rsidRPr="00C76917">
        <w:t xml:space="preserve"> compared to 20</w:t>
      </w:r>
      <w:r w:rsidR="002419F1" w:rsidRPr="00C76917">
        <w:t>22</w:t>
      </w:r>
      <w:r w:rsidR="00551EEB" w:rsidRPr="00C76917">
        <w:t>/2</w:t>
      </w:r>
      <w:r w:rsidR="002419F1" w:rsidRPr="00C76917">
        <w:t>3</w:t>
      </w:r>
      <w:r w:rsidRPr="00C76917">
        <w:t>.</w:t>
      </w:r>
      <w:r w:rsidR="002F2834">
        <w:t xml:space="preserve"> </w:t>
      </w:r>
    </w:p>
    <w:p w14:paraId="633A145F" w14:textId="77777777" w:rsidR="002F2834" w:rsidRDefault="002E4702" w:rsidP="002F2834">
      <w:pPr>
        <w:spacing w:after="0"/>
        <w:ind w:left="777" w:right="622" w:hanging="57"/>
      </w:pPr>
      <w:r>
        <w:t xml:space="preserve"> </w:t>
      </w:r>
      <w:r w:rsidR="002F2834">
        <w:t xml:space="preserve"> </w:t>
      </w:r>
    </w:p>
    <w:p w14:paraId="462C7EFE" w14:textId="77777777" w:rsidR="002251FC" w:rsidRDefault="002E4702" w:rsidP="002F2834">
      <w:pPr>
        <w:spacing w:after="0"/>
        <w:ind w:left="777" w:right="622" w:hanging="57"/>
      </w:pPr>
      <w:r>
        <w:t xml:space="preserve">Table 4: Request for de-delegation of funding </w:t>
      </w:r>
    </w:p>
    <w:p w14:paraId="78669489" w14:textId="77777777" w:rsidR="002251FC" w:rsidRDefault="002E4702">
      <w:pPr>
        <w:spacing w:after="0" w:line="259" w:lineRule="auto"/>
        <w:ind w:left="792" w:firstLine="0"/>
        <w:jc w:val="left"/>
      </w:pPr>
      <w:r>
        <w:t xml:space="preserve"> </w:t>
      </w:r>
    </w:p>
    <w:p w14:paraId="67C97D43" w14:textId="1F4948AA" w:rsidR="007B39DF" w:rsidRDefault="002E4702" w:rsidP="00AD11A6">
      <w:pPr>
        <w:ind w:left="792" w:right="622"/>
      </w:pPr>
      <w:r>
        <w:t>The options for de-delegating these budgets are set out below. For each of these, it will be for the Schools Forum members in the relevant phase (primary or secondary) to decide</w:t>
      </w:r>
      <w:r w:rsidR="002D13F1">
        <w:t xml:space="preserve"> </w:t>
      </w:r>
      <w:r w:rsidR="00AD11A6">
        <w:t xml:space="preserve">taking </w:t>
      </w:r>
      <w:r w:rsidR="002D13F1">
        <w:t xml:space="preserve">account of the result of the consultation, whether that budget should be retained centrally. The decision will apply to all maintained schools in that phase and will mean that the funding for these services is removed from the formula before school budgets are issued. </w:t>
      </w:r>
    </w:p>
    <w:p w14:paraId="33037F85" w14:textId="77777777" w:rsidR="00385913" w:rsidRDefault="00385913">
      <w:pPr>
        <w:ind w:left="792" w:right="622"/>
      </w:pPr>
    </w:p>
    <w:tbl>
      <w:tblPr>
        <w:tblStyle w:val="TableGrid"/>
        <w:tblW w:w="8454" w:type="dxa"/>
        <w:tblInd w:w="897" w:type="dxa"/>
        <w:tblCellMar>
          <w:top w:w="9" w:type="dxa"/>
          <w:left w:w="107" w:type="dxa"/>
          <w:bottom w:w="22" w:type="dxa"/>
          <w:right w:w="43" w:type="dxa"/>
        </w:tblCellMar>
        <w:tblLook w:val="04A0" w:firstRow="1" w:lastRow="0" w:firstColumn="1" w:lastColumn="0" w:noHBand="0" w:noVBand="1"/>
      </w:tblPr>
      <w:tblGrid>
        <w:gridCol w:w="5761"/>
        <w:gridCol w:w="1361"/>
        <w:gridCol w:w="1332"/>
      </w:tblGrid>
      <w:tr w:rsidR="007B39DF" w14:paraId="29CE615F" w14:textId="77777777" w:rsidTr="007156BE">
        <w:trPr>
          <w:trHeight w:val="553"/>
        </w:trPr>
        <w:tc>
          <w:tcPr>
            <w:tcW w:w="5761"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37D75486" w14:textId="77777777" w:rsidR="007B39DF" w:rsidRDefault="007B39DF" w:rsidP="007156BE">
            <w:pPr>
              <w:spacing w:after="0" w:line="259" w:lineRule="auto"/>
              <w:ind w:left="0" w:firstLine="0"/>
              <w:jc w:val="left"/>
            </w:pPr>
            <w:r>
              <w:rPr>
                <w:b/>
              </w:rPr>
              <w:t xml:space="preserve">Service </w:t>
            </w:r>
          </w:p>
        </w:tc>
        <w:tc>
          <w:tcPr>
            <w:tcW w:w="1361" w:type="dxa"/>
            <w:tcBorders>
              <w:top w:val="single" w:sz="4" w:space="0" w:color="000000"/>
              <w:left w:val="single" w:sz="4" w:space="0" w:color="000000"/>
              <w:bottom w:val="single" w:sz="4" w:space="0" w:color="000000"/>
              <w:right w:val="single" w:sz="4" w:space="0" w:color="000000"/>
            </w:tcBorders>
            <w:shd w:val="clear" w:color="auto" w:fill="CAF278"/>
          </w:tcPr>
          <w:p w14:paraId="5AD262B5" w14:textId="77777777" w:rsidR="007B39DF" w:rsidRDefault="007B39DF" w:rsidP="007156BE">
            <w:pPr>
              <w:spacing w:after="0" w:line="259" w:lineRule="auto"/>
              <w:ind w:left="15" w:right="20" w:firstLine="0"/>
              <w:jc w:val="center"/>
            </w:pPr>
            <w:r>
              <w:rPr>
                <w:b/>
              </w:rPr>
              <w:t xml:space="preserve">2023/24 £000 </w:t>
            </w:r>
          </w:p>
        </w:tc>
        <w:tc>
          <w:tcPr>
            <w:tcW w:w="1332" w:type="dxa"/>
            <w:tcBorders>
              <w:top w:val="single" w:sz="4" w:space="0" w:color="000000"/>
              <w:left w:val="single" w:sz="4" w:space="0" w:color="000000"/>
              <w:bottom w:val="single" w:sz="4" w:space="0" w:color="000000"/>
              <w:right w:val="single" w:sz="4" w:space="0" w:color="000000"/>
            </w:tcBorders>
            <w:shd w:val="clear" w:color="auto" w:fill="CAF278"/>
          </w:tcPr>
          <w:p w14:paraId="5421A546" w14:textId="77777777" w:rsidR="007B39DF" w:rsidRDefault="007B39DF" w:rsidP="007156BE">
            <w:pPr>
              <w:spacing w:after="0" w:line="259" w:lineRule="auto"/>
              <w:ind w:left="73" w:right="72" w:firstLine="0"/>
              <w:jc w:val="center"/>
            </w:pPr>
            <w:r>
              <w:rPr>
                <w:b/>
              </w:rPr>
              <w:t xml:space="preserve">2022/23 £000 </w:t>
            </w:r>
          </w:p>
        </w:tc>
      </w:tr>
      <w:tr w:rsidR="007B39DF" w14:paraId="106AE6A6" w14:textId="77777777" w:rsidTr="007156BE">
        <w:trPr>
          <w:trHeight w:val="284"/>
        </w:trPr>
        <w:tc>
          <w:tcPr>
            <w:tcW w:w="5761" w:type="dxa"/>
            <w:tcBorders>
              <w:top w:val="single" w:sz="4" w:space="0" w:color="000000"/>
              <w:left w:val="single" w:sz="4" w:space="0" w:color="000000"/>
              <w:bottom w:val="single" w:sz="4" w:space="0" w:color="000000"/>
              <w:right w:val="single" w:sz="4" w:space="0" w:color="000000"/>
            </w:tcBorders>
          </w:tcPr>
          <w:p w14:paraId="6D7A4569" w14:textId="77777777" w:rsidR="007B39DF" w:rsidRDefault="007B39DF" w:rsidP="007156BE">
            <w:pPr>
              <w:spacing w:after="0" w:line="259" w:lineRule="auto"/>
              <w:ind w:left="0" w:firstLine="0"/>
              <w:jc w:val="left"/>
            </w:pPr>
            <w:r>
              <w:t xml:space="preserve">Contingencies </w:t>
            </w:r>
          </w:p>
        </w:tc>
        <w:tc>
          <w:tcPr>
            <w:tcW w:w="1361" w:type="dxa"/>
            <w:tcBorders>
              <w:top w:val="single" w:sz="4" w:space="0" w:color="000000"/>
              <w:left w:val="single" w:sz="4" w:space="0" w:color="000000"/>
              <w:bottom w:val="single" w:sz="4" w:space="0" w:color="000000"/>
              <w:right w:val="single" w:sz="4" w:space="0" w:color="000000"/>
            </w:tcBorders>
          </w:tcPr>
          <w:p w14:paraId="06C5CD6D" w14:textId="77777777" w:rsidR="007B39DF" w:rsidRPr="002F2834" w:rsidRDefault="007B39DF" w:rsidP="007156BE">
            <w:pPr>
              <w:spacing w:after="0" w:line="259" w:lineRule="auto"/>
              <w:ind w:left="0" w:right="67" w:firstLine="0"/>
              <w:jc w:val="right"/>
            </w:pPr>
            <w:r w:rsidRPr="002F2834">
              <w:t xml:space="preserve">565 </w:t>
            </w:r>
          </w:p>
        </w:tc>
        <w:tc>
          <w:tcPr>
            <w:tcW w:w="1332" w:type="dxa"/>
            <w:tcBorders>
              <w:top w:val="single" w:sz="4" w:space="0" w:color="000000"/>
              <w:left w:val="single" w:sz="4" w:space="0" w:color="000000"/>
              <w:bottom w:val="single" w:sz="4" w:space="0" w:color="000000"/>
              <w:right w:val="single" w:sz="4" w:space="0" w:color="000000"/>
            </w:tcBorders>
          </w:tcPr>
          <w:p w14:paraId="6D6680DF" w14:textId="77777777" w:rsidR="007B39DF" w:rsidRDefault="007B39DF" w:rsidP="007156BE">
            <w:pPr>
              <w:spacing w:after="0" w:line="259" w:lineRule="auto"/>
              <w:ind w:left="0" w:right="61" w:firstLine="0"/>
              <w:jc w:val="right"/>
            </w:pPr>
            <w:r>
              <w:t xml:space="preserve">565 </w:t>
            </w:r>
          </w:p>
        </w:tc>
      </w:tr>
      <w:tr w:rsidR="007B39DF" w14:paraId="28EC8651" w14:textId="77777777" w:rsidTr="007156BE">
        <w:trPr>
          <w:trHeight w:val="283"/>
        </w:trPr>
        <w:tc>
          <w:tcPr>
            <w:tcW w:w="5761" w:type="dxa"/>
            <w:tcBorders>
              <w:top w:val="single" w:sz="4" w:space="0" w:color="000000"/>
              <w:left w:val="single" w:sz="4" w:space="0" w:color="000000"/>
              <w:bottom w:val="single" w:sz="4" w:space="0" w:color="000000"/>
              <w:right w:val="single" w:sz="4" w:space="0" w:color="000000"/>
            </w:tcBorders>
          </w:tcPr>
          <w:p w14:paraId="701F16B0" w14:textId="77777777" w:rsidR="007B39DF" w:rsidRDefault="007B39DF" w:rsidP="007156BE">
            <w:pPr>
              <w:spacing w:after="0" w:line="259" w:lineRule="auto"/>
              <w:ind w:left="0" w:firstLine="0"/>
              <w:jc w:val="left"/>
            </w:pPr>
            <w:r>
              <w:t xml:space="preserve">Primary school meals management </w:t>
            </w:r>
          </w:p>
        </w:tc>
        <w:tc>
          <w:tcPr>
            <w:tcW w:w="1361" w:type="dxa"/>
            <w:tcBorders>
              <w:top w:val="single" w:sz="4" w:space="0" w:color="000000"/>
              <w:left w:val="single" w:sz="4" w:space="0" w:color="000000"/>
              <w:bottom w:val="single" w:sz="4" w:space="0" w:color="000000"/>
              <w:right w:val="single" w:sz="4" w:space="0" w:color="000000"/>
            </w:tcBorders>
          </w:tcPr>
          <w:p w14:paraId="73B65A77" w14:textId="77777777" w:rsidR="007B39DF" w:rsidRPr="002F2834" w:rsidRDefault="007B39DF" w:rsidP="007156BE">
            <w:pPr>
              <w:spacing w:after="0" w:line="259" w:lineRule="auto"/>
              <w:ind w:left="0" w:right="67" w:firstLine="0"/>
              <w:jc w:val="right"/>
            </w:pPr>
            <w:r w:rsidRPr="002F2834">
              <w:t xml:space="preserve">40 </w:t>
            </w:r>
          </w:p>
        </w:tc>
        <w:tc>
          <w:tcPr>
            <w:tcW w:w="1332" w:type="dxa"/>
            <w:tcBorders>
              <w:top w:val="single" w:sz="4" w:space="0" w:color="000000"/>
              <w:left w:val="single" w:sz="4" w:space="0" w:color="000000"/>
              <w:bottom w:val="single" w:sz="4" w:space="0" w:color="000000"/>
              <w:right w:val="single" w:sz="4" w:space="0" w:color="000000"/>
            </w:tcBorders>
          </w:tcPr>
          <w:p w14:paraId="35B9833D" w14:textId="77777777" w:rsidR="007B39DF" w:rsidRDefault="007B39DF" w:rsidP="007156BE">
            <w:pPr>
              <w:spacing w:after="0" w:line="259" w:lineRule="auto"/>
              <w:ind w:left="0" w:right="61" w:firstLine="0"/>
              <w:jc w:val="right"/>
            </w:pPr>
            <w:r>
              <w:t xml:space="preserve">40 </w:t>
            </w:r>
          </w:p>
        </w:tc>
      </w:tr>
      <w:tr w:rsidR="007B39DF" w14:paraId="46480F60" w14:textId="77777777" w:rsidTr="007156BE">
        <w:trPr>
          <w:trHeight w:val="283"/>
        </w:trPr>
        <w:tc>
          <w:tcPr>
            <w:tcW w:w="5761" w:type="dxa"/>
            <w:tcBorders>
              <w:top w:val="single" w:sz="4" w:space="0" w:color="000000"/>
              <w:left w:val="single" w:sz="4" w:space="0" w:color="000000"/>
              <w:bottom w:val="single" w:sz="4" w:space="0" w:color="000000"/>
              <w:right w:val="single" w:sz="4" w:space="0" w:color="000000"/>
            </w:tcBorders>
          </w:tcPr>
          <w:p w14:paraId="14E98C06" w14:textId="77777777" w:rsidR="007B39DF" w:rsidRDefault="007B39DF" w:rsidP="007156BE">
            <w:pPr>
              <w:spacing w:after="0" w:line="259" w:lineRule="auto"/>
              <w:ind w:left="0" w:firstLine="0"/>
              <w:jc w:val="left"/>
            </w:pPr>
            <w:r>
              <w:t xml:space="preserve">Licences and subscriptions </w:t>
            </w:r>
          </w:p>
        </w:tc>
        <w:tc>
          <w:tcPr>
            <w:tcW w:w="1361" w:type="dxa"/>
            <w:tcBorders>
              <w:top w:val="single" w:sz="4" w:space="0" w:color="000000"/>
              <w:left w:val="single" w:sz="4" w:space="0" w:color="000000"/>
              <w:bottom w:val="single" w:sz="4" w:space="0" w:color="000000"/>
              <w:right w:val="single" w:sz="4" w:space="0" w:color="000000"/>
            </w:tcBorders>
          </w:tcPr>
          <w:p w14:paraId="5EAD774D" w14:textId="77777777" w:rsidR="007B39DF" w:rsidRPr="002F2834" w:rsidRDefault="007B39DF" w:rsidP="007156BE">
            <w:pPr>
              <w:spacing w:after="0" w:line="259" w:lineRule="auto"/>
              <w:ind w:left="0" w:right="67" w:firstLine="0"/>
              <w:jc w:val="right"/>
            </w:pPr>
            <w:r w:rsidRPr="002F2834">
              <w:t>1</w:t>
            </w:r>
            <w:r>
              <w:t>24</w:t>
            </w:r>
            <w:r w:rsidRPr="002F2834">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FC6BCDC" w14:textId="77777777" w:rsidR="007B39DF" w:rsidRDefault="007B39DF" w:rsidP="007156BE">
            <w:pPr>
              <w:spacing w:after="0" w:line="259" w:lineRule="auto"/>
              <w:ind w:left="0" w:right="61" w:firstLine="0"/>
              <w:jc w:val="right"/>
            </w:pPr>
            <w:r>
              <w:t xml:space="preserve">119 </w:t>
            </w:r>
          </w:p>
        </w:tc>
      </w:tr>
      <w:tr w:rsidR="007B39DF" w14:paraId="6E6C890C" w14:textId="77777777" w:rsidTr="007156BE">
        <w:trPr>
          <w:trHeight w:val="283"/>
        </w:trPr>
        <w:tc>
          <w:tcPr>
            <w:tcW w:w="5761" w:type="dxa"/>
            <w:tcBorders>
              <w:top w:val="single" w:sz="4" w:space="0" w:color="000000"/>
              <w:left w:val="single" w:sz="4" w:space="0" w:color="000000"/>
              <w:bottom w:val="single" w:sz="4" w:space="0" w:color="000000"/>
              <w:right w:val="single" w:sz="4" w:space="0" w:color="000000"/>
            </w:tcBorders>
          </w:tcPr>
          <w:p w14:paraId="5582AC57" w14:textId="77777777" w:rsidR="007B39DF" w:rsidRDefault="007B39DF" w:rsidP="007156BE">
            <w:pPr>
              <w:spacing w:after="0" w:line="259" w:lineRule="auto"/>
              <w:ind w:left="0" w:firstLine="0"/>
              <w:jc w:val="left"/>
            </w:pPr>
            <w:r>
              <w:t xml:space="preserve">Supply staff cost for parenting cover and public duties </w:t>
            </w:r>
          </w:p>
        </w:tc>
        <w:tc>
          <w:tcPr>
            <w:tcW w:w="1361" w:type="dxa"/>
            <w:tcBorders>
              <w:top w:val="single" w:sz="4" w:space="0" w:color="000000"/>
              <w:left w:val="single" w:sz="4" w:space="0" w:color="000000"/>
              <w:bottom w:val="single" w:sz="4" w:space="0" w:color="000000"/>
              <w:right w:val="single" w:sz="4" w:space="0" w:color="000000"/>
            </w:tcBorders>
          </w:tcPr>
          <w:p w14:paraId="111A76FA" w14:textId="7A7EFF00" w:rsidR="007B39DF" w:rsidRPr="002F2834" w:rsidRDefault="007B39DF" w:rsidP="007156BE">
            <w:pPr>
              <w:spacing w:after="0" w:line="259" w:lineRule="auto"/>
              <w:ind w:left="0" w:right="67" w:firstLine="0"/>
              <w:jc w:val="right"/>
            </w:pPr>
            <w:r w:rsidRPr="002F2834">
              <w:t>7</w:t>
            </w:r>
            <w:r w:rsidR="00F5025A">
              <w:t>70</w:t>
            </w:r>
            <w:r w:rsidRPr="002F2834">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F53017A" w14:textId="77777777" w:rsidR="007B39DF" w:rsidRDefault="007B39DF" w:rsidP="007156BE">
            <w:pPr>
              <w:spacing w:after="0" w:line="259" w:lineRule="auto"/>
              <w:ind w:left="0" w:right="61" w:firstLine="0"/>
              <w:jc w:val="right"/>
            </w:pPr>
            <w:r>
              <w:t xml:space="preserve">755 </w:t>
            </w:r>
          </w:p>
        </w:tc>
      </w:tr>
      <w:tr w:rsidR="007B39DF" w14:paraId="072D7EAA" w14:textId="77777777" w:rsidTr="007156BE">
        <w:trPr>
          <w:trHeight w:val="557"/>
        </w:trPr>
        <w:tc>
          <w:tcPr>
            <w:tcW w:w="5761" w:type="dxa"/>
            <w:tcBorders>
              <w:top w:val="single" w:sz="4" w:space="0" w:color="000000"/>
              <w:left w:val="single" w:sz="4" w:space="0" w:color="000000"/>
              <w:bottom w:val="single" w:sz="4" w:space="0" w:color="000000"/>
              <w:right w:val="single" w:sz="4" w:space="0" w:color="000000"/>
            </w:tcBorders>
          </w:tcPr>
          <w:p w14:paraId="54D2887F" w14:textId="77777777" w:rsidR="007B39DF" w:rsidRDefault="007B39DF" w:rsidP="007156BE">
            <w:pPr>
              <w:spacing w:after="0" w:line="259" w:lineRule="auto"/>
              <w:ind w:left="0" w:firstLine="0"/>
              <w:jc w:val="left"/>
            </w:pPr>
            <w:r>
              <w:t xml:space="preserve">Support to underperforming ethnic minority groups and bilingual learners </w:t>
            </w:r>
          </w:p>
        </w:tc>
        <w:tc>
          <w:tcPr>
            <w:tcW w:w="1361" w:type="dxa"/>
            <w:tcBorders>
              <w:top w:val="single" w:sz="4" w:space="0" w:color="000000"/>
              <w:left w:val="single" w:sz="4" w:space="0" w:color="000000"/>
              <w:bottom w:val="single" w:sz="4" w:space="0" w:color="000000"/>
              <w:right w:val="single" w:sz="4" w:space="0" w:color="000000"/>
            </w:tcBorders>
          </w:tcPr>
          <w:p w14:paraId="2BCB42C9" w14:textId="77777777" w:rsidR="007B39DF" w:rsidRPr="002F2834" w:rsidRDefault="007B39DF" w:rsidP="007156BE">
            <w:pPr>
              <w:spacing w:after="0" w:line="259" w:lineRule="auto"/>
              <w:ind w:left="0" w:right="67" w:firstLine="0"/>
              <w:jc w:val="right"/>
            </w:pPr>
            <w:r w:rsidRPr="002F2834">
              <w:t xml:space="preserve">70 </w:t>
            </w:r>
          </w:p>
        </w:tc>
        <w:tc>
          <w:tcPr>
            <w:tcW w:w="1332" w:type="dxa"/>
            <w:tcBorders>
              <w:top w:val="single" w:sz="4" w:space="0" w:color="000000"/>
              <w:left w:val="single" w:sz="4" w:space="0" w:color="000000"/>
              <w:bottom w:val="single" w:sz="4" w:space="0" w:color="000000"/>
              <w:right w:val="single" w:sz="4" w:space="0" w:color="000000"/>
            </w:tcBorders>
          </w:tcPr>
          <w:p w14:paraId="2FCDD9E9" w14:textId="77777777" w:rsidR="007B39DF" w:rsidRDefault="007B39DF" w:rsidP="007156BE">
            <w:pPr>
              <w:spacing w:after="0" w:line="259" w:lineRule="auto"/>
              <w:ind w:left="0" w:right="61" w:firstLine="0"/>
              <w:jc w:val="right"/>
            </w:pPr>
            <w:r>
              <w:t xml:space="preserve">70 </w:t>
            </w:r>
          </w:p>
        </w:tc>
      </w:tr>
      <w:tr w:rsidR="007B39DF" w14:paraId="1DE532B4" w14:textId="77777777" w:rsidTr="007156BE">
        <w:trPr>
          <w:trHeight w:val="281"/>
        </w:trPr>
        <w:tc>
          <w:tcPr>
            <w:tcW w:w="5761" w:type="dxa"/>
            <w:tcBorders>
              <w:top w:val="single" w:sz="4" w:space="0" w:color="000000"/>
              <w:left w:val="single" w:sz="4" w:space="0" w:color="000000"/>
              <w:bottom w:val="single" w:sz="4" w:space="0" w:color="000000"/>
              <w:right w:val="single" w:sz="4" w:space="0" w:color="000000"/>
            </w:tcBorders>
          </w:tcPr>
          <w:p w14:paraId="7760EA04" w14:textId="77777777" w:rsidR="007B39DF" w:rsidRDefault="007B39DF" w:rsidP="007156BE">
            <w:pPr>
              <w:spacing w:after="0" w:line="259" w:lineRule="auto"/>
              <w:ind w:left="0" w:firstLine="0"/>
              <w:jc w:val="left"/>
            </w:pPr>
            <w:r>
              <w:t xml:space="preserve">Behaviour support services </w:t>
            </w:r>
          </w:p>
        </w:tc>
        <w:tc>
          <w:tcPr>
            <w:tcW w:w="1361" w:type="dxa"/>
            <w:tcBorders>
              <w:top w:val="single" w:sz="4" w:space="0" w:color="000000"/>
              <w:left w:val="single" w:sz="4" w:space="0" w:color="000000"/>
              <w:bottom w:val="single" w:sz="4" w:space="0" w:color="000000"/>
              <w:right w:val="single" w:sz="4" w:space="0" w:color="000000"/>
            </w:tcBorders>
          </w:tcPr>
          <w:p w14:paraId="5BFE8660" w14:textId="77777777" w:rsidR="007B39DF" w:rsidRPr="002F2834" w:rsidRDefault="007B39DF" w:rsidP="007156BE">
            <w:pPr>
              <w:spacing w:after="0" w:line="259" w:lineRule="auto"/>
              <w:ind w:left="0" w:right="67" w:firstLine="0"/>
              <w:jc w:val="right"/>
            </w:pPr>
            <w:r w:rsidRPr="002F2834">
              <w:t xml:space="preserve">207 </w:t>
            </w:r>
          </w:p>
        </w:tc>
        <w:tc>
          <w:tcPr>
            <w:tcW w:w="1332" w:type="dxa"/>
            <w:tcBorders>
              <w:top w:val="single" w:sz="4" w:space="0" w:color="000000"/>
              <w:left w:val="single" w:sz="4" w:space="0" w:color="000000"/>
              <w:bottom w:val="single" w:sz="4" w:space="0" w:color="000000"/>
              <w:right w:val="single" w:sz="4" w:space="0" w:color="000000"/>
            </w:tcBorders>
          </w:tcPr>
          <w:p w14:paraId="4E75F282" w14:textId="77777777" w:rsidR="007B39DF" w:rsidRDefault="007B39DF" w:rsidP="007156BE">
            <w:pPr>
              <w:spacing w:after="0" w:line="259" w:lineRule="auto"/>
              <w:ind w:left="0" w:right="61" w:firstLine="0"/>
              <w:jc w:val="right"/>
            </w:pPr>
            <w:r>
              <w:t xml:space="preserve">207 </w:t>
            </w:r>
          </w:p>
        </w:tc>
      </w:tr>
      <w:tr w:rsidR="007B39DF" w14:paraId="01D1D2B2" w14:textId="77777777" w:rsidTr="007156BE">
        <w:trPr>
          <w:trHeight w:val="280"/>
        </w:trPr>
        <w:tc>
          <w:tcPr>
            <w:tcW w:w="5761" w:type="dxa"/>
            <w:tcBorders>
              <w:top w:val="single" w:sz="4" w:space="0" w:color="000000"/>
              <w:left w:val="single" w:sz="4" w:space="0" w:color="000000"/>
              <w:bottom w:val="single" w:sz="4" w:space="0" w:color="auto"/>
              <w:right w:val="single" w:sz="4" w:space="0" w:color="000000"/>
            </w:tcBorders>
          </w:tcPr>
          <w:p w14:paraId="7CD6F62F" w14:textId="77777777" w:rsidR="007B39DF" w:rsidRDefault="007B39DF" w:rsidP="007156BE">
            <w:pPr>
              <w:spacing w:after="0" w:line="259" w:lineRule="auto"/>
              <w:ind w:left="0" w:firstLine="0"/>
              <w:jc w:val="left"/>
            </w:pPr>
            <w:r>
              <w:t xml:space="preserve">School improvement </w:t>
            </w:r>
          </w:p>
        </w:tc>
        <w:tc>
          <w:tcPr>
            <w:tcW w:w="1361" w:type="dxa"/>
            <w:tcBorders>
              <w:top w:val="single" w:sz="4" w:space="0" w:color="000000"/>
              <w:left w:val="single" w:sz="4" w:space="0" w:color="000000"/>
              <w:bottom w:val="single" w:sz="4" w:space="0" w:color="auto"/>
              <w:right w:val="single" w:sz="4" w:space="0" w:color="000000"/>
            </w:tcBorders>
          </w:tcPr>
          <w:p w14:paraId="5DAF5E43" w14:textId="6E3B8A2B" w:rsidR="007B39DF" w:rsidRPr="002F2834" w:rsidRDefault="00ED28A5" w:rsidP="007156BE">
            <w:pPr>
              <w:spacing w:after="0" w:line="259" w:lineRule="auto"/>
              <w:ind w:left="0" w:right="67" w:firstLine="0"/>
              <w:jc w:val="right"/>
            </w:pPr>
            <w:r>
              <w:t>254</w:t>
            </w:r>
            <w:r w:rsidR="007B39DF" w:rsidRPr="002F2834">
              <w:t xml:space="preserve"> </w:t>
            </w:r>
          </w:p>
        </w:tc>
        <w:tc>
          <w:tcPr>
            <w:tcW w:w="1332" w:type="dxa"/>
            <w:tcBorders>
              <w:top w:val="single" w:sz="4" w:space="0" w:color="000000"/>
              <w:left w:val="single" w:sz="4" w:space="0" w:color="000000"/>
              <w:bottom w:val="single" w:sz="4" w:space="0" w:color="auto"/>
              <w:right w:val="single" w:sz="4" w:space="0" w:color="000000"/>
            </w:tcBorders>
          </w:tcPr>
          <w:p w14:paraId="2BC00D7A" w14:textId="77777777" w:rsidR="007B39DF" w:rsidRDefault="007B39DF" w:rsidP="007156BE">
            <w:pPr>
              <w:spacing w:after="0" w:line="259" w:lineRule="auto"/>
              <w:ind w:left="0" w:right="61" w:firstLine="0"/>
              <w:jc w:val="right"/>
            </w:pPr>
            <w:r>
              <w:t xml:space="preserve">149 </w:t>
            </w:r>
          </w:p>
        </w:tc>
      </w:tr>
      <w:tr w:rsidR="007B39DF" w14:paraId="4F64B86D" w14:textId="77777777" w:rsidTr="007156BE">
        <w:trPr>
          <w:trHeight w:val="270"/>
        </w:trPr>
        <w:tc>
          <w:tcPr>
            <w:tcW w:w="5761" w:type="dxa"/>
            <w:tcBorders>
              <w:top w:val="single" w:sz="4" w:space="0" w:color="auto"/>
              <w:left w:val="single" w:sz="4" w:space="0" w:color="000000"/>
              <w:bottom w:val="single" w:sz="4" w:space="0" w:color="000000"/>
              <w:right w:val="single" w:sz="4" w:space="0" w:color="000000"/>
            </w:tcBorders>
          </w:tcPr>
          <w:p w14:paraId="51C16A0B" w14:textId="5CED4642" w:rsidR="007B39DF" w:rsidRDefault="007B39DF" w:rsidP="007156BE">
            <w:pPr>
              <w:spacing w:after="0" w:line="259" w:lineRule="auto"/>
              <w:ind w:left="0"/>
              <w:jc w:val="left"/>
            </w:pPr>
            <w:r>
              <w:t>Attendance</w:t>
            </w:r>
            <w:r w:rsidR="009C668A">
              <w:t xml:space="preserve"> (new 2023/24)</w:t>
            </w:r>
          </w:p>
        </w:tc>
        <w:tc>
          <w:tcPr>
            <w:tcW w:w="1361" w:type="dxa"/>
            <w:tcBorders>
              <w:top w:val="single" w:sz="4" w:space="0" w:color="auto"/>
              <w:left w:val="single" w:sz="4" w:space="0" w:color="000000"/>
              <w:bottom w:val="single" w:sz="4" w:space="0" w:color="000000"/>
              <w:right w:val="single" w:sz="4" w:space="0" w:color="000000"/>
            </w:tcBorders>
          </w:tcPr>
          <w:p w14:paraId="040DFBFF" w14:textId="74F26B6F" w:rsidR="007B39DF" w:rsidRPr="002F2834" w:rsidRDefault="007B39DF" w:rsidP="007156BE">
            <w:pPr>
              <w:spacing w:after="0" w:line="259" w:lineRule="auto"/>
              <w:ind w:left="0" w:right="67"/>
              <w:jc w:val="right"/>
            </w:pPr>
            <w:r>
              <w:t>1</w:t>
            </w:r>
            <w:r w:rsidR="00D46869">
              <w:t>8</w:t>
            </w:r>
            <w:r w:rsidR="00D1062C">
              <w:t>3</w:t>
            </w:r>
          </w:p>
        </w:tc>
        <w:tc>
          <w:tcPr>
            <w:tcW w:w="1332" w:type="dxa"/>
            <w:tcBorders>
              <w:top w:val="single" w:sz="4" w:space="0" w:color="auto"/>
              <w:left w:val="single" w:sz="4" w:space="0" w:color="000000"/>
              <w:bottom w:val="single" w:sz="4" w:space="0" w:color="000000"/>
              <w:right w:val="single" w:sz="4" w:space="0" w:color="000000"/>
            </w:tcBorders>
          </w:tcPr>
          <w:p w14:paraId="27890A81" w14:textId="77777777" w:rsidR="007B39DF" w:rsidRDefault="007B39DF" w:rsidP="007156BE">
            <w:pPr>
              <w:spacing w:after="0" w:line="259" w:lineRule="auto"/>
              <w:ind w:left="0" w:right="61"/>
              <w:jc w:val="right"/>
            </w:pPr>
            <w:r>
              <w:t>0</w:t>
            </w:r>
          </w:p>
        </w:tc>
      </w:tr>
      <w:tr w:rsidR="007B39DF" w14:paraId="6E8A8A18" w14:textId="77777777" w:rsidTr="007156BE">
        <w:trPr>
          <w:trHeight w:val="280"/>
        </w:trPr>
        <w:tc>
          <w:tcPr>
            <w:tcW w:w="5761" w:type="dxa"/>
            <w:tcBorders>
              <w:top w:val="single" w:sz="4" w:space="0" w:color="000000"/>
              <w:left w:val="single" w:sz="4" w:space="0" w:color="000000"/>
              <w:bottom w:val="single" w:sz="4" w:space="0" w:color="000000"/>
              <w:right w:val="single" w:sz="4" w:space="0" w:color="000000"/>
            </w:tcBorders>
            <w:shd w:val="clear" w:color="auto" w:fill="CAF278"/>
          </w:tcPr>
          <w:p w14:paraId="660404F6" w14:textId="77777777" w:rsidR="007B39DF" w:rsidRDefault="007B39DF" w:rsidP="007156BE">
            <w:pPr>
              <w:spacing w:after="0" w:line="259" w:lineRule="auto"/>
              <w:ind w:left="0" w:firstLine="0"/>
              <w:jc w:val="left"/>
            </w:pPr>
            <w:r>
              <w:rPr>
                <w:b/>
              </w:rPr>
              <w:t xml:space="preserve">Total </w:t>
            </w:r>
          </w:p>
        </w:tc>
        <w:tc>
          <w:tcPr>
            <w:tcW w:w="1361" w:type="dxa"/>
            <w:tcBorders>
              <w:top w:val="single" w:sz="4" w:space="0" w:color="000000"/>
              <w:left w:val="single" w:sz="4" w:space="0" w:color="000000"/>
              <w:bottom w:val="single" w:sz="4" w:space="0" w:color="000000"/>
              <w:right w:val="single" w:sz="4" w:space="0" w:color="000000"/>
            </w:tcBorders>
            <w:shd w:val="clear" w:color="auto" w:fill="CAF278"/>
          </w:tcPr>
          <w:p w14:paraId="433F49A1" w14:textId="5EFCAE76" w:rsidR="007B39DF" w:rsidRPr="002F2834" w:rsidRDefault="008F6B59" w:rsidP="008F6B59">
            <w:pPr>
              <w:spacing w:after="0" w:line="259" w:lineRule="auto"/>
              <w:ind w:left="0" w:right="65" w:firstLine="0"/>
              <w:jc w:val="right"/>
            </w:pPr>
            <w:r>
              <w:t>2,</w:t>
            </w:r>
            <w:r w:rsidR="005A5E94">
              <w:t>213</w:t>
            </w:r>
          </w:p>
        </w:tc>
        <w:tc>
          <w:tcPr>
            <w:tcW w:w="1332" w:type="dxa"/>
            <w:tcBorders>
              <w:top w:val="single" w:sz="4" w:space="0" w:color="000000"/>
              <w:left w:val="single" w:sz="4" w:space="0" w:color="000000"/>
              <w:bottom w:val="single" w:sz="4" w:space="0" w:color="000000"/>
              <w:right w:val="single" w:sz="4" w:space="0" w:color="000000"/>
            </w:tcBorders>
            <w:shd w:val="clear" w:color="auto" w:fill="CAF278"/>
          </w:tcPr>
          <w:p w14:paraId="6DF86D6B" w14:textId="77777777" w:rsidR="007B39DF" w:rsidRDefault="007B39DF" w:rsidP="007156BE">
            <w:pPr>
              <w:spacing w:after="0" w:line="259" w:lineRule="auto"/>
              <w:ind w:left="0" w:right="58" w:firstLine="0"/>
              <w:jc w:val="right"/>
            </w:pPr>
            <w:r>
              <w:t xml:space="preserve">1,905 </w:t>
            </w:r>
          </w:p>
        </w:tc>
      </w:tr>
    </w:tbl>
    <w:p w14:paraId="664C72A4" w14:textId="77777777" w:rsidR="002D13F1" w:rsidRDefault="002D13F1">
      <w:pPr>
        <w:ind w:left="792" w:right="622"/>
        <w:rPr>
          <w:b/>
          <w:u w:val="single"/>
        </w:rPr>
      </w:pPr>
    </w:p>
    <w:p w14:paraId="206F15C0" w14:textId="4006F75D" w:rsidR="002251FC" w:rsidRDefault="002E4702">
      <w:pPr>
        <w:ind w:left="792" w:right="622"/>
      </w:pPr>
      <w:r w:rsidRPr="00581E36">
        <w:rPr>
          <w:b/>
          <w:u w:val="single"/>
        </w:rPr>
        <w:t>Please note that unit values</w:t>
      </w:r>
      <w:r w:rsidR="002F2834" w:rsidRPr="00581E36">
        <w:rPr>
          <w:b/>
          <w:u w:val="single"/>
        </w:rPr>
        <w:t xml:space="preserve"> are estimated based on the 202</w:t>
      </w:r>
      <w:r w:rsidR="006A1AAC">
        <w:rPr>
          <w:b/>
          <w:u w:val="single"/>
        </w:rPr>
        <w:t>2</w:t>
      </w:r>
      <w:r w:rsidR="00C23F80" w:rsidRPr="00581E36">
        <w:rPr>
          <w:b/>
          <w:u w:val="single"/>
        </w:rPr>
        <w:t>/</w:t>
      </w:r>
      <w:r w:rsidR="006A1AAC">
        <w:rPr>
          <w:b/>
          <w:u w:val="single"/>
        </w:rPr>
        <w:t xml:space="preserve">23 </w:t>
      </w:r>
      <w:r w:rsidRPr="00581E36">
        <w:rPr>
          <w:b/>
          <w:u w:val="single"/>
        </w:rPr>
        <w:t>formula and will chang</w:t>
      </w:r>
      <w:r w:rsidR="002F2834" w:rsidRPr="00581E36">
        <w:rPr>
          <w:b/>
          <w:u w:val="single"/>
        </w:rPr>
        <w:t>e following the October 202</w:t>
      </w:r>
      <w:r w:rsidR="002F417E">
        <w:rPr>
          <w:b/>
          <w:u w:val="single"/>
        </w:rPr>
        <w:t>2</w:t>
      </w:r>
      <w:r w:rsidRPr="00581E36">
        <w:rPr>
          <w:b/>
          <w:u w:val="single"/>
        </w:rPr>
        <w:t xml:space="preserve"> census. Values are indicative to support schools in their decision making</w:t>
      </w:r>
      <w:r>
        <w:t xml:space="preserve">. </w:t>
      </w:r>
    </w:p>
    <w:p w14:paraId="60A23C77" w14:textId="77777777" w:rsidR="002251FC" w:rsidRDefault="002E4702">
      <w:pPr>
        <w:ind w:left="792" w:right="622"/>
      </w:pPr>
      <w:r>
        <w:t xml:space="preserve">For all the services detailed below, please state in the feedback questionnaire whether you would prefer these services to be delegated (stay with school) or de-delegated (centrally managed by Merton council). </w:t>
      </w:r>
    </w:p>
    <w:p w14:paraId="7170FE71" w14:textId="17E1658D" w:rsidR="002251FC" w:rsidRDefault="002E4702" w:rsidP="0011679F">
      <w:pPr>
        <w:spacing w:after="0"/>
        <w:ind w:left="777" w:right="622" w:hanging="720"/>
      </w:pPr>
      <w:r>
        <w:t xml:space="preserve">2.4.5 </w:t>
      </w:r>
      <w:r>
        <w:rPr>
          <w:b/>
          <w:i/>
        </w:rPr>
        <w:t>Contingencies- Schools in Challenging Circumstances (SCC):</w:t>
      </w:r>
      <w:r>
        <w:t xml:space="preserve"> This budget is used to support schools experiencing specific challenges where there is no school budget available to meet the agreed need. It is used proactively to prevent problems and to secure rapid progress when necessary. </w:t>
      </w:r>
      <w:proofErr w:type="gramStart"/>
      <w:r w:rsidR="00AD11A6">
        <w:t>In particular it</w:t>
      </w:r>
      <w:proofErr w:type="gramEnd"/>
      <w:r w:rsidR="00AD11A6">
        <w:t xml:space="preserve"> is used to support schools at risk of being judged as less than ‘good’ when they are next inspected; and when a school has a deficit budget, especially in the context of falling rolls.  </w:t>
      </w:r>
      <w:r>
        <w:t>It is applied at the discretion of the AD for Education (</w:t>
      </w:r>
      <w:r w:rsidR="00D806F1">
        <w:t>Elizabeth Fitzpatrick</w:t>
      </w:r>
      <w:r>
        <w:t>) in discussion with the Head of School Improvement Services and the Head</w:t>
      </w:r>
      <w:r w:rsidR="00AD11A6">
        <w:t>teacher</w:t>
      </w:r>
      <w:r>
        <w:t xml:space="preserve"> of </w:t>
      </w:r>
      <w:r w:rsidR="00AD11A6">
        <w:t>the relevant s</w:t>
      </w:r>
      <w:r w:rsidR="00C23F80">
        <w:t>chool</w:t>
      </w:r>
      <w:r>
        <w:t xml:space="preserve">. It is used to respond to specific school level issues and as these change each year, there are no historic spending patterns by phase or school. </w:t>
      </w:r>
    </w:p>
    <w:p w14:paraId="16DE3B66" w14:textId="77777777" w:rsidR="00C23F80" w:rsidRDefault="00C23F80" w:rsidP="00C23F80">
      <w:pPr>
        <w:spacing w:after="0"/>
        <w:ind w:left="792" w:right="622"/>
      </w:pPr>
    </w:p>
    <w:p w14:paraId="669985C1" w14:textId="2DDAD50B" w:rsidR="002251FC" w:rsidRDefault="002E4702">
      <w:pPr>
        <w:spacing w:after="167" w:line="253" w:lineRule="auto"/>
        <w:ind w:left="802" w:right="511" w:hanging="10"/>
        <w:jc w:val="left"/>
      </w:pPr>
      <w:r>
        <w:t>Schools contribute towards this fund based on numbers on roll through the AWPU factor. The cost to each school, both primary and secondary</w:t>
      </w:r>
      <w:r w:rsidRPr="000A7C99">
        <w:t xml:space="preserve">, is estimated at </w:t>
      </w:r>
      <w:r w:rsidRPr="005677FB">
        <w:t>£</w:t>
      </w:r>
      <w:r w:rsidR="006B2C46" w:rsidRPr="005677FB">
        <w:t>20.95</w:t>
      </w:r>
      <w:r w:rsidRPr="005677FB">
        <w:t xml:space="preserve"> per pupil on roll to provide an overall de-delegated budget </w:t>
      </w:r>
      <w:r w:rsidR="00D806F1" w:rsidRPr="005677FB">
        <w:t>of £400,000 (the same as in 202</w:t>
      </w:r>
      <w:r w:rsidR="00D34259" w:rsidRPr="005677FB">
        <w:t>2</w:t>
      </w:r>
      <w:r w:rsidR="00C23F80" w:rsidRPr="005677FB">
        <w:t>/2</w:t>
      </w:r>
      <w:r w:rsidR="002D22A3" w:rsidRPr="005677FB">
        <w:t>3</w:t>
      </w:r>
      <w:r w:rsidRPr="005677FB">
        <w:t>).</w:t>
      </w:r>
      <w:r>
        <w:t xml:space="preserve"> </w:t>
      </w:r>
    </w:p>
    <w:p w14:paraId="2AAD24D1" w14:textId="77777777" w:rsidR="002251FC" w:rsidRDefault="002E4702">
      <w:pPr>
        <w:ind w:left="777" w:right="622" w:hanging="720"/>
      </w:pPr>
      <w:r>
        <w:t xml:space="preserve">2.4.6 </w:t>
      </w:r>
      <w:r>
        <w:rPr>
          <w:b/>
          <w:i/>
        </w:rPr>
        <w:t>Contingencies-</w:t>
      </w:r>
      <w:r>
        <w:rPr>
          <w:b/>
        </w:rPr>
        <w:t xml:space="preserve"> Attain (formerly </w:t>
      </w:r>
      <w:r>
        <w:rPr>
          <w:b/>
          <w:i/>
        </w:rPr>
        <w:t>Merton Strategic School Effectiveness Partnership)</w:t>
      </w:r>
      <w:r>
        <w:rPr>
          <w:i/>
        </w:rPr>
        <w:t>:</w:t>
      </w:r>
      <w:r>
        <w:t xml:space="preserve"> The use of this funding will be agreed through the governance arrangements of the Attain board. The fund is used to deliver partnership work with clearly demonstrable education benefits. </w:t>
      </w:r>
    </w:p>
    <w:p w14:paraId="4F6A2863" w14:textId="587FEB95" w:rsidR="002251FC" w:rsidRDefault="002E4702">
      <w:pPr>
        <w:ind w:left="792" w:right="622"/>
      </w:pPr>
      <w:r>
        <w:t xml:space="preserve">Schools contribute towards this fund based on numbers on roll through the AWPU factor. The cost to each school, both primary and secondary phases, is </w:t>
      </w:r>
      <w:r w:rsidRPr="0046504C">
        <w:t xml:space="preserve">estimated at </w:t>
      </w:r>
      <w:r w:rsidRPr="000A3037">
        <w:t>£</w:t>
      </w:r>
      <w:r w:rsidR="000A3037" w:rsidRPr="000A3037">
        <w:t>5.24</w:t>
      </w:r>
      <w:r w:rsidRPr="000A3037">
        <w:t xml:space="preserve"> per pupil on roll to provide an overall de-delegated budget </w:t>
      </w:r>
      <w:r w:rsidR="00D806F1" w:rsidRPr="000A3037">
        <w:t>of £100,000 (the same as in 202</w:t>
      </w:r>
      <w:r w:rsidR="005C2071" w:rsidRPr="000A3037">
        <w:t>2</w:t>
      </w:r>
      <w:r w:rsidR="00C23F80" w:rsidRPr="000A3037">
        <w:t>/2</w:t>
      </w:r>
      <w:r w:rsidR="005C2071" w:rsidRPr="000A3037">
        <w:t>3</w:t>
      </w:r>
      <w:r w:rsidRPr="000A3037">
        <w:t>).</w:t>
      </w:r>
      <w:r>
        <w:t xml:space="preserve">  </w:t>
      </w:r>
    </w:p>
    <w:p w14:paraId="369C3C3A" w14:textId="77777777" w:rsidR="002251FC" w:rsidRDefault="002E4702">
      <w:pPr>
        <w:ind w:left="777" w:right="622" w:hanging="720"/>
      </w:pPr>
      <w:r>
        <w:t xml:space="preserve">2.4.7 </w:t>
      </w:r>
      <w:r>
        <w:rPr>
          <w:b/>
          <w:i/>
        </w:rPr>
        <w:t>Contingencies- Tree maintenance:</w:t>
      </w:r>
      <w:r>
        <w:t xml:space="preserve"> This budget is used for emergency tree work </w:t>
      </w:r>
      <w:proofErr w:type="gramStart"/>
      <w:r>
        <w:t>and also</w:t>
      </w:r>
      <w:proofErr w:type="gramEnd"/>
      <w:r>
        <w:t xml:space="preserve"> supports the provision of advice about the maintenance and safety of trees. This work can be quite costly and is commissioned by Merton’s Environment and Regeneration department.  </w:t>
      </w:r>
    </w:p>
    <w:p w14:paraId="22BF43E1" w14:textId="135282BA" w:rsidR="002251FC" w:rsidRDefault="002E4702">
      <w:pPr>
        <w:ind w:left="792" w:right="622"/>
      </w:pPr>
      <w:r>
        <w:t xml:space="preserve">Schools contribute towards this fund based on numbers on roll through the AWPU factor. The cost to each school, both primary and secondary, </w:t>
      </w:r>
      <w:r w:rsidRPr="0046504C">
        <w:t xml:space="preserve">is </w:t>
      </w:r>
      <w:r w:rsidRPr="00501142">
        <w:t>estimated at £3.</w:t>
      </w:r>
      <w:r w:rsidR="00501142" w:rsidRPr="00501142">
        <w:t>40</w:t>
      </w:r>
      <w:r w:rsidRPr="00501142">
        <w:t xml:space="preserve"> per pupil on roll to provide an overall de-delegated of bud</w:t>
      </w:r>
      <w:r w:rsidR="00D806F1" w:rsidRPr="00501142">
        <w:t>get £65,000 (the same as in 202</w:t>
      </w:r>
      <w:r w:rsidR="00501142" w:rsidRPr="00501142">
        <w:t>2</w:t>
      </w:r>
      <w:r w:rsidRPr="00501142">
        <w:t>/2</w:t>
      </w:r>
      <w:r w:rsidR="00501142" w:rsidRPr="00501142">
        <w:t>3</w:t>
      </w:r>
      <w:r w:rsidRPr="00501142">
        <w:t>).</w:t>
      </w:r>
      <w:r>
        <w:t xml:space="preserve"> </w:t>
      </w:r>
    </w:p>
    <w:p w14:paraId="1E9BDB2B" w14:textId="77777777" w:rsidR="002251FC" w:rsidRDefault="002E4702">
      <w:pPr>
        <w:ind w:left="777" w:right="622" w:hanging="720"/>
      </w:pPr>
      <w:r>
        <w:t xml:space="preserve">2.4.8 </w:t>
      </w:r>
      <w:r>
        <w:rPr>
          <w:b/>
          <w:i/>
        </w:rPr>
        <w:t>Primary school meals management:</w:t>
      </w:r>
      <w:r>
        <w:t xml:space="preserve"> This budget only applies to primary and special schools that buy into the council’s contract, as secondary schools manage their own meal arrangements or are part of the PFI (Private Finance Initiative) project. </w:t>
      </w:r>
    </w:p>
    <w:p w14:paraId="358A552E" w14:textId="170ECBB7" w:rsidR="0045784F" w:rsidRDefault="002E4702" w:rsidP="00B4066B">
      <w:pPr>
        <w:ind w:left="851" w:right="746" w:firstLine="0"/>
        <w:rPr>
          <w:rFonts w:ascii="Calibri" w:eastAsiaTheme="minorHAnsi" w:hAnsi="Calibri" w:cs="Calibri"/>
          <w:color w:val="auto"/>
        </w:rPr>
      </w:pPr>
      <w:r>
        <w:t>All free school meal funding is delegated to primary and secondary schools and managed by them locally</w:t>
      </w:r>
      <w:r w:rsidRPr="0046504C">
        <w:t xml:space="preserve">. The current meals contract </w:t>
      </w:r>
      <w:r w:rsidR="00ED149C">
        <w:t xml:space="preserve">for primary is </w:t>
      </w:r>
      <w:r w:rsidR="0045784F">
        <w:t xml:space="preserve">Caterlink since September </w:t>
      </w:r>
      <w:r w:rsidR="00BD4771">
        <w:t>2021 and</w:t>
      </w:r>
      <w:r w:rsidR="0045784F">
        <w:t xml:space="preserve"> secondary school</w:t>
      </w:r>
      <w:r w:rsidR="00AD11A6">
        <w:t>s</w:t>
      </w:r>
      <w:r w:rsidR="0045784F">
        <w:t xml:space="preserve"> </w:t>
      </w:r>
      <w:r w:rsidR="003F66FD">
        <w:t>manage</w:t>
      </w:r>
      <w:r w:rsidR="0045784F">
        <w:t xml:space="preserve"> their own contract </w:t>
      </w:r>
      <w:r w:rsidR="00AD11A6">
        <w:t>with Harrisons (</w:t>
      </w:r>
      <w:proofErr w:type="gramStart"/>
      <w:r w:rsidR="00AD11A6">
        <w:t xml:space="preserve">with the </w:t>
      </w:r>
      <w:r w:rsidR="0045784F">
        <w:t>except</w:t>
      </w:r>
      <w:r w:rsidR="00AD11A6">
        <w:t>ion of</w:t>
      </w:r>
      <w:proofErr w:type="gramEnd"/>
      <w:r w:rsidR="0045784F">
        <w:t xml:space="preserve"> 3 schools</w:t>
      </w:r>
      <w:r w:rsidR="00B4066B">
        <w:t>).</w:t>
      </w:r>
    </w:p>
    <w:p w14:paraId="5C33BE96" w14:textId="79E8AAE3" w:rsidR="002251FC" w:rsidRPr="0046504C" w:rsidRDefault="002E4702">
      <w:pPr>
        <w:ind w:left="792" w:right="622"/>
      </w:pPr>
      <w:r w:rsidRPr="0013220E">
        <w:t>Schools will continue</w:t>
      </w:r>
      <w:r w:rsidRPr="0046504C">
        <w:t xml:space="preserve"> to be invoiced directly for all meals including free school meals. </w:t>
      </w:r>
      <w:proofErr w:type="gramStart"/>
      <w:r w:rsidRPr="0046504C">
        <w:t>In order to</w:t>
      </w:r>
      <w:proofErr w:type="gramEnd"/>
      <w:r w:rsidRPr="0046504C">
        <w:t xml:space="preserve"> treat all residents in the borough the same but also support schools with their budget pressures, Schools</w:t>
      </w:r>
      <w:r w:rsidR="00AD11A6">
        <w:t>’</w:t>
      </w:r>
      <w:r w:rsidRPr="0046504C">
        <w:t xml:space="preserve"> Forum agreed as part of the consultation in 2016 to remove the meal subsidy. This enables schools to charge residents the rate for meals they get charged by the provider.  </w:t>
      </w:r>
    </w:p>
    <w:p w14:paraId="482362A6" w14:textId="11D2EFA8" w:rsidR="002251FC" w:rsidRDefault="002E4702">
      <w:pPr>
        <w:ind w:left="792" w:right="622"/>
      </w:pPr>
      <w:r w:rsidRPr="0046504C">
        <w:t>To date the council has ret</w:t>
      </w:r>
      <w:r w:rsidR="00D806F1" w:rsidRPr="0046504C">
        <w:t>ained £4</w:t>
      </w:r>
      <w:r w:rsidRPr="0046504C">
        <w:t xml:space="preserve">0,000 through de-delegation to meet the cost of replacing any kitchen equipment which is beyond economic repair. The catering provider pays for day-to-day maintenance. Primary schools contributed towards this fund based on the numbers on roll through the AWPU factor. The cost to each school is </w:t>
      </w:r>
      <w:r w:rsidR="00D806F1" w:rsidRPr="0046504C">
        <w:t xml:space="preserve">estimated at </w:t>
      </w:r>
      <w:r w:rsidR="00D806F1" w:rsidRPr="00D3255E">
        <w:t>£2</w:t>
      </w:r>
      <w:r w:rsidRPr="00D3255E">
        <w:t>.</w:t>
      </w:r>
      <w:r w:rsidR="00D3255E" w:rsidRPr="00D3255E">
        <w:t>90</w:t>
      </w:r>
      <w:r w:rsidRPr="00D3255E">
        <w:t xml:space="preserve"> per pu</w:t>
      </w:r>
      <w:r w:rsidR="00D806F1" w:rsidRPr="00D3255E">
        <w:t>pil on roll (the same as in 202</w:t>
      </w:r>
      <w:r w:rsidR="00C30691" w:rsidRPr="00D3255E">
        <w:t>2</w:t>
      </w:r>
      <w:r w:rsidRPr="00D3255E">
        <w:t>/2</w:t>
      </w:r>
      <w:r w:rsidR="00746712" w:rsidRPr="00D3255E">
        <w:t>3</w:t>
      </w:r>
      <w:r w:rsidRPr="00D3255E">
        <w:t>)</w:t>
      </w:r>
      <w:r w:rsidR="00C365AB">
        <w:t xml:space="preserve"> even though this overspen</w:t>
      </w:r>
      <w:r w:rsidR="001849EA">
        <w:t>t in 2021/22.</w:t>
      </w:r>
    </w:p>
    <w:p w14:paraId="108C5233" w14:textId="06E8BCCC" w:rsidR="002251FC" w:rsidRDefault="002E4702">
      <w:pPr>
        <w:ind w:left="777" w:right="622" w:hanging="720"/>
      </w:pPr>
      <w:r>
        <w:rPr>
          <w:i/>
        </w:rPr>
        <w:t>2.4.9</w:t>
      </w:r>
      <w:r w:rsidR="00FE2E59">
        <w:rPr>
          <w:i/>
        </w:rPr>
        <w:t xml:space="preserve"> </w:t>
      </w:r>
      <w:r>
        <w:rPr>
          <w:b/>
          <w:i/>
        </w:rPr>
        <w:t>Licences and subscriptions:</w:t>
      </w:r>
      <w:r>
        <w:t xml:space="preserve"> This budget is </w:t>
      </w:r>
      <w:r w:rsidRPr="0046504C">
        <w:t xml:space="preserve">estimated to </w:t>
      </w:r>
      <w:r w:rsidRPr="0016598D">
        <w:t>be £1</w:t>
      </w:r>
      <w:r w:rsidR="00075970" w:rsidRPr="0016598D">
        <w:t>2</w:t>
      </w:r>
      <w:r w:rsidR="003969D5" w:rsidRPr="0016598D">
        <w:t>4,000</w:t>
      </w:r>
      <w:r w:rsidRPr="0016598D">
        <w:t xml:space="preserve"> for Schools Information Management Sy</w:t>
      </w:r>
      <w:r w:rsidR="00D806F1" w:rsidRPr="0016598D">
        <w:t>stem licences (£1</w:t>
      </w:r>
      <w:r w:rsidR="003969D5" w:rsidRPr="0016598D">
        <w:t>23,554</w:t>
      </w:r>
      <w:r w:rsidR="00D806F1" w:rsidRPr="0016598D">
        <w:t xml:space="preserve"> for 202</w:t>
      </w:r>
      <w:r w:rsidR="003969D5" w:rsidRPr="0016598D">
        <w:t>2</w:t>
      </w:r>
      <w:r w:rsidRPr="0016598D">
        <w:t>/2</w:t>
      </w:r>
      <w:r w:rsidR="003969D5" w:rsidRPr="0016598D">
        <w:t>3)</w:t>
      </w:r>
      <w:r w:rsidR="00AD11A6">
        <w:t>.</w:t>
      </w:r>
      <w:r w:rsidR="003969D5" w:rsidRPr="0016598D">
        <w:t xml:space="preserve"> </w:t>
      </w:r>
      <w:r w:rsidRPr="0016598D">
        <w:t>The Education</w:t>
      </w:r>
      <w:r>
        <w:t xml:space="preserve"> &amp; Skills Funding Agency (ESFA) now arrange all subscription costs and deduct them from the DSG.  This is detailed under centrally retained items in section 3.2.1 of this report.</w:t>
      </w:r>
      <w:r>
        <w:rPr>
          <w:b/>
          <w:i/>
        </w:rPr>
        <w:t xml:space="preserve"> </w:t>
      </w:r>
    </w:p>
    <w:p w14:paraId="723A2479" w14:textId="2ECB8F42" w:rsidR="002251FC" w:rsidRDefault="002E4702">
      <w:pPr>
        <w:ind w:left="792" w:right="622"/>
      </w:pPr>
      <w:r>
        <w:t xml:space="preserve">Schools contribute towards this fund based on numbers on roll through the AWPU factor. The cost to both primary and secondary schools is </w:t>
      </w:r>
      <w:r w:rsidRPr="008C14AD">
        <w:t>estimated at £</w:t>
      </w:r>
      <w:r w:rsidR="008C14AD" w:rsidRPr="008C14AD">
        <w:t>6.46</w:t>
      </w:r>
      <w:r w:rsidRPr="008C14AD">
        <w:t xml:space="preserve"> per pupil</w:t>
      </w:r>
      <w:r w:rsidRPr="0046504C">
        <w:t xml:space="preserve"> on roll to provide the overall de-delegated budget (the same as last year).</w:t>
      </w:r>
      <w:r>
        <w:t xml:space="preserve"> </w:t>
      </w:r>
    </w:p>
    <w:p w14:paraId="3B962DC5" w14:textId="2BD3B5D4" w:rsidR="002251FC" w:rsidRDefault="002E4702">
      <w:pPr>
        <w:ind w:left="777" w:right="622" w:hanging="720"/>
      </w:pPr>
      <w:r>
        <w:t xml:space="preserve">2.4.10 </w:t>
      </w:r>
      <w:r>
        <w:rPr>
          <w:b/>
          <w:i/>
        </w:rPr>
        <w:t>Supply staff cost for parenting cover and public duties:</w:t>
      </w:r>
      <w:r>
        <w:t xml:space="preserve"> </w:t>
      </w:r>
      <w:r w:rsidRPr="0046504C">
        <w:t xml:space="preserve">This budget </w:t>
      </w:r>
      <w:r w:rsidRPr="00F67C66">
        <w:t>includes £700,000 for parenting cover (£816,000 for 20</w:t>
      </w:r>
      <w:r w:rsidR="002857E7" w:rsidRPr="00F67C66">
        <w:t>2</w:t>
      </w:r>
      <w:r w:rsidR="00A4126F">
        <w:t>2</w:t>
      </w:r>
      <w:r w:rsidR="002857E7" w:rsidRPr="00F67C66">
        <w:t>/</w:t>
      </w:r>
      <w:r w:rsidRPr="00F67C66">
        <w:t>2</w:t>
      </w:r>
      <w:r w:rsidR="00A4126F">
        <w:t>3</w:t>
      </w:r>
      <w:r w:rsidR="00AD11A6">
        <w:t>)</w:t>
      </w:r>
      <w:r w:rsidRPr="00F67C66">
        <w:t xml:space="preserve"> and </w:t>
      </w:r>
      <w:r w:rsidRPr="00C94F68">
        <w:t>£5</w:t>
      </w:r>
      <w:r w:rsidR="004354AB" w:rsidRPr="00C94F68">
        <w:t>6</w:t>
      </w:r>
      <w:r w:rsidRPr="00C94F68">
        <w:t>,000 for public duties (£66,000 in 20</w:t>
      </w:r>
      <w:r w:rsidR="004B5579" w:rsidRPr="00C94F68">
        <w:t>2</w:t>
      </w:r>
      <w:r w:rsidR="002857E7" w:rsidRPr="00C94F68">
        <w:t>1</w:t>
      </w:r>
      <w:r w:rsidR="004B5579" w:rsidRPr="00C94F68">
        <w:t>/2</w:t>
      </w:r>
      <w:r w:rsidR="002857E7" w:rsidRPr="00C94F68">
        <w:t>2</w:t>
      </w:r>
      <w:r w:rsidRPr="00C94F68">
        <w:t>).</w:t>
      </w:r>
      <w:r w:rsidRPr="00F67C66">
        <w:t xml:space="preserve"> If the parenting cover budget was delegated, schools would have to</w:t>
      </w:r>
      <w:r>
        <w:t xml:space="preserve"> take individual responsibility for that pay. The public duties</w:t>
      </w:r>
      <w:r w:rsidR="00AD11A6">
        <w:t>’</w:t>
      </w:r>
      <w:r>
        <w:t xml:space="preserve"> budget provides cover for duties such as jury service and trade union cover which is </w:t>
      </w:r>
      <w:r w:rsidR="00674379">
        <w:t xml:space="preserve">proposed to </w:t>
      </w:r>
      <w:r w:rsidR="00C67E9A">
        <w:t xml:space="preserve">increase </w:t>
      </w:r>
      <w:r w:rsidR="00AD11A6">
        <w:t xml:space="preserve">in </w:t>
      </w:r>
      <w:r w:rsidR="00C804D6">
        <w:t xml:space="preserve">2023/24 </w:t>
      </w:r>
      <w:r w:rsidR="00C67E9A">
        <w:t>to support pay awards and inflationary increases</w:t>
      </w:r>
      <w:r w:rsidR="00AD11A6">
        <w:t>,</w:t>
      </w:r>
      <w:r w:rsidR="00C804D6">
        <w:t xml:space="preserve"> to</w:t>
      </w:r>
      <w:r w:rsidR="00B9296D">
        <w:t xml:space="preserve"> £70,000</w:t>
      </w:r>
      <w:r w:rsidR="001851D4">
        <w:t>.</w:t>
      </w:r>
      <w:r w:rsidR="00C67E9A">
        <w:t xml:space="preserve"> </w:t>
      </w:r>
      <w:r>
        <w:t xml:space="preserve">If delegated, schools would need to cover these additional costs themselves. </w:t>
      </w:r>
    </w:p>
    <w:p w14:paraId="0B66A321" w14:textId="77777777" w:rsidR="002251FC" w:rsidRDefault="002E4702">
      <w:pPr>
        <w:spacing w:after="0"/>
        <w:ind w:left="792" w:right="622"/>
      </w:pPr>
      <w:r>
        <w:t xml:space="preserve">Schools contribute towards this fund based on numbers on roll through the AWPU factor. </w:t>
      </w:r>
    </w:p>
    <w:p w14:paraId="7B8CE42E" w14:textId="0D1076AE" w:rsidR="002251FC" w:rsidRDefault="002E4702">
      <w:pPr>
        <w:ind w:left="792" w:right="622"/>
      </w:pPr>
      <w:r>
        <w:t xml:space="preserve">The cost to both primary and secondary schools is </w:t>
      </w:r>
      <w:r w:rsidRPr="0046504C">
        <w:t xml:space="preserve">estimated at </w:t>
      </w:r>
      <w:r w:rsidRPr="00F67C66">
        <w:t>p</w:t>
      </w:r>
      <w:r w:rsidR="00D806F1" w:rsidRPr="00F67C66">
        <w:t>er pupil on roll</w:t>
      </w:r>
      <w:r w:rsidR="002A1E0E">
        <w:t xml:space="preserve"> £40.32</w:t>
      </w:r>
      <w:r w:rsidR="00D806F1" w:rsidRPr="00F67C66">
        <w:t xml:space="preserve"> (£</w:t>
      </w:r>
      <w:r w:rsidR="00D51C90">
        <w:t>39.59</w:t>
      </w:r>
      <w:r w:rsidR="00D806F1" w:rsidRPr="00F67C66">
        <w:t xml:space="preserve"> in 202</w:t>
      </w:r>
      <w:r w:rsidR="00D51C90">
        <w:t>2</w:t>
      </w:r>
      <w:r w:rsidR="00D806F1" w:rsidRPr="00F67C66">
        <w:t>/2</w:t>
      </w:r>
      <w:r w:rsidR="00D51C90">
        <w:t>3</w:t>
      </w:r>
      <w:r w:rsidRPr="00F67C66">
        <w:t xml:space="preserve">) to provide an overall de-delegated budget </w:t>
      </w:r>
      <w:r w:rsidRPr="00097C88">
        <w:t>of £7</w:t>
      </w:r>
      <w:r w:rsidR="001851D4" w:rsidRPr="00097C88">
        <w:t>70</w:t>
      </w:r>
      <w:r w:rsidRPr="00097C88">
        <w:t>,000</w:t>
      </w:r>
      <w:r w:rsidR="00E32D94" w:rsidRPr="00097C88">
        <w:t xml:space="preserve"> for </w:t>
      </w:r>
      <w:r w:rsidR="00814CBB">
        <w:t>20</w:t>
      </w:r>
      <w:r w:rsidR="00E32D94" w:rsidRPr="00097C88">
        <w:t>23</w:t>
      </w:r>
      <w:r w:rsidR="00E32D94">
        <w:t>/24</w:t>
      </w:r>
      <w:r w:rsidR="00814CBB">
        <w:t>. (£756,000 202</w:t>
      </w:r>
      <w:r w:rsidR="00222D4B">
        <w:t>1</w:t>
      </w:r>
      <w:r w:rsidR="00814CBB">
        <w:t>/2</w:t>
      </w:r>
      <w:r w:rsidR="00222D4B">
        <w:t>2</w:t>
      </w:r>
      <w:r w:rsidR="00373699">
        <w:t>)</w:t>
      </w:r>
    </w:p>
    <w:p w14:paraId="671AA594" w14:textId="173EF338" w:rsidR="002251FC" w:rsidRDefault="002E4702">
      <w:pPr>
        <w:ind w:left="777" w:right="622" w:hanging="720"/>
      </w:pPr>
      <w:r>
        <w:t xml:space="preserve">2.4.11 </w:t>
      </w:r>
      <w:r>
        <w:rPr>
          <w:b/>
          <w:i/>
        </w:rPr>
        <w:t xml:space="preserve">Support to under-performing ethnic minority groups and bilingual learners: </w:t>
      </w:r>
      <w:r>
        <w:t xml:space="preserve">This budget is £70,000 for </w:t>
      </w:r>
      <w:r w:rsidR="00A97B9C">
        <w:t xml:space="preserve">equalities support for schools; through this budget </w:t>
      </w:r>
      <w:r>
        <w:t>newly arrived pupils and their families</w:t>
      </w:r>
      <w:r w:rsidR="00A97B9C">
        <w:t xml:space="preserve"> are also supported</w:t>
      </w:r>
      <w:r>
        <w:t xml:space="preserve">. The team appoints, </w:t>
      </w:r>
      <w:r w:rsidR="00C51F34">
        <w:t>trains,</w:t>
      </w:r>
      <w:r>
        <w:t xml:space="preserve"> and manages a large team of bilingual assistants used extensively by Merton schools. </w:t>
      </w:r>
    </w:p>
    <w:p w14:paraId="044F1C20" w14:textId="77777777" w:rsidR="002251FC" w:rsidRDefault="002E4702">
      <w:pPr>
        <w:ind w:left="792" w:right="622"/>
      </w:pPr>
      <w:r w:rsidRPr="00D806F1">
        <w:t xml:space="preserve">Due to budget pressures on schools, this budget </w:t>
      </w:r>
      <w:r w:rsidR="00A97B9C">
        <w:t>was previously</w:t>
      </w:r>
      <w:r w:rsidR="00A97B9C" w:rsidRPr="00D806F1">
        <w:t xml:space="preserve"> </w:t>
      </w:r>
      <w:r w:rsidRPr="00D806F1">
        <w:t>reduced. Two posts have been made redundant which mean</w:t>
      </w:r>
      <w:r w:rsidR="00A97B9C">
        <w:t>s</w:t>
      </w:r>
      <w:r w:rsidRPr="00D806F1">
        <w:t xml:space="preserve"> there is reduced capacity to liaise with local refugee associations, and to provide advice to some refugee families.  </w:t>
      </w:r>
      <w:r w:rsidR="00A97B9C">
        <w:t>O</w:t>
      </w:r>
      <w:r w:rsidRPr="00D806F1">
        <w:t xml:space="preserve">ther functions affected by the redundancies (including the collection of racist and homophobic incidents, and the deployment of bilingual assistants) </w:t>
      </w:r>
      <w:r w:rsidR="00A97B9C">
        <w:t xml:space="preserve">are managed </w:t>
      </w:r>
      <w:r w:rsidRPr="00D806F1">
        <w:t>in other ways.</w:t>
      </w:r>
      <w:r>
        <w:t xml:space="preserve"> </w:t>
      </w:r>
    </w:p>
    <w:p w14:paraId="69F6A6AE" w14:textId="7E937095" w:rsidR="002251FC" w:rsidRDefault="002E4702">
      <w:pPr>
        <w:ind w:left="792" w:right="622"/>
      </w:pPr>
      <w:r>
        <w:t xml:space="preserve">Schools contribute towards this fund based on the English as an Additional Language (EAL) factor. The cost to both primary and secondary schools </w:t>
      </w:r>
      <w:r w:rsidRPr="0046504C">
        <w:t xml:space="preserve">is estimated </w:t>
      </w:r>
      <w:r w:rsidR="000F271A" w:rsidRPr="0046504C">
        <w:t xml:space="preserve">at </w:t>
      </w:r>
      <w:r w:rsidR="000F271A">
        <w:t>£</w:t>
      </w:r>
      <w:r w:rsidR="00805063">
        <w:t>15.21</w:t>
      </w:r>
      <w:r w:rsidR="009D6FE7">
        <w:t xml:space="preserve"> </w:t>
      </w:r>
      <w:r w:rsidRPr="0046504C">
        <w:t>per EAL pupil percentage point (£</w:t>
      </w:r>
      <w:r w:rsidR="009D6FE7">
        <w:t>16.32</w:t>
      </w:r>
      <w:r w:rsidRPr="0046504C">
        <w:t xml:space="preserve"> in 20</w:t>
      </w:r>
      <w:r w:rsidR="009D6FE7">
        <w:t>22</w:t>
      </w:r>
      <w:r w:rsidRPr="0046504C">
        <w:t>/2</w:t>
      </w:r>
      <w:r w:rsidR="009D6FE7">
        <w:t>3</w:t>
      </w:r>
      <w:r w:rsidRPr="0046504C">
        <w:t>) to provide an overall de-delegated budget of £70,000.</w:t>
      </w:r>
      <w:r>
        <w:t xml:space="preserve"> </w:t>
      </w:r>
    </w:p>
    <w:p w14:paraId="36653DC0" w14:textId="228EA66F" w:rsidR="002251FC" w:rsidRDefault="002E4702">
      <w:pPr>
        <w:ind w:left="777" w:right="622" w:hanging="720"/>
      </w:pPr>
      <w:r>
        <w:t xml:space="preserve">2.4.12 </w:t>
      </w:r>
      <w:r>
        <w:rPr>
          <w:b/>
          <w:i/>
        </w:rPr>
        <w:t>Behaviour support:</w:t>
      </w:r>
      <w:r>
        <w:t xml:space="preserve"> This budget currently funds a range of support to schools to improve behaviour. The DSG budget funds the support for and liaison with CAMHS and support for vulnerable pupils in primary and secondary schools; anti bullying; support for emotional well-being initiatives such as nurture groups</w:t>
      </w:r>
      <w:r w:rsidR="00AD11A6">
        <w:t>;</w:t>
      </w:r>
      <w:r>
        <w:t xml:space="preserve"> </w:t>
      </w:r>
      <w:r w:rsidR="00AD11A6">
        <w:t>m</w:t>
      </w:r>
      <w:r>
        <w:t xml:space="preserve">ental </w:t>
      </w:r>
      <w:r w:rsidR="00AD11A6">
        <w:t>h</w:t>
      </w:r>
      <w:r>
        <w:t xml:space="preserve">ealth support initiatives; all exclusion advice and support; and prevention of exclusion case work support from the team including the work of the Behaviour Support Assistants. This latter provision </w:t>
      </w:r>
      <w:r w:rsidR="00AF2B79">
        <w:t xml:space="preserve">supports </w:t>
      </w:r>
      <w:r>
        <w:t xml:space="preserve">some of our most vulnerable pupils in primary schools. Currently different schools use different services from within the Virtual Behaviour Service (VBS) based on need. </w:t>
      </w:r>
    </w:p>
    <w:p w14:paraId="64FEAEBD" w14:textId="46595ED2" w:rsidR="002251FC" w:rsidRDefault="002E4702">
      <w:pPr>
        <w:ind w:left="792" w:right="622"/>
      </w:pPr>
      <w:r>
        <w:t xml:space="preserve">The team is also part of the Language Behaviour and Learning buy back service. This service is widely bought in for a range of support, </w:t>
      </w:r>
      <w:r w:rsidR="004F5F0E">
        <w:t>assessment,</w:t>
      </w:r>
      <w:r>
        <w:t xml:space="preserve"> and training needs by schools. </w:t>
      </w:r>
      <w:r w:rsidR="007E47BF">
        <w:t>Thus,</w:t>
      </w:r>
      <w:r>
        <w:t xml:space="preserve"> the team is already part </w:t>
      </w:r>
      <w:r w:rsidR="00AF2B79">
        <w:t xml:space="preserve">funded by </w:t>
      </w:r>
      <w:r>
        <w:t>delegated</w:t>
      </w:r>
      <w:r w:rsidR="00AF2B79">
        <w:t xml:space="preserve"> funds</w:t>
      </w:r>
      <w:r>
        <w:t xml:space="preserve">. If the team was fully delegated, all services would need to be considered as full buy back which would significantly increase the costs to schools to access services. The consequence would be that support would be targeted based on schools funding rather than pupil needs. If the primary behaviour service was delegated there is a potential to require more expensive primary provision at greater cost to schools. </w:t>
      </w:r>
    </w:p>
    <w:p w14:paraId="19826726" w14:textId="5FF82B05" w:rsidR="002251FC" w:rsidRDefault="002E4702">
      <w:pPr>
        <w:ind w:left="792" w:right="622"/>
      </w:pPr>
      <w:r>
        <w:t xml:space="preserve">Schools contribute towards this fund based on the low attainment factor. The cost to both primary and secondary </w:t>
      </w:r>
      <w:r w:rsidRPr="0046504C">
        <w:t>schools is estimated at £</w:t>
      </w:r>
      <w:r w:rsidR="009E1751">
        <w:t>44</w:t>
      </w:r>
      <w:r w:rsidRPr="0046504C">
        <w:t>.9</w:t>
      </w:r>
      <w:r w:rsidR="009E1751">
        <w:t>8</w:t>
      </w:r>
      <w:r w:rsidRPr="0046504C">
        <w:t xml:space="preserve"> per low attainment pupil percentage point to provide an overall de-delegated budget of £207,000 (£3</w:t>
      </w:r>
      <w:r w:rsidR="00D806F1" w:rsidRPr="0046504C">
        <w:t>3.9</w:t>
      </w:r>
      <w:r w:rsidR="00C24534">
        <w:t>8</w:t>
      </w:r>
      <w:r w:rsidR="00D806F1" w:rsidRPr="0046504C">
        <w:t xml:space="preserve"> for 202</w:t>
      </w:r>
      <w:r w:rsidR="00C24534">
        <w:t>2</w:t>
      </w:r>
      <w:r w:rsidR="007172F4" w:rsidRPr="0046504C">
        <w:t>/2</w:t>
      </w:r>
      <w:r w:rsidR="00C24534">
        <w:t>3</w:t>
      </w:r>
      <w:r w:rsidRPr="0046504C">
        <w:t xml:space="preserve">). </w:t>
      </w:r>
    </w:p>
    <w:p w14:paraId="3ABBD227" w14:textId="77777777" w:rsidR="002251FC" w:rsidRDefault="002E4702">
      <w:pPr>
        <w:ind w:left="777" w:right="622" w:hanging="720"/>
      </w:pPr>
      <w:r>
        <w:t xml:space="preserve">2.4.13 </w:t>
      </w:r>
      <w:r>
        <w:rPr>
          <w:b/>
        </w:rPr>
        <w:t>Insurance:</w:t>
      </w:r>
      <w:r>
        <w:t xml:space="preserve"> This service is currently delivered through the Service Level Agreement (SLA). Although this budget can be de-delegated, Schools Forum decided that this should not be an option as this would transfer the decision-making process from individual schools to primary and secondary school phases. </w:t>
      </w:r>
    </w:p>
    <w:p w14:paraId="527A0898" w14:textId="71D50123" w:rsidR="002251FC" w:rsidRDefault="002E4702">
      <w:pPr>
        <w:ind w:left="777" w:right="622" w:hanging="720"/>
      </w:pPr>
      <w:r>
        <w:t xml:space="preserve">2.4.14 </w:t>
      </w:r>
      <w:r>
        <w:rPr>
          <w:b/>
        </w:rPr>
        <w:t>School Improvement:</w:t>
      </w:r>
      <w:r>
        <w:t xml:space="preserve"> Since September 2017 School Improvement has been funded through the </w:t>
      </w:r>
      <w:r w:rsidR="00AF2B79">
        <w:t xml:space="preserve">Local Authority </w:t>
      </w:r>
      <w:r w:rsidR="00D46869">
        <w:t xml:space="preserve">School </w:t>
      </w:r>
      <w:r w:rsidR="00257CA5">
        <w:t>Improvement Monitoring</w:t>
      </w:r>
      <w:r w:rsidR="00AF2B79">
        <w:t xml:space="preserve"> and Brokering</w:t>
      </w:r>
      <w:r>
        <w:t xml:space="preserve"> Grant (covering statutory intervention functions and services such as monitoring and commissioning of school improvement support), de</w:t>
      </w:r>
      <w:r w:rsidR="007172F4">
        <w:t>-</w:t>
      </w:r>
      <w:r>
        <w:t xml:space="preserve">delegation (for additional school improvement provision for maintained schools) and some funding from the local authority to fund the balance. </w:t>
      </w:r>
    </w:p>
    <w:p w14:paraId="59EE60B0" w14:textId="1FF7E36E" w:rsidR="00AF2B79" w:rsidRDefault="002E4702">
      <w:pPr>
        <w:ind w:left="792" w:right="622"/>
      </w:pPr>
      <w:r w:rsidRPr="00090447">
        <w:t>Funding for non-statutory duties for maintained schools through SLAs provide a budgeted income of £133,770. The short</w:t>
      </w:r>
      <w:r w:rsidR="0046504C" w:rsidRPr="00090447">
        <w:t>fall</w:t>
      </w:r>
      <w:r w:rsidRPr="00090447">
        <w:t xml:space="preserve"> of £149,000 </w:t>
      </w:r>
      <w:r w:rsidR="00AF2B79">
        <w:t>in 2021/2022 wa</w:t>
      </w:r>
      <w:r w:rsidRPr="00090447">
        <w:t xml:space="preserve">s funded through </w:t>
      </w:r>
      <w:r w:rsidR="0046504C" w:rsidRPr="00090447">
        <w:t>de-delegation (£146,000 in 2020</w:t>
      </w:r>
      <w:r w:rsidRPr="00090447">
        <w:t>/2</w:t>
      </w:r>
      <w:r w:rsidR="0046504C" w:rsidRPr="00090447">
        <w:t>1</w:t>
      </w:r>
      <w:r w:rsidR="007B7EAD" w:rsidRPr="00090447">
        <w:t>). This</w:t>
      </w:r>
      <w:r w:rsidRPr="00090447">
        <w:t xml:space="preserve"> budget is used to fund the traveller service, inspectors, advisory teachers, some SEND posts as well as the analysis of local authority level pupil outcome statistics. </w:t>
      </w:r>
    </w:p>
    <w:p w14:paraId="2EA894AC" w14:textId="60FB5BFE" w:rsidR="002251FC" w:rsidRPr="00090447" w:rsidRDefault="00AF2B79" w:rsidP="00957F1B">
      <w:pPr>
        <w:ind w:left="720" w:right="622" w:hanging="646"/>
      </w:pPr>
      <w:r w:rsidRPr="00AF2B79">
        <w:t>2.4.15</w:t>
      </w:r>
      <w:r w:rsidRPr="00AF2B79">
        <w:tab/>
        <w:t xml:space="preserve"> From 2023/24, </w:t>
      </w:r>
      <w:r w:rsidRPr="00EC1C20">
        <w:rPr>
          <w:color w:val="auto"/>
        </w:rPr>
        <w:t>the Local Authority</w:t>
      </w:r>
      <w:r w:rsidR="00D46869" w:rsidRPr="00EC1C20">
        <w:rPr>
          <w:color w:val="auto"/>
        </w:rPr>
        <w:t xml:space="preserve"> School Improvement </w:t>
      </w:r>
      <w:r w:rsidRPr="00EC1C20">
        <w:rPr>
          <w:color w:val="auto"/>
        </w:rPr>
        <w:t xml:space="preserve">Monitoring </w:t>
      </w:r>
      <w:r w:rsidR="00FC01F6" w:rsidRPr="00EC1C20">
        <w:rPr>
          <w:color w:val="auto"/>
        </w:rPr>
        <w:t>and Brokering</w:t>
      </w:r>
      <w:r w:rsidRPr="00EC1C20">
        <w:rPr>
          <w:color w:val="auto"/>
        </w:rPr>
        <w:t xml:space="preserve"> Grant from the </w:t>
      </w:r>
      <w:r w:rsidR="00ED44A3" w:rsidRPr="00EC1C20">
        <w:rPr>
          <w:color w:val="auto"/>
        </w:rPr>
        <w:t>DfE will</w:t>
      </w:r>
      <w:r w:rsidRPr="00EC1C20">
        <w:rPr>
          <w:color w:val="auto"/>
        </w:rPr>
        <w:t xml:space="preserve"> be ceased.  </w:t>
      </w:r>
      <w:r w:rsidR="00957F1B" w:rsidRPr="00EC1C20">
        <w:rPr>
          <w:color w:val="auto"/>
        </w:rPr>
        <w:t>In doing so the DfE made it clear that councils were to ‘</w:t>
      </w:r>
      <w:r w:rsidR="00EC1C20" w:rsidRPr="00EC1C20">
        <w:rPr>
          <w:color w:val="auto"/>
        </w:rPr>
        <w:t>de delegate</w:t>
      </w:r>
      <w:r w:rsidR="00957F1B" w:rsidRPr="00EC1C20">
        <w:rPr>
          <w:color w:val="auto"/>
        </w:rPr>
        <w:t xml:space="preserve"> funds via their schools’ </w:t>
      </w:r>
      <w:r w:rsidR="00ED44A3" w:rsidRPr="00EC1C20">
        <w:rPr>
          <w:color w:val="auto"/>
        </w:rPr>
        <w:t>formula</w:t>
      </w:r>
      <w:r w:rsidR="00957F1B" w:rsidRPr="00EC1C20">
        <w:rPr>
          <w:color w:val="auto"/>
        </w:rPr>
        <w:t xml:space="preserve"> to ensure they are sufficiently funded to exercise </w:t>
      </w:r>
      <w:proofErr w:type="gramStart"/>
      <w:r w:rsidR="00957F1B" w:rsidRPr="00EC1C20">
        <w:rPr>
          <w:color w:val="auto"/>
        </w:rPr>
        <w:t>all of</w:t>
      </w:r>
      <w:proofErr w:type="gramEnd"/>
      <w:r w:rsidR="00957F1B" w:rsidRPr="00EC1C20">
        <w:rPr>
          <w:color w:val="auto"/>
        </w:rPr>
        <w:t xml:space="preserve"> their improvement activities, including all core improvement activities’.  </w:t>
      </w:r>
      <w:r w:rsidRPr="00EC1C20">
        <w:rPr>
          <w:color w:val="auto"/>
        </w:rPr>
        <w:t xml:space="preserve">This </w:t>
      </w:r>
      <w:r w:rsidR="00957F1B" w:rsidRPr="00EC1C20">
        <w:rPr>
          <w:color w:val="auto"/>
        </w:rPr>
        <w:t xml:space="preserve">grant </w:t>
      </w:r>
      <w:r w:rsidRPr="00EC1C20">
        <w:rPr>
          <w:color w:val="auto"/>
        </w:rPr>
        <w:t xml:space="preserve">provided £105,000 to support school improvement functions.  </w:t>
      </w:r>
      <w:proofErr w:type="gramStart"/>
      <w:r>
        <w:t>In order to</w:t>
      </w:r>
      <w:proofErr w:type="gramEnd"/>
      <w:r>
        <w:t xml:space="preserve"> continue with existing school improvement</w:t>
      </w:r>
      <w:r w:rsidRPr="00AF2B79">
        <w:t xml:space="preserve"> support to schools, a request is made to de</w:t>
      </w:r>
      <w:r>
        <w:t>-</w:t>
      </w:r>
      <w:r w:rsidRPr="00AF2B79">
        <w:t xml:space="preserve">delegate </w:t>
      </w:r>
      <w:r>
        <w:t xml:space="preserve">this </w:t>
      </w:r>
      <w:r w:rsidRPr="00AF2B79">
        <w:t xml:space="preserve">funding in </w:t>
      </w:r>
      <w:r>
        <w:t xml:space="preserve">addition to the £149,000 de-delegated in previous years. </w:t>
      </w:r>
      <w:r w:rsidR="00D46869">
        <w:t xml:space="preserve">In removing this grant, the DfE made it clear that local authorities should </w:t>
      </w:r>
    </w:p>
    <w:p w14:paraId="58B7F2F4" w14:textId="2FC73852" w:rsidR="004D72FF" w:rsidRDefault="004D72FF" w:rsidP="004D72FF">
      <w:pPr>
        <w:ind w:left="792" w:right="622"/>
      </w:pPr>
      <w:r w:rsidRPr="00090447">
        <w:t xml:space="preserve">Schools contribute towards this fund based on numbers on roll through the AWPU factor. The cost </w:t>
      </w:r>
      <w:r w:rsidR="00A32C6F">
        <w:t xml:space="preserve">in 2022/2023 </w:t>
      </w:r>
      <w:r w:rsidRPr="00090447">
        <w:t xml:space="preserve">to primary and secondary schools </w:t>
      </w:r>
      <w:r w:rsidR="00A32C6F">
        <w:t>was</w:t>
      </w:r>
      <w:r w:rsidR="00A32C6F" w:rsidRPr="00090447">
        <w:t xml:space="preserve"> </w:t>
      </w:r>
      <w:r w:rsidRPr="00090447">
        <w:t>£7.16 per pupil on roll to provide an overall de-delegated budget of £149,000.</w:t>
      </w:r>
      <w:r w:rsidR="00A32C6F">
        <w:t xml:space="preserve"> With the requested increase this will rise to </w:t>
      </w:r>
      <w:r w:rsidR="007B76D4">
        <w:t>£1</w:t>
      </w:r>
      <w:r w:rsidR="00534FA0">
        <w:t>3</w:t>
      </w:r>
      <w:r w:rsidR="007B76D4">
        <w:t>.3</w:t>
      </w:r>
      <w:r w:rsidR="00534FA0">
        <w:t>0</w:t>
      </w:r>
      <w:r w:rsidR="007B76D4">
        <w:t xml:space="preserve"> per pupil.</w:t>
      </w:r>
    </w:p>
    <w:p w14:paraId="57D04AA3" w14:textId="78798D89" w:rsidR="00A20464" w:rsidRPr="00C36E26" w:rsidRDefault="000668E8" w:rsidP="000668E8">
      <w:pPr>
        <w:ind w:left="720" w:right="622" w:hanging="646"/>
        <w:rPr>
          <w:highlight w:val="green"/>
        </w:rPr>
      </w:pPr>
      <w:r>
        <w:rPr>
          <w:highlight w:val="green"/>
        </w:rPr>
        <w:t xml:space="preserve"> </w:t>
      </w:r>
    </w:p>
    <w:p w14:paraId="7EC0A791" w14:textId="0C75C7C0" w:rsidR="00B71C2E" w:rsidRDefault="002E4702" w:rsidP="00B71C2E">
      <w:pPr>
        <w:ind w:left="777" w:right="622" w:hanging="720"/>
        <w:rPr>
          <w:rFonts w:eastAsiaTheme="minorEastAsia"/>
          <w:color w:val="000000" w:themeColor="text1"/>
          <w:kern w:val="24"/>
        </w:rPr>
      </w:pPr>
      <w:r>
        <w:t>2.4.1</w:t>
      </w:r>
      <w:r w:rsidR="00EA6CC2">
        <w:t>6</w:t>
      </w:r>
      <w:r>
        <w:t xml:space="preserve"> </w:t>
      </w:r>
      <w:r w:rsidR="00B71C2E">
        <w:tab/>
      </w:r>
      <w:r w:rsidR="00B71C2E" w:rsidRPr="00422CBC">
        <w:rPr>
          <w:b/>
          <w:bCs/>
          <w:color w:val="auto"/>
        </w:rPr>
        <w:t>School Attendance</w:t>
      </w:r>
      <w:r w:rsidR="00B71C2E" w:rsidRPr="00422CBC">
        <w:rPr>
          <w:color w:val="auto"/>
        </w:rPr>
        <w:t xml:space="preserve">: </w:t>
      </w:r>
      <w:r w:rsidR="00B71C2E" w:rsidRPr="00A32C6F">
        <w:t>The government ha</w:t>
      </w:r>
      <w:r w:rsidR="00B34076" w:rsidRPr="00A32C6F">
        <w:t>s</w:t>
      </w:r>
      <w:r w:rsidR="00B71C2E" w:rsidRPr="00A32C6F">
        <w:t xml:space="preserve"> issued ne</w:t>
      </w:r>
      <w:r w:rsidR="00DC0B18" w:rsidRPr="00A32C6F">
        <w:t>w</w:t>
      </w:r>
      <w:r w:rsidR="00B71C2E" w:rsidRPr="00A32C6F">
        <w:t xml:space="preserve"> guidance </w:t>
      </w:r>
      <w:r w:rsidR="00DC0B18" w:rsidRPr="00A32C6F">
        <w:t>with</w:t>
      </w:r>
      <w:r w:rsidR="00B71C2E" w:rsidRPr="00A32C6F">
        <w:t xml:space="preserve"> </w:t>
      </w:r>
      <w:r w:rsidR="00A32C6F" w:rsidRPr="00A32C6F">
        <w:t xml:space="preserve">regards to </w:t>
      </w:r>
      <w:r w:rsidR="00C54A3C" w:rsidRPr="00A32C6F">
        <w:t xml:space="preserve">improving </w:t>
      </w:r>
      <w:r w:rsidR="00B71C2E" w:rsidRPr="00A32C6F">
        <w:t xml:space="preserve">pupil </w:t>
      </w:r>
      <w:r w:rsidR="00422CBC" w:rsidRPr="00A32C6F">
        <w:t>attendance, including</w:t>
      </w:r>
      <w:r w:rsidR="0060698E" w:rsidRPr="00A32C6F">
        <w:t xml:space="preserve"> clear definitions of DSG funded services and</w:t>
      </w:r>
      <w:r w:rsidR="00087DFC" w:rsidRPr="00A32C6F">
        <w:t xml:space="preserve"> local authority funding</w:t>
      </w:r>
      <w:r w:rsidR="00C30886" w:rsidRPr="00A32C6F">
        <w:t xml:space="preserve"> (statutory duties)</w:t>
      </w:r>
      <w:r w:rsidR="00771536" w:rsidRPr="00A32C6F">
        <w:t>.  T</w:t>
      </w:r>
      <w:r w:rsidR="00B77987" w:rsidRPr="00A32C6F">
        <w:t xml:space="preserve">he local authority is restructuring in support </w:t>
      </w:r>
      <w:r w:rsidR="00ED7104" w:rsidRPr="00A32C6F">
        <w:t>of s</w:t>
      </w:r>
      <w:r w:rsidR="00B77987" w:rsidRPr="00A32C6F">
        <w:t>chools and settings</w:t>
      </w:r>
      <w:r w:rsidR="00ED7104" w:rsidRPr="00A32C6F">
        <w:t xml:space="preserve"> </w:t>
      </w:r>
      <w:r w:rsidR="00A32C6F" w:rsidRPr="00A32C6F">
        <w:t>to fulfil these new duties to</w:t>
      </w:r>
      <w:r w:rsidR="00ED7104" w:rsidRPr="00A32C6F">
        <w:t xml:space="preserve"> </w:t>
      </w:r>
      <w:r w:rsidR="001922D6" w:rsidRPr="00A32C6F">
        <w:t>improv</w:t>
      </w:r>
      <w:r w:rsidR="00A32C6F" w:rsidRPr="00A32C6F">
        <w:t>e</w:t>
      </w:r>
      <w:r w:rsidR="001922D6" w:rsidRPr="00A32C6F">
        <w:t xml:space="preserve"> </w:t>
      </w:r>
      <w:r w:rsidR="00BA1218" w:rsidRPr="00A32C6F">
        <w:t>attendance</w:t>
      </w:r>
      <w:r w:rsidR="00A32C6F" w:rsidRPr="00A32C6F">
        <w:t>,</w:t>
      </w:r>
      <w:r w:rsidR="00BA1218" w:rsidRPr="00A32C6F">
        <w:t xml:space="preserve"> and</w:t>
      </w:r>
      <w:r w:rsidR="00ED7104" w:rsidRPr="00A32C6F">
        <w:t xml:space="preserve"> s</w:t>
      </w:r>
      <w:r w:rsidR="00B77987" w:rsidRPr="00A32C6F">
        <w:t xml:space="preserve">chools </w:t>
      </w:r>
      <w:r w:rsidR="00DB6475" w:rsidRPr="00A32C6F">
        <w:t xml:space="preserve">are </w:t>
      </w:r>
      <w:r w:rsidR="00B81890" w:rsidRPr="00A32C6F">
        <w:t xml:space="preserve">now </w:t>
      </w:r>
      <w:r w:rsidR="00DB6475" w:rsidRPr="00A32C6F">
        <w:t>expected to</w:t>
      </w:r>
      <w:r w:rsidR="00B81890" w:rsidRPr="00A32C6F">
        <w:t xml:space="preserve"> </w:t>
      </w:r>
      <w:r w:rsidR="00B81890" w:rsidRPr="00A32C6F">
        <w:rPr>
          <w:rFonts w:eastAsiaTheme="minorEastAsia"/>
          <w:color w:val="000000" w:themeColor="text1"/>
          <w:kern w:val="24"/>
        </w:rPr>
        <w:t xml:space="preserve">resolve </w:t>
      </w:r>
      <w:r w:rsidR="00DB6475" w:rsidRPr="00A32C6F">
        <w:rPr>
          <w:rFonts w:eastAsiaTheme="minorEastAsia"/>
          <w:color w:val="000000" w:themeColor="text1"/>
          <w:kern w:val="24"/>
        </w:rPr>
        <w:t>all case work up to legal work in court to improve attendance</w:t>
      </w:r>
      <w:r w:rsidR="007949EA" w:rsidRPr="00A32C6F">
        <w:rPr>
          <w:rFonts w:eastAsiaTheme="minorEastAsia"/>
          <w:color w:val="000000" w:themeColor="text1"/>
          <w:kern w:val="24"/>
        </w:rPr>
        <w:t xml:space="preserve">. </w:t>
      </w:r>
      <w:r w:rsidR="007949EA" w:rsidRPr="00E0087C">
        <w:rPr>
          <w:rFonts w:eastAsiaTheme="minorEastAsia"/>
          <w:color w:val="000000" w:themeColor="text1"/>
          <w:kern w:val="24"/>
          <w:highlight w:val="green"/>
        </w:rPr>
        <w:t xml:space="preserve"> </w:t>
      </w:r>
    </w:p>
    <w:p w14:paraId="481FA897" w14:textId="0B93822A" w:rsidR="00A32C6F" w:rsidRPr="005C1757" w:rsidRDefault="00A32C6F" w:rsidP="000A61AF">
      <w:pPr>
        <w:ind w:left="720" w:right="604" w:firstLine="4"/>
        <w:rPr>
          <w:rFonts w:ascii="Calibri" w:eastAsiaTheme="minorHAnsi" w:hAnsi="Calibri" w:cs="Calibri"/>
          <w:color w:val="auto"/>
        </w:rPr>
      </w:pPr>
      <w:r>
        <w:t xml:space="preserve">The Schools’ Bill outlines changes to local authority and schools’ functions with regards to school attendance. For the local authority </w:t>
      </w:r>
      <w:r w:rsidRPr="005C1757">
        <w:rPr>
          <w:color w:val="auto"/>
        </w:rPr>
        <w:t xml:space="preserve">an extended EWS role (including termly meetings, and some casework for pupils with attendance below 50%) will be required to expand to cover all schools (including independent and academies). For maintained non academy schools many functions which traditionally were covered by the school’s EWO become the school’s responsibility. </w:t>
      </w:r>
    </w:p>
    <w:p w14:paraId="110FCF1A" w14:textId="34F54C4A" w:rsidR="00A32C6F" w:rsidRPr="005C1757" w:rsidRDefault="00A32C6F" w:rsidP="000A61AF">
      <w:pPr>
        <w:ind w:left="720" w:right="604" w:firstLine="0"/>
        <w:rPr>
          <w:color w:val="auto"/>
        </w:rPr>
      </w:pPr>
      <w:r w:rsidRPr="005C1757">
        <w:rPr>
          <w:color w:val="auto"/>
        </w:rPr>
        <w:t xml:space="preserve">The current EWS service is funded in part by the Council’s General Fund; in part from the DSG High Needs Block; and in part by income from a Service Level Agreement. To meet our Schools’ Bill duties the local authority will look to grow the central service funded by the Council’s General Fund, which will cover our new statutory functions. </w:t>
      </w:r>
    </w:p>
    <w:p w14:paraId="6868C0E4" w14:textId="39E7BE07" w:rsidR="00A32C6F" w:rsidRPr="005C1757" w:rsidRDefault="00A32C6F" w:rsidP="000A61AF">
      <w:pPr>
        <w:ind w:left="720" w:right="604" w:firstLine="0"/>
        <w:rPr>
          <w:color w:val="auto"/>
        </w:rPr>
      </w:pPr>
      <w:r w:rsidRPr="005C1757">
        <w:rPr>
          <w:color w:val="auto"/>
        </w:rPr>
        <w:t xml:space="preserve">The EWS service functions that are supporting most case work in schools </w:t>
      </w:r>
      <w:r w:rsidR="005B438F" w:rsidRPr="005C1757">
        <w:rPr>
          <w:color w:val="auto"/>
        </w:rPr>
        <w:t>is</w:t>
      </w:r>
      <w:r w:rsidRPr="005C1757">
        <w:rPr>
          <w:color w:val="auto"/>
        </w:rPr>
        <w:t xml:space="preserve"> now schools’ responsibility, therefore it is not appropriate for it to continue to be funded from the High Needs Block. </w:t>
      </w:r>
    </w:p>
    <w:p w14:paraId="6DBF73C0" w14:textId="5B97DA33" w:rsidR="00A32C6F" w:rsidRPr="005C1757" w:rsidRDefault="00A32C6F" w:rsidP="000A61AF">
      <w:pPr>
        <w:ind w:left="720" w:right="604" w:firstLine="0"/>
        <w:rPr>
          <w:b/>
          <w:bCs/>
          <w:color w:val="auto"/>
        </w:rPr>
      </w:pPr>
      <w:r w:rsidRPr="005C1757">
        <w:rPr>
          <w:color w:val="auto"/>
        </w:rPr>
        <w:t>We therefore propose that the service is funded by DSG de-delegated by schools so that an EWS team is retained.  This will allow schools to continue to be supported by their EWO particularly during this time of change. Current funding of this service is £182,500 (£9.56 per pupil)</w:t>
      </w:r>
      <w:r w:rsidR="00D46869" w:rsidRPr="005C1757">
        <w:rPr>
          <w:color w:val="auto"/>
        </w:rPr>
        <w:t>.</w:t>
      </w:r>
    </w:p>
    <w:p w14:paraId="5D820ED4" w14:textId="074E3C86" w:rsidR="00B71C2E" w:rsidRDefault="0024537B" w:rsidP="00B71C2E">
      <w:pPr>
        <w:ind w:left="777" w:right="622" w:hanging="720"/>
      </w:pPr>
      <w:r>
        <w:t>2.4.1</w:t>
      </w:r>
      <w:r w:rsidR="00EA6CC2">
        <w:t>7</w:t>
      </w:r>
      <w:r w:rsidR="008C4C73">
        <w:tab/>
      </w:r>
      <w:r w:rsidR="00B71C2E">
        <w:t xml:space="preserve">Schools can buy into any service with funding from their delegated budget. The authority will continue to deliver services to schools through the SLA on a buyback basis. </w:t>
      </w:r>
    </w:p>
    <w:p w14:paraId="151D3053" w14:textId="173F0A61" w:rsidR="002251FC" w:rsidRDefault="000A7C99">
      <w:pPr>
        <w:ind w:left="777" w:right="622" w:hanging="720"/>
      </w:pPr>
      <w:r>
        <w:t>2.4.1</w:t>
      </w:r>
      <w:r w:rsidR="00EA6CC2">
        <w:t>8</w:t>
      </w:r>
      <w:r>
        <w:t xml:space="preserve"> Using the 202</w:t>
      </w:r>
      <w:r w:rsidR="002F6B86">
        <w:t>1</w:t>
      </w:r>
      <w:r w:rsidR="002E4702">
        <w:t>/2</w:t>
      </w:r>
      <w:r w:rsidR="002F6B86">
        <w:t>2</w:t>
      </w:r>
      <w:r w:rsidR="002E4702">
        <w:t xml:space="preserve"> formula </w:t>
      </w:r>
      <w:r w:rsidR="00D806F1">
        <w:t>data to model the new 202</w:t>
      </w:r>
      <w:r w:rsidR="00D62163">
        <w:t>3</w:t>
      </w:r>
      <w:r w:rsidR="002E4702">
        <w:t>/2</w:t>
      </w:r>
      <w:r w:rsidR="00D62163">
        <w:t>4</w:t>
      </w:r>
      <w:r w:rsidR="002E4702">
        <w:t xml:space="preserve"> values, the </w:t>
      </w:r>
      <w:r w:rsidR="002E4702">
        <w:rPr>
          <w:b/>
        </w:rPr>
        <w:t>ESTIMATED</w:t>
      </w:r>
      <w:r w:rsidR="002E4702">
        <w:t xml:space="preserve"> cost of de-delegating the above funding to each school </w:t>
      </w:r>
      <w:r w:rsidR="002E4702" w:rsidRPr="000A7C99">
        <w:t xml:space="preserve">is </w:t>
      </w:r>
      <w:r w:rsidR="002E4702" w:rsidRPr="0054516D">
        <w:t>shown in Appendix B.</w:t>
      </w:r>
      <w:r w:rsidR="002E4702">
        <w:t xml:space="preserve"> These figures are not final as they w</w:t>
      </w:r>
      <w:r w:rsidR="00D806F1">
        <w:t>ill change once the October 202</w:t>
      </w:r>
      <w:r w:rsidR="007324AB">
        <w:t>2</w:t>
      </w:r>
      <w:r w:rsidR="002E4702">
        <w:t xml:space="preserve"> census and other data is provided from the ESFA. The aim of providing these details is to aid schools in their decision-making process. </w:t>
      </w:r>
    </w:p>
    <w:p w14:paraId="1BD3A324" w14:textId="77777777" w:rsidR="002251FC" w:rsidRDefault="002E4702">
      <w:pPr>
        <w:pStyle w:val="Heading2"/>
        <w:tabs>
          <w:tab w:val="center" w:pos="3673"/>
        </w:tabs>
        <w:ind w:left="0" w:firstLine="0"/>
      </w:pPr>
      <w:r>
        <w:t xml:space="preserve">2.5 </w:t>
      </w:r>
      <w:r>
        <w:tab/>
      </w:r>
      <w:r>
        <w:rPr>
          <w:b w:val="0"/>
        </w:rPr>
        <w:t xml:space="preserve"> </w:t>
      </w:r>
      <w:r>
        <w:t>Education</w:t>
      </w:r>
      <w:r>
        <w:rPr>
          <w:b w:val="0"/>
        </w:rPr>
        <w:t xml:space="preserve"> </w:t>
      </w:r>
      <w:r>
        <w:t xml:space="preserve">services for mainstream maintained schools </w:t>
      </w:r>
    </w:p>
    <w:p w14:paraId="21265E64" w14:textId="0E1AB166" w:rsidR="002251FC" w:rsidRDefault="002E4702">
      <w:pPr>
        <w:ind w:left="777" w:right="622" w:hanging="720"/>
      </w:pPr>
      <w:r>
        <w:t xml:space="preserve">2.5.1 Local authorities </w:t>
      </w:r>
      <w:proofErr w:type="gramStart"/>
      <w:r>
        <w:t>are able to</w:t>
      </w:r>
      <w:proofErr w:type="gramEnd"/>
      <w:r>
        <w:t xml:space="preserve"> fund services previously funded from the general funding rate of the Education Services Grant (ESG) (for maintained schools only) from maintained school budget shares with the agreement of maintained school members of the schools</w:t>
      </w:r>
      <w:r w:rsidR="00957F1B">
        <w:t>’</w:t>
      </w:r>
      <w:r>
        <w:t xml:space="preserve"> forum. </w:t>
      </w:r>
    </w:p>
    <w:p w14:paraId="57FFF2A6" w14:textId="77777777" w:rsidR="002251FC" w:rsidRDefault="002E4702">
      <w:pPr>
        <w:ind w:left="777" w:right="622" w:hanging="720"/>
      </w:pPr>
      <w:r>
        <w:t xml:space="preserve">2.5.2 The amount to be retained by the local authority should be agreed by the relevant maintained </w:t>
      </w:r>
      <w:proofErr w:type="gramStart"/>
      <w:r>
        <w:t>schools</w:t>
      </w:r>
      <w:proofErr w:type="gramEnd"/>
      <w:r>
        <w:t xml:space="preserve"> members of the Schools Forum (primary, secondary, special and pupil referral units). If the local authority and Schools Forum are unable to reach a consensus on the amount to be retained by the local authority, the matter can be referred to the Secretary of State. </w:t>
      </w:r>
    </w:p>
    <w:p w14:paraId="110CBFB8" w14:textId="2C937FD3" w:rsidR="002251FC" w:rsidRDefault="002E4702">
      <w:pPr>
        <w:ind w:left="777" w:right="622" w:hanging="720"/>
      </w:pPr>
      <w:r>
        <w:t xml:space="preserve">2.5.3 Local authorities should set a single rate per </w:t>
      </w:r>
      <w:r w:rsidR="004E1DB7">
        <w:t>5- to 16-year-old</w:t>
      </w:r>
      <w:r>
        <w:t xml:space="preserve"> pupil for all mainstream maintained schools, both primary and secondary. In the interests of simplicity, this is deducted from basic entitlement funding. Adjustments to other factors are not allowed and the rate will not include early years or post-16 pupils, who are in any case funded through different formulae. Local authorities may choose to establish differential rates for special schools and PRUs if the cost of fulfilling the duty is substantially different for these schools. The rate is expressed per place rather than per pupil for special schools and PRUs. </w:t>
      </w:r>
    </w:p>
    <w:p w14:paraId="3123C186" w14:textId="77777777" w:rsidR="002251FC" w:rsidRDefault="002E4702">
      <w:pPr>
        <w:ind w:left="777" w:right="622" w:hanging="720"/>
      </w:pPr>
      <w:r>
        <w:t xml:space="preserve">2.5.4 The multipliers used in </w:t>
      </w:r>
      <w:r w:rsidRPr="000A7C99">
        <w:t>ESG previously were 3.75 for PRUs and 4.25 for special schools. Merton</w:t>
      </w:r>
      <w:r>
        <w:t xml:space="preserve"> decided to be consistent and use the same rate for all schools and not have a higher rate for special schools or the PRU. </w:t>
      </w:r>
    </w:p>
    <w:p w14:paraId="43C3F6B0" w14:textId="77777777" w:rsidR="002251FC" w:rsidRDefault="002E4702">
      <w:pPr>
        <w:ind w:left="777" w:right="622" w:hanging="720"/>
      </w:pPr>
      <w:r>
        <w:t xml:space="preserve">2.5.5 As with de-delegation, the amount to be held by the local authority is determined after the MFG has been applied. Funding will also be recouped if a school becomes academy. </w:t>
      </w:r>
    </w:p>
    <w:p w14:paraId="4FDBA2F1" w14:textId="77777777" w:rsidR="002251FC" w:rsidRDefault="002E4702">
      <w:pPr>
        <w:spacing w:after="6"/>
        <w:ind w:left="57" w:right="622"/>
      </w:pPr>
      <w:r>
        <w:t xml:space="preserve">2.5.6 Until 2017/18, ESG was made up of two rates that funded two different groups of services: </w:t>
      </w:r>
    </w:p>
    <w:p w14:paraId="3806CBB2" w14:textId="77777777" w:rsidR="002251FC" w:rsidRDefault="002E4702">
      <w:pPr>
        <w:numPr>
          <w:ilvl w:val="0"/>
          <w:numId w:val="7"/>
        </w:numPr>
        <w:spacing w:after="3"/>
        <w:ind w:left="781" w:right="622" w:hanging="281"/>
      </w:pPr>
      <w:r>
        <w:t xml:space="preserve">The </w:t>
      </w:r>
      <w:r>
        <w:rPr>
          <w:b/>
        </w:rPr>
        <w:t>retained duties rate</w:t>
      </w:r>
      <w:r>
        <w:t xml:space="preserve"> has gone to local authorities to fund services they provide to all schools, including academies  </w:t>
      </w:r>
    </w:p>
    <w:p w14:paraId="77C144D3" w14:textId="455A7866" w:rsidR="002251FC" w:rsidRDefault="002E4702">
      <w:pPr>
        <w:numPr>
          <w:ilvl w:val="0"/>
          <w:numId w:val="7"/>
        </w:numPr>
        <w:spacing w:after="113"/>
        <w:ind w:left="781" w:right="622" w:hanging="281"/>
      </w:pPr>
      <w:r>
        <w:t xml:space="preserve">The </w:t>
      </w:r>
      <w:r>
        <w:rPr>
          <w:b/>
        </w:rPr>
        <w:t>general duties rate</w:t>
      </w:r>
      <w:r>
        <w:t xml:space="preserve"> has gone to both local authorities and academies to fund services authorities provide to maintained </w:t>
      </w:r>
      <w:r w:rsidR="00B71C63">
        <w:t>schools,</w:t>
      </w:r>
      <w:r>
        <w:t xml:space="preserve"> but which academies must provide themselves </w:t>
      </w:r>
    </w:p>
    <w:p w14:paraId="4C7A58B3" w14:textId="77777777" w:rsidR="002251FC" w:rsidRDefault="002E4702">
      <w:pPr>
        <w:ind w:left="777" w:right="622" w:hanging="720"/>
      </w:pPr>
      <w:r>
        <w:t xml:space="preserve">2.5.7 The retained duties rate of the ESG which has previously gone to local authorities to fund services they provide to all schools, including academies, is now allocated through the </w:t>
      </w:r>
      <w:proofErr w:type="gramStart"/>
      <w:r>
        <w:t>DSG</w:t>
      </w:r>
      <w:proofErr w:type="gramEnd"/>
      <w:r>
        <w:t xml:space="preserve"> and is included in the Central Schools Service Block. See section 3.6 for more details. </w:t>
      </w:r>
    </w:p>
    <w:p w14:paraId="0CA9A339" w14:textId="77777777" w:rsidR="002251FC" w:rsidRDefault="002E4702">
      <w:pPr>
        <w:ind w:left="777" w:right="622" w:hanging="720"/>
      </w:pPr>
      <w:r>
        <w:t xml:space="preserve">2.5.8 The general duties rate of the ESG has been cut by central government and is what we review in this section. The split of services between the two groups is shown </w:t>
      </w:r>
      <w:r w:rsidRPr="0054516D">
        <w:t>at Appendix C.</w:t>
      </w:r>
      <w:r>
        <w:t xml:space="preserve"> </w:t>
      </w:r>
    </w:p>
    <w:p w14:paraId="62E76D2A" w14:textId="670BD7CB" w:rsidR="002251FC" w:rsidRDefault="002E4702">
      <w:pPr>
        <w:ind w:left="777" w:right="622" w:hanging="720"/>
      </w:pPr>
      <w:r>
        <w:t xml:space="preserve">2.5.9 The table below shows how the ESG funding was reduced </w:t>
      </w:r>
      <w:r w:rsidR="00957F1B">
        <w:t>prior to its removal</w:t>
      </w:r>
      <w:r w:rsidRPr="000A7C99">
        <w:t xml:space="preserve"> and how this was replaced. It also shows the cost of the statutory duties that were funded. This comes from the S251 return which is the statutory financial return local a</w:t>
      </w:r>
      <w:r>
        <w:t xml:space="preserve">uthorities complete annually to the DfE.  </w:t>
      </w:r>
    </w:p>
    <w:p w14:paraId="6353CB95" w14:textId="77777777" w:rsidR="002251FC" w:rsidRDefault="002E4702">
      <w:pPr>
        <w:spacing w:after="0"/>
        <w:ind w:left="792" w:right="622"/>
      </w:pPr>
      <w:r w:rsidRPr="006022E5">
        <w:t>Table 5: Funding of statutory duties previously funded through the ESG</w:t>
      </w:r>
      <w:r>
        <w:t xml:space="preserve"> </w:t>
      </w:r>
    </w:p>
    <w:tbl>
      <w:tblPr>
        <w:tblStyle w:val="TableGrid"/>
        <w:tblW w:w="11157" w:type="dxa"/>
        <w:tblInd w:w="-956" w:type="dxa"/>
        <w:tblLayout w:type="fixed"/>
        <w:tblCellMar>
          <w:top w:w="5" w:type="dxa"/>
          <w:left w:w="107" w:type="dxa"/>
          <w:bottom w:w="6" w:type="dxa"/>
          <w:right w:w="43" w:type="dxa"/>
        </w:tblCellMar>
        <w:tblLook w:val="04A0" w:firstRow="1" w:lastRow="0" w:firstColumn="1" w:lastColumn="0" w:noHBand="0" w:noVBand="1"/>
      </w:tblPr>
      <w:tblGrid>
        <w:gridCol w:w="1377"/>
        <w:gridCol w:w="992"/>
        <w:gridCol w:w="1134"/>
        <w:gridCol w:w="993"/>
        <w:gridCol w:w="992"/>
        <w:gridCol w:w="992"/>
        <w:gridCol w:w="992"/>
        <w:gridCol w:w="851"/>
        <w:gridCol w:w="992"/>
        <w:gridCol w:w="850"/>
        <w:gridCol w:w="207"/>
        <w:gridCol w:w="785"/>
      </w:tblGrid>
      <w:tr w:rsidR="00655EBB" w:rsidRPr="00655EBB" w14:paraId="2A7E8FE2" w14:textId="47CB1ADC" w:rsidTr="00877F37">
        <w:trPr>
          <w:trHeight w:val="514"/>
        </w:trPr>
        <w:tc>
          <w:tcPr>
            <w:tcW w:w="1377"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20B5FF7A" w14:textId="77777777" w:rsidR="00655EBB" w:rsidRPr="00655EBB" w:rsidRDefault="00655EBB">
            <w:pPr>
              <w:spacing w:after="0" w:line="259" w:lineRule="auto"/>
              <w:ind w:left="0" w:firstLine="0"/>
              <w:jc w:val="left"/>
              <w:rPr>
                <w:sz w:val="18"/>
                <w:szCs w:val="18"/>
              </w:rPr>
            </w:pPr>
            <w:r w:rsidRPr="00655EBB">
              <w:rPr>
                <w:b/>
                <w:sz w:val="18"/>
                <w:szCs w:val="18"/>
              </w:rPr>
              <w:t xml:space="preserve">Description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0116B7D4" w14:textId="77777777" w:rsidR="00655EBB" w:rsidRPr="00655EBB" w:rsidRDefault="00655EBB">
            <w:pPr>
              <w:spacing w:after="0" w:line="259" w:lineRule="auto"/>
              <w:ind w:left="0" w:firstLine="0"/>
              <w:jc w:val="center"/>
              <w:rPr>
                <w:sz w:val="18"/>
                <w:szCs w:val="18"/>
              </w:rPr>
            </w:pPr>
            <w:r w:rsidRPr="00655EBB">
              <w:rPr>
                <w:b/>
                <w:sz w:val="18"/>
                <w:szCs w:val="18"/>
              </w:rPr>
              <w:t xml:space="preserve">2014/15 £000 </w:t>
            </w:r>
          </w:p>
        </w:tc>
        <w:tc>
          <w:tcPr>
            <w:tcW w:w="1134" w:type="dxa"/>
            <w:tcBorders>
              <w:top w:val="single" w:sz="4" w:space="0" w:color="000000"/>
              <w:left w:val="single" w:sz="4" w:space="0" w:color="000000"/>
              <w:bottom w:val="single" w:sz="4" w:space="0" w:color="000000"/>
              <w:right w:val="single" w:sz="4" w:space="0" w:color="000000"/>
            </w:tcBorders>
            <w:shd w:val="clear" w:color="auto" w:fill="CAF278"/>
          </w:tcPr>
          <w:p w14:paraId="5F96DE96" w14:textId="77777777" w:rsidR="00655EBB" w:rsidRPr="00655EBB" w:rsidRDefault="00655EBB">
            <w:pPr>
              <w:spacing w:after="0" w:line="259" w:lineRule="auto"/>
              <w:ind w:left="0" w:firstLine="0"/>
              <w:jc w:val="center"/>
              <w:rPr>
                <w:sz w:val="18"/>
                <w:szCs w:val="18"/>
              </w:rPr>
            </w:pPr>
            <w:r w:rsidRPr="00655EBB">
              <w:rPr>
                <w:b/>
                <w:sz w:val="18"/>
                <w:szCs w:val="18"/>
              </w:rPr>
              <w:t xml:space="preserve">2015/16 £000 </w:t>
            </w:r>
          </w:p>
        </w:tc>
        <w:tc>
          <w:tcPr>
            <w:tcW w:w="993" w:type="dxa"/>
            <w:tcBorders>
              <w:top w:val="single" w:sz="4" w:space="0" w:color="000000"/>
              <w:left w:val="single" w:sz="4" w:space="0" w:color="000000"/>
              <w:bottom w:val="single" w:sz="4" w:space="0" w:color="000000"/>
              <w:right w:val="single" w:sz="4" w:space="0" w:color="000000"/>
            </w:tcBorders>
            <w:shd w:val="clear" w:color="auto" w:fill="CAF278"/>
          </w:tcPr>
          <w:p w14:paraId="39E5FE87" w14:textId="77777777" w:rsidR="00655EBB" w:rsidRPr="00655EBB" w:rsidRDefault="00655EBB">
            <w:pPr>
              <w:spacing w:after="0" w:line="259" w:lineRule="auto"/>
              <w:ind w:left="0" w:firstLine="0"/>
              <w:jc w:val="center"/>
              <w:rPr>
                <w:sz w:val="18"/>
                <w:szCs w:val="18"/>
              </w:rPr>
            </w:pPr>
            <w:r w:rsidRPr="00655EBB">
              <w:rPr>
                <w:b/>
                <w:sz w:val="18"/>
                <w:szCs w:val="18"/>
              </w:rPr>
              <w:t xml:space="preserve">2016/17 £000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476264C6" w14:textId="77777777" w:rsidR="00655EBB" w:rsidRPr="00655EBB" w:rsidRDefault="00655EBB">
            <w:pPr>
              <w:spacing w:after="0" w:line="259" w:lineRule="auto"/>
              <w:ind w:left="0" w:right="62" w:firstLine="0"/>
              <w:jc w:val="right"/>
              <w:rPr>
                <w:sz w:val="18"/>
                <w:szCs w:val="18"/>
              </w:rPr>
            </w:pPr>
            <w:r w:rsidRPr="00655EBB">
              <w:rPr>
                <w:b/>
                <w:sz w:val="18"/>
                <w:szCs w:val="18"/>
              </w:rPr>
              <w:t xml:space="preserve">2017/18 £000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24C0D0B4" w14:textId="77777777" w:rsidR="00655EBB" w:rsidRPr="00655EBB" w:rsidRDefault="00655EBB">
            <w:pPr>
              <w:spacing w:after="0" w:line="259" w:lineRule="auto"/>
              <w:ind w:left="0" w:firstLine="0"/>
              <w:jc w:val="center"/>
              <w:rPr>
                <w:sz w:val="18"/>
                <w:szCs w:val="18"/>
              </w:rPr>
            </w:pPr>
            <w:r w:rsidRPr="00655EBB">
              <w:rPr>
                <w:b/>
                <w:sz w:val="18"/>
                <w:szCs w:val="18"/>
              </w:rPr>
              <w:t xml:space="preserve">2018/19 £000 </w:t>
            </w:r>
          </w:p>
        </w:tc>
        <w:tc>
          <w:tcPr>
            <w:tcW w:w="992" w:type="dxa"/>
            <w:tcBorders>
              <w:top w:val="single" w:sz="4" w:space="0" w:color="000000"/>
              <w:left w:val="single" w:sz="4" w:space="0" w:color="000000"/>
              <w:bottom w:val="single" w:sz="4" w:space="0" w:color="000000"/>
              <w:right w:val="single" w:sz="4" w:space="0" w:color="auto"/>
            </w:tcBorders>
            <w:shd w:val="clear" w:color="auto" w:fill="CAF278"/>
          </w:tcPr>
          <w:p w14:paraId="14135BE4" w14:textId="77777777" w:rsidR="00655EBB" w:rsidRPr="00655EBB" w:rsidRDefault="00655EBB">
            <w:pPr>
              <w:spacing w:after="0" w:line="259" w:lineRule="auto"/>
              <w:ind w:left="0" w:firstLine="0"/>
              <w:jc w:val="center"/>
              <w:rPr>
                <w:sz w:val="18"/>
                <w:szCs w:val="18"/>
              </w:rPr>
            </w:pPr>
            <w:r w:rsidRPr="00655EBB">
              <w:rPr>
                <w:b/>
                <w:sz w:val="18"/>
                <w:szCs w:val="18"/>
              </w:rPr>
              <w:t xml:space="preserve">2019/20 £000 </w:t>
            </w:r>
          </w:p>
        </w:tc>
        <w:tc>
          <w:tcPr>
            <w:tcW w:w="851" w:type="dxa"/>
            <w:tcBorders>
              <w:top w:val="single" w:sz="4" w:space="0" w:color="000000"/>
              <w:left w:val="single" w:sz="4" w:space="0" w:color="auto"/>
              <w:bottom w:val="single" w:sz="4" w:space="0" w:color="000000"/>
              <w:right w:val="single" w:sz="4" w:space="0" w:color="auto"/>
            </w:tcBorders>
            <w:shd w:val="clear" w:color="auto" w:fill="CAF278"/>
          </w:tcPr>
          <w:p w14:paraId="5C49CD2C" w14:textId="77777777" w:rsidR="00655EBB" w:rsidRPr="00655EBB" w:rsidRDefault="00655EBB" w:rsidP="006E47D6">
            <w:pPr>
              <w:spacing w:after="0" w:line="259" w:lineRule="auto"/>
              <w:ind w:left="0" w:firstLine="0"/>
              <w:jc w:val="left"/>
              <w:rPr>
                <w:b/>
                <w:sz w:val="18"/>
                <w:szCs w:val="18"/>
              </w:rPr>
            </w:pPr>
            <w:r w:rsidRPr="00655EBB">
              <w:rPr>
                <w:b/>
                <w:sz w:val="18"/>
                <w:szCs w:val="18"/>
              </w:rPr>
              <w:t>2020/21</w:t>
            </w:r>
          </w:p>
          <w:p w14:paraId="4A7DF78C" w14:textId="5CDE8E3D" w:rsidR="00655EBB" w:rsidRPr="00655EBB" w:rsidRDefault="00655EBB" w:rsidP="00396C41">
            <w:pPr>
              <w:spacing w:after="0" w:line="259" w:lineRule="auto"/>
              <w:ind w:left="0" w:firstLine="0"/>
              <w:jc w:val="center"/>
              <w:rPr>
                <w:sz w:val="18"/>
                <w:szCs w:val="18"/>
              </w:rPr>
            </w:pPr>
            <w:r w:rsidRPr="00655EBB">
              <w:rPr>
                <w:b/>
                <w:sz w:val="18"/>
                <w:szCs w:val="18"/>
              </w:rPr>
              <w:t>£’000</w:t>
            </w:r>
          </w:p>
        </w:tc>
        <w:tc>
          <w:tcPr>
            <w:tcW w:w="992" w:type="dxa"/>
            <w:tcBorders>
              <w:top w:val="single" w:sz="4" w:space="0" w:color="000000"/>
              <w:left w:val="single" w:sz="4" w:space="0" w:color="auto"/>
              <w:bottom w:val="single" w:sz="4" w:space="0" w:color="000000"/>
              <w:right w:val="single" w:sz="4" w:space="0" w:color="auto"/>
            </w:tcBorders>
            <w:shd w:val="clear" w:color="auto" w:fill="CAF278"/>
          </w:tcPr>
          <w:p w14:paraId="4123844A" w14:textId="0C92430E" w:rsidR="00655EBB" w:rsidRPr="00655EBB" w:rsidRDefault="00655EBB" w:rsidP="00B50678">
            <w:pPr>
              <w:spacing w:after="160" w:line="259" w:lineRule="auto"/>
              <w:ind w:left="0" w:firstLine="0"/>
              <w:jc w:val="center"/>
              <w:rPr>
                <w:b/>
                <w:bCs/>
                <w:sz w:val="18"/>
                <w:szCs w:val="18"/>
              </w:rPr>
            </w:pPr>
            <w:r w:rsidRPr="00655EBB">
              <w:rPr>
                <w:b/>
                <w:bCs/>
                <w:sz w:val="18"/>
                <w:szCs w:val="18"/>
              </w:rPr>
              <w:t>2021/22 £’000</w:t>
            </w:r>
          </w:p>
          <w:p w14:paraId="235B3168" w14:textId="77777777" w:rsidR="00655EBB" w:rsidRPr="00655EBB" w:rsidRDefault="00655EBB" w:rsidP="006E47D6">
            <w:pPr>
              <w:spacing w:after="0" w:line="259" w:lineRule="auto"/>
              <w:ind w:left="0" w:firstLine="0"/>
              <w:jc w:val="left"/>
              <w:rPr>
                <w:sz w:val="18"/>
                <w:szCs w:val="18"/>
              </w:rPr>
            </w:pPr>
          </w:p>
        </w:tc>
        <w:tc>
          <w:tcPr>
            <w:tcW w:w="850" w:type="dxa"/>
            <w:tcBorders>
              <w:top w:val="single" w:sz="4" w:space="0" w:color="000000"/>
              <w:left w:val="single" w:sz="4" w:space="0" w:color="auto"/>
              <w:bottom w:val="single" w:sz="4" w:space="0" w:color="000000"/>
              <w:right w:val="single" w:sz="4" w:space="0" w:color="auto"/>
            </w:tcBorders>
            <w:shd w:val="clear" w:color="auto" w:fill="CAF278"/>
          </w:tcPr>
          <w:p w14:paraId="3152D224" w14:textId="5B6B8C64" w:rsidR="00655EBB" w:rsidRPr="00655EBB" w:rsidRDefault="00655EBB" w:rsidP="003B30B1">
            <w:pPr>
              <w:spacing w:after="160" w:line="259" w:lineRule="auto"/>
              <w:ind w:left="0" w:firstLine="0"/>
              <w:jc w:val="center"/>
              <w:rPr>
                <w:sz w:val="18"/>
                <w:szCs w:val="18"/>
              </w:rPr>
            </w:pPr>
            <w:r w:rsidRPr="00655EBB">
              <w:rPr>
                <w:b/>
                <w:bCs/>
                <w:sz w:val="18"/>
                <w:szCs w:val="18"/>
              </w:rPr>
              <w:t>2022/23 £’000</w:t>
            </w:r>
          </w:p>
        </w:tc>
        <w:tc>
          <w:tcPr>
            <w:tcW w:w="992" w:type="dxa"/>
            <w:gridSpan w:val="2"/>
            <w:tcBorders>
              <w:top w:val="single" w:sz="4" w:space="0" w:color="000000"/>
              <w:left w:val="single" w:sz="4" w:space="0" w:color="auto"/>
              <w:bottom w:val="single" w:sz="4" w:space="0" w:color="000000"/>
              <w:right w:val="single" w:sz="4" w:space="0" w:color="000000"/>
            </w:tcBorders>
            <w:shd w:val="clear" w:color="auto" w:fill="CAF278"/>
          </w:tcPr>
          <w:p w14:paraId="55D24CE7" w14:textId="685AAFB9" w:rsidR="00581FE6" w:rsidRPr="00581FE6" w:rsidRDefault="00581FE6" w:rsidP="00E27C5E">
            <w:pPr>
              <w:spacing w:after="160" w:line="259" w:lineRule="auto"/>
              <w:ind w:left="0" w:firstLine="0"/>
              <w:jc w:val="center"/>
              <w:rPr>
                <w:b/>
                <w:bCs/>
                <w:sz w:val="18"/>
                <w:szCs w:val="18"/>
              </w:rPr>
            </w:pPr>
            <w:r w:rsidRPr="00581FE6">
              <w:rPr>
                <w:b/>
                <w:bCs/>
                <w:sz w:val="18"/>
                <w:szCs w:val="18"/>
              </w:rPr>
              <w:t>2023/24</w:t>
            </w:r>
            <w:r w:rsidR="00197773">
              <w:rPr>
                <w:b/>
                <w:bCs/>
                <w:sz w:val="18"/>
                <w:szCs w:val="18"/>
              </w:rPr>
              <w:t xml:space="preserve"> </w:t>
            </w:r>
            <w:r w:rsidR="00E27C5E">
              <w:rPr>
                <w:b/>
                <w:bCs/>
                <w:sz w:val="18"/>
                <w:szCs w:val="18"/>
              </w:rPr>
              <w:t>£’000</w:t>
            </w:r>
          </w:p>
        </w:tc>
      </w:tr>
      <w:tr w:rsidR="00655EBB" w:rsidRPr="00655EBB" w14:paraId="482A1067" w14:textId="2FB22964" w:rsidTr="00877F37">
        <w:trPr>
          <w:trHeight w:val="265"/>
        </w:trPr>
        <w:tc>
          <w:tcPr>
            <w:tcW w:w="1377" w:type="dxa"/>
            <w:tcBorders>
              <w:top w:val="single" w:sz="4" w:space="0" w:color="000000"/>
              <w:left w:val="single" w:sz="4" w:space="0" w:color="000000"/>
              <w:bottom w:val="single" w:sz="4" w:space="0" w:color="000000"/>
              <w:right w:val="single" w:sz="4" w:space="0" w:color="000000"/>
            </w:tcBorders>
          </w:tcPr>
          <w:p w14:paraId="54629CB4" w14:textId="77777777" w:rsidR="00655EBB" w:rsidRPr="00655EBB" w:rsidRDefault="00655EBB">
            <w:pPr>
              <w:spacing w:after="0" w:line="259" w:lineRule="auto"/>
              <w:ind w:left="0" w:firstLine="0"/>
              <w:jc w:val="left"/>
              <w:rPr>
                <w:sz w:val="18"/>
                <w:szCs w:val="18"/>
              </w:rPr>
            </w:pPr>
            <w:r w:rsidRPr="00655EBB">
              <w:rPr>
                <w:sz w:val="18"/>
                <w:szCs w:val="18"/>
              </w:rPr>
              <w:t xml:space="preserve">ESG </w:t>
            </w:r>
          </w:p>
        </w:tc>
        <w:tc>
          <w:tcPr>
            <w:tcW w:w="992" w:type="dxa"/>
            <w:tcBorders>
              <w:top w:val="single" w:sz="4" w:space="0" w:color="000000"/>
              <w:left w:val="single" w:sz="4" w:space="0" w:color="000000"/>
              <w:bottom w:val="single" w:sz="4" w:space="0" w:color="000000"/>
              <w:right w:val="single" w:sz="4" w:space="0" w:color="000000"/>
            </w:tcBorders>
          </w:tcPr>
          <w:p w14:paraId="662289CB" w14:textId="77777777" w:rsidR="00655EBB" w:rsidRPr="00655EBB" w:rsidRDefault="00655EBB">
            <w:pPr>
              <w:spacing w:after="0" w:line="259" w:lineRule="auto"/>
              <w:ind w:left="0" w:right="61" w:firstLine="0"/>
              <w:jc w:val="right"/>
              <w:rPr>
                <w:sz w:val="18"/>
                <w:szCs w:val="18"/>
              </w:rPr>
            </w:pPr>
            <w:r w:rsidRPr="00655EBB">
              <w:rPr>
                <w:sz w:val="18"/>
                <w:szCs w:val="18"/>
              </w:rPr>
              <w:t xml:space="preserve">3,203 </w:t>
            </w:r>
          </w:p>
        </w:tc>
        <w:tc>
          <w:tcPr>
            <w:tcW w:w="1134" w:type="dxa"/>
            <w:tcBorders>
              <w:top w:val="single" w:sz="4" w:space="0" w:color="000000"/>
              <w:left w:val="single" w:sz="4" w:space="0" w:color="000000"/>
              <w:bottom w:val="single" w:sz="4" w:space="0" w:color="000000"/>
              <w:right w:val="single" w:sz="4" w:space="0" w:color="000000"/>
            </w:tcBorders>
          </w:tcPr>
          <w:p w14:paraId="560D19DF" w14:textId="77777777" w:rsidR="00655EBB" w:rsidRPr="00655EBB" w:rsidRDefault="00655EBB">
            <w:pPr>
              <w:spacing w:after="0" w:line="259" w:lineRule="auto"/>
              <w:ind w:left="0" w:right="64" w:firstLine="0"/>
              <w:jc w:val="right"/>
              <w:rPr>
                <w:sz w:val="18"/>
                <w:szCs w:val="18"/>
              </w:rPr>
            </w:pPr>
            <w:r w:rsidRPr="00655EBB">
              <w:rPr>
                <w:sz w:val="18"/>
                <w:szCs w:val="18"/>
              </w:rPr>
              <w:t xml:space="preserve">2,594 </w:t>
            </w:r>
          </w:p>
        </w:tc>
        <w:tc>
          <w:tcPr>
            <w:tcW w:w="993" w:type="dxa"/>
            <w:tcBorders>
              <w:top w:val="single" w:sz="4" w:space="0" w:color="000000"/>
              <w:left w:val="single" w:sz="4" w:space="0" w:color="000000"/>
              <w:bottom w:val="single" w:sz="4" w:space="0" w:color="000000"/>
              <w:right w:val="single" w:sz="4" w:space="0" w:color="000000"/>
            </w:tcBorders>
          </w:tcPr>
          <w:p w14:paraId="4FA653C8" w14:textId="77777777" w:rsidR="00655EBB" w:rsidRPr="00655EBB" w:rsidRDefault="00655EBB">
            <w:pPr>
              <w:spacing w:after="0" w:line="259" w:lineRule="auto"/>
              <w:ind w:left="0" w:right="62" w:firstLine="0"/>
              <w:jc w:val="right"/>
              <w:rPr>
                <w:sz w:val="18"/>
                <w:szCs w:val="18"/>
              </w:rPr>
            </w:pPr>
            <w:r w:rsidRPr="00655EBB">
              <w:rPr>
                <w:sz w:val="18"/>
                <w:szCs w:val="18"/>
              </w:rPr>
              <w:t xml:space="preserve">2,350 </w:t>
            </w:r>
          </w:p>
        </w:tc>
        <w:tc>
          <w:tcPr>
            <w:tcW w:w="992" w:type="dxa"/>
            <w:tcBorders>
              <w:top w:val="single" w:sz="4" w:space="0" w:color="000000"/>
              <w:left w:val="single" w:sz="4" w:space="0" w:color="000000"/>
              <w:bottom w:val="single" w:sz="4" w:space="0" w:color="000000"/>
              <w:right w:val="single" w:sz="4" w:space="0" w:color="000000"/>
            </w:tcBorders>
          </w:tcPr>
          <w:p w14:paraId="3AE8FC58" w14:textId="77777777" w:rsidR="00655EBB" w:rsidRPr="00655EBB" w:rsidRDefault="00655EBB">
            <w:pPr>
              <w:spacing w:after="0" w:line="259" w:lineRule="auto"/>
              <w:ind w:left="0" w:right="64" w:firstLine="0"/>
              <w:jc w:val="right"/>
              <w:rPr>
                <w:sz w:val="18"/>
                <w:szCs w:val="18"/>
              </w:rPr>
            </w:pPr>
            <w:r w:rsidRPr="00655EBB">
              <w:rPr>
                <w:sz w:val="18"/>
                <w:szCs w:val="18"/>
              </w:rPr>
              <w:t xml:space="preserve">693 </w:t>
            </w:r>
          </w:p>
        </w:tc>
        <w:tc>
          <w:tcPr>
            <w:tcW w:w="992" w:type="dxa"/>
            <w:tcBorders>
              <w:top w:val="single" w:sz="4" w:space="0" w:color="000000"/>
              <w:left w:val="single" w:sz="4" w:space="0" w:color="000000"/>
              <w:bottom w:val="single" w:sz="4" w:space="0" w:color="000000"/>
              <w:right w:val="single" w:sz="4" w:space="0" w:color="000000"/>
            </w:tcBorders>
          </w:tcPr>
          <w:p w14:paraId="172589E6" w14:textId="77777777" w:rsidR="00655EBB" w:rsidRPr="00655EBB" w:rsidRDefault="00655EBB">
            <w:pPr>
              <w:spacing w:after="0" w:line="259" w:lineRule="auto"/>
              <w:ind w:left="0" w:right="65"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auto"/>
            </w:tcBorders>
          </w:tcPr>
          <w:p w14:paraId="1627EC70" w14:textId="77777777" w:rsidR="00655EBB" w:rsidRPr="00655EBB" w:rsidRDefault="00655EBB" w:rsidP="006022E5">
            <w:pPr>
              <w:spacing w:after="0" w:line="259" w:lineRule="auto"/>
              <w:ind w:left="0" w:right="61" w:firstLine="0"/>
              <w:jc w:val="right"/>
              <w:rPr>
                <w:sz w:val="18"/>
                <w:szCs w:val="18"/>
              </w:rPr>
            </w:pPr>
            <w:r w:rsidRPr="00655EBB">
              <w:rPr>
                <w:sz w:val="18"/>
                <w:szCs w:val="18"/>
              </w:rPr>
              <w:t>0</w:t>
            </w:r>
          </w:p>
        </w:tc>
        <w:tc>
          <w:tcPr>
            <w:tcW w:w="851" w:type="dxa"/>
            <w:tcBorders>
              <w:top w:val="single" w:sz="4" w:space="0" w:color="000000"/>
              <w:left w:val="single" w:sz="4" w:space="0" w:color="auto"/>
              <w:bottom w:val="single" w:sz="4" w:space="0" w:color="000000"/>
              <w:right w:val="single" w:sz="4" w:space="0" w:color="auto"/>
            </w:tcBorders>
          </w:tcPr>
          <w:p w14:paraId="14A63ACA" w14:textId="5BF380F6" w:rsidR="00655EBB" w:rsidRPr="00655EBB" w:rsidRDefault="00655EBB" w:rsidP="006E47D6">
            <w:pPr>
              <w:spacing w:after="0" w:line="259" w:lineRule="auto"/>
              <w:ind w:left="0" w:right="61" w:firstLine="0"/>
              <w:jc w:val="right"/>
              <w:rPr>
                <w:sz w:val="18"/>
                <w:szCs w:val="18"/>
              </w:rPr>
            </w:pPr>
            <w:r w:rsidRPr="00655EBB">
              <w:rPr>
                <w:sz w:val="18"/>
                <w:szCs w:val="18"/>
              </w:rPr>
              <w:t>0</w:t>
            </w:r>
          </w:p>
        </w:tc>
        <w:tc>
          <w:tcPr>
            <w:tcW w:w="992" w:type="dxa"/>
            <w:tcBorders>
              <w:top w:val="single" w:sz="4" w:space="0" w:color="000000"/>
              <w:left w:val="single" w:sz="4" w:space="0" w:color="auto"/>
              <w:bottom w:val="single" w:sz="4" w:space="0" w:color="000000"/>
              <w:right w:val="single" w:sz="4" w:space="0" w:color="auto"/>
            </w:tcBorders>
          </w:tcPr>
          <w:p w14:paraId="61EE8CBD" w14:textId="27A74898" w:rsidR="00655EBB" w:rsidRPr="00655EBB" w:rsidRDefault="00655EBB" w:rsidP="006E47D6">
            <w:pPr>
              <w:spacing w:after="0" w:line="259" w:lineRule="auto"/>
              <w:ind w:left="0" w:right="61" w:firstLine="0"/>
              <w:jc w:val="right"/>
              <w:rPr>
                <w:sz w:val="18"/>
                <w:szCs w:val="18"/>
              </w:rPr>
            </w:pPr>
            <w:r w:rsidRPr="00655EBB">
              <w:rPr>
                <w:sz w:val="18"/>
                <w:szCs w:val="18"/>
              </w:rPr>
              <w:t>0</w:t>
            </w:r>
          </w:p>
        </w:tc>
        <w:tc>
          <w:tcPr>
            <w:tcW w:w="850" w:type="dxa"/>
            <w:tcBorders>
              <w:top w:val="single" w:sz="4" w:space="0" w:color="000000"/>
              <w:left w:val="single" w:sz="4" w:space="0" w:color="auto"/>
              <w:bottom w:val="single" w:sz="4" w:space="0" w:color="000000"/>
              <w:right w:val="single" w:sz="4" w:space="0" w:color="auto"/>
            </w:tcBorders>
          </w:tcPr>
          <w:p w14:paraId="1CAEAD19" w14:textId="186CEA62" w:rsidR="00655EBB" w:rsidRPr="00655EBB" w:rsidRDefault="00655EBB" w:rsidP="00655EBB">
            <w:pPr>
              <w:spacing w:after="0" w:line="259" w:lineRule="auto"/>
              <w:ind w:left="0" w:right="61" w:firstLine="0"/>
              <w:jc w:val="right"/>
              <w:rPr>
                <w:sz w:val="18"/>
                <w:szCs w:val="18"/>
              </w:rPr>
            </w:pPr>
          </w:p>
        </w:tc>
        <w:tc>
          <w:tcPr>
            <w:tcW w:w="992" w:type="dxa"/>
            <w:gridSpan w:val="2"/>
            <w:tcBorders>
              <w:top w:val="single" w:sz="4" w:space="0" w:color="000000"/>
              <w:left w:val="single" w:sz="4" w:space="0" w:color="auto"/>
              <w:bottom w:val="single" w:sz="4" w:space="0" w:color="000000"/>
              <w:right w:val="single" w:sz="4" w:space="0" w:color="000000"/>
            </w:tcBorders>
          </w:tcPr>
          <w:p w14:paraId="60EAB04D"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0 </w:t>
            </w:r>
          </w:p>
        </w:tc>
      </w:tr>
      <w:tr w:rsidR="00655EBB" w:rsidRPr="00655EBB" w14:paraId="57155D47" w14:textId="36665578" w:rsidTr="00877F37">
        <w:trPr>
          <w:trHeight w:val="264"/>
        </w:trPr>
        <w:tc>
          <w:tcPr>
            <w:tcW w:w="1377" w:type="dxa"/>
            <w:tcBorders>
              <w:top w:val="single" w:sz="4" w:space="0" w:color="000000"/>
              <w:left w:val="single" w:sz="4" w:space="0" w:color="000000"/>
              <w:bottom w:val="single" w:sz="4" w:space="0" w:color="000000"/>
              <w:right w:val="single" w:sz="4" w:space="0" w:color="000000"/>
            </w:tcBorders>
          </w:tcPr>
          <w:p w14:paraId="10C42207" w14:textId="77777777" w:rsidR="00655EBB" w:rsidRPr="00655EBB" w:rsidRDefault="00655EBB">
            <w:pPr>
              <w:spacing w:after="0" w:line="259" w:lineRule="auto"/>
              <w:ind w:left="0" w:firstLine="0"/>
              <w:jc w:val="left"/>
              <w:rPr>
                <w:sz w:val="18"/>
                <w:szCs w:val="18"/>
              </w:rPr>
            </w:pPr>
            <w:r w:rsidRPr="00655EBB">
              <w:rPr>
                <w:sz w:val="18"/>
                <w:szCs w:val="18"/>
              </w:rPr>
              <w:t xml:space="preserve">ESG to DSG (retained duties) </w:t>
            </w:r>
          </w:p>
        </w:tc>
        <w:tc>
          <w:tcPr>
            <w:tcW w:w="992" w:type="dxa"/>
            <w:tcBorders>
              <w:top w:val="single" w:sz="4" w:space="0" w:color="000000"/>
              <w:left w:val="single" w:sz="4" w:space="0" w:color="000000"/>
              <w:bottom w:val="single" w:sz="4" w:space="0" w:color="000000"/>
              <w:right w:val="single" w:sz="4" w:space="0" w:color="000000"/>
            </w:tcBorders>
          </w:tcPr>
          <w:p w14:paraId="4F5A1B84" w14:textId="77777777" w:rsidR="00655EBB" w:rsidRPr="00655EBB" w:rsidRDefault="00655EBB">
            <w:pPr>
              <w:spacing w:after="0" w:line="259" w:lineRule="auto"/>
              <w:ind w:left="0" w:right="63" w:firstLine="0"/>
              <w:jc w:val="right"/>
              <w:rPr>
                <w:sz w:val="18"/>
                <w:szCs w:val="18"/>
              </w:rPr>
            </w:pPr>
            <w:r w:rsidRPr="00655EBB">
              <w:rPr>
                <w:sz w:val="18"/>
                <w:szCs w:val="18"/>
              </w:rP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4EDE80E7" w14:textId="77777777" w:rsidR="00655EBB" w:rsidRPr="00655EBB" w:rsidRDefault="00655EBB">
            <w:pPr>
              <w:spacing w:after="0" w:line="259" w:lineRule="auto"/>
              <w:ind w:left="0" w:right="67" w:firstLine="0"/>
              <w:jc w:val="right"/>
              <w:rPr>
                <w:sz w:val="18"/>
                <w:szCs w:val="18"/>
              </w:rPr>
            </w:pPr>
            <w:r w:rsidRPr="00655EBB">
              <w:rPr>
                <w:sz w:val="18"/>
                <w:szCs w:val="18"/>
              </w:rPr>
              <w:t xml:space="preserve">0 </w:t>
            </w:r>
          </w:p>
        </w:tc>
        <w:tc>
          <w:tcPr>
            <w:tcW w:w="993" w:type="dxa"/>
            <w:tcBorders>
              <w:top w:val="single" w:sz="4" w:space="0" w:color="000000"/>
              <w:left w:val="single" w:sz="4" w:space="0" w:color="000000"/>
              <w:bottom w:val="single" w:sz="4" w:space="0" w:color="000000"/>
              <w:right w:val="single" w:sz="4" w:space="0" w:color="000000"/>
            </w:tcBorders>
          </w:tcPr>
          <w:p w14:paraId="4903F19D" w14:textId="77777777" w:rsidR="00655EBB" w:rsidRPr="00655EBB" w:rsidRDefault="00655EBB">
            <w:pPr>
              <w:spacing w:after="0" w:line="259" w:lineRule="auto"/>
              <w:ind w:left="0" w:right="65"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3758E9C1" w14:textId="77777777" w:rsidR="00655EBB" w:rsidRPr="00655EBB" w:rsidRDefault="00655EBB">
            <w:pPr>
              <w:spacing w:after="0" w:line="259" w:lineRule="auto"/>
              <w:ind w:left="0" w:right="64" w:firstLine="0"/>
              <w:jc w:val="right"/>
              <w:rPr>
                <w:sz w:val="18"/>
                <w:szCs w:val="18"/>
              </w:rPr>
            </w:pPr>
            <w:r w:rsidRPr="00655EBB">
              <w:rPr>
                <w:sz w:val="18"/>
                <w:szCs w:val="18"/>
              </w:rPr>
              <w:t xml:space="preserve">399 </w:t>
            </w:r>
          </w:p>
        </w:tc>
        <w:tc>
          <w:tcPr>
            <w:tcW w:w="992" w:type="dxa"/>
            <w:tcBorders>
              <w:top w:val="single" w:sz="4" w:space="0" w:color="000000"/>
              <w:left w:val="single" w:sz="4" w:space="0" w:color="000000"/>
              <w:bottom w:val="single" w:sz="4" w:space="0" w:color="000000"/>
              <w:right w:val="single" w:sz="4" w:space="0" w:color="000000"/>
            </w:tcBorders>
          </w:tcPr>
          <w:p w14:paraId="690C6328" w14:textId="77777777" w:rsidR="00655EBB" w:rsidRPr="00655EBB" w:rsidRDefault="00655EBB">
            <w:pPr>
              <w:spacing w:after="0" w:line="259" w:lineRule="auto"/>
              <w:ind w:left="0" w:right="65" w:firstLine="0"/>
              <w:jc w:val="right"/>
              <w:rPr>
                <w:sz w:val="18"/>
                <w:szCs w:val="18"/>
              </w:rPr>
            </w:pPr>
            <w:r w:rsidRPr="00655EBB">
              <w:rPr>
                <w:sz w:val="18"/>
                <w:szCs w:val="18"/>
              </w:rPr>
              <w:t xml:space="preserve">411 </w:t>
            </w:r>
          </w:p>
        </w:tc>
        <w:tc>
          <w:tcPr>
            <w:tcW w:w="992" w:type="dxa"/>
            <w:tcBorders>
              <w:top w:val="single" w:sz="4" w:space="0" w:color="000000"/>
              <w:left w:val="single" w:sz="4" w:space="0" w:color="000000"/>
              <w:bottom w:val="single" w:sz="4" w:space="0" w:color="000000"/>
              <w:right w:val="single" w:sz="4" w:space="0" w:color="auto"/>
            </w:tcBorders>
          </w:tcPr>
          <w:p w14:paraId="1B44F1C4" w14:textId="77777777" w:rsidR="00655EBB" w:rsidRPr="00655EBB" w:rsidRDefault="00655EBB" w:rsidP="006022E5">
            <w:pPr>
              <w:spacing w:after="0" w:line="259" w:lineRule="auto"/>
              <w:ind w:left="0" w:right="61" w:firstLine="0"/>
              <w:jc w:val="right"/>
              <w:rPr>
                <w:sz w:val="18"/>
                <w:szCs w:val="18"/>
              </w:rPr>
            </w:pPr>
            <w:r w:rsidRPr="00655EBB">
              <w:rPr>
                <w:sz w:val="18"/>
                <w:szCs w:val="18"/>
              </w:rPr>
              <w:t>411</w:t>
            </w:r>
          </w:p>
        </w:tc>
        <w:tc>
          <w:tcPr>
            <w:tcW w:w="851" w:type="dxa"/>
            <w:tcBorders>
              <w:top w:val="single" w:sz="4" w:space="0" w:color="000000"/>
              <w:left w:val="single" w:sz="4" w:space="0" w:color="auto"/>
              <w:bottom w:val="single" w:sz="4" w:space="0" w:color="000000"/>
              <w:right w:val="single" w:sz="4" w:space="0" w:color="auto"/>
            </w:tcBorders>
          </w:tcPr>
          <w:p w14:paraId="3EFBA5D3" w14:textId="217FAFF3" w:rsidR="00655EBB" w:rsidRPr="00655EBB" w:rsidRDefault="00655EBB" w:rsidP="006E47D6">
            <w:pPr>
              <w:spacing w:after="0" w:line="259" w:lineRule="auto"/>
              <w:ind w:left="0" w:right="61" w:firstLine="0"/>
              <w:jc w:val="right"/>
              <w:rPr>
                <w:sz w:val="18"/>
                <w:szCs w:val="18"/>
              </w:rPr>
            </w:pPr>
            <w:r w:rsidRPr="00655EBB">
              <w:rPr>
                <w:sz w:val="18"/>
                <w:szCs w:val="18"/>
              </w:rPr>
              <w:t>411</w:t>
            </w:r>
          </w:p>
        </w:tc>
        <w:tc>
          <w:tcPr>
            <w:tcW w:w="992" w:type="dxa"/>
            <w:tcBorders>
              <w:top w:val="single" w:sz="4" w:space="0" w:color="000000"/>
              <w:left w:val="single" w:sz="4" w:space="0" w:color="auto"/>
              <w:bottom w:val="single" w:sz="4" w:space="0" w:color="000000"/>
              <w:right w:val="single" w:sz="4" w:space="0" w:color="auto"/>
            </w:tcBorders>
          </w:tcPr>
          <w:p w14:paraId="154CBAFD" w14:textId="22779CF1" w:rsidR="00655EBB" w:rsidRPr="00655EBB" w:rsidRDefault="00655EBB" w:rsidP="006E47D6">
            <w:pPr>
              <w:spacing w:after="0" w:line="259" w:lineRule="auto"/>
              <w:ind w:left="0" w:right="61" w:firstLine="0"/>
              <w:jc w:val="right"/>
              <w:rPr>
                <w:sz w:val="18"/>
                <w:szCs w:val="18"/>
              </w:rPr>
            </w:pPr>
            <w:r w:rsidRPr="00655EBB">
              <w:rPr>
                <w:sz w:val="18"/>
                <w:szCs w:val="18"/>
              </w:rPr>
              <w:t>411</w:t>
            </w:r>
          </w:p>
        </w:tc>
        <w:tc>
          <w:tcPr>
            <w:tcW w:w="1057" w:type="dxa"/>
            <w:gridSpan w:val="2"/>
            <w:tcBorders>
              <w:top w:val="single" w:sz="4" w:space="0" w:color="000000"/>
              <w:left w:val="single" w:sz="4" w:space="0" w:color="auto"/>
              <w:bottom w:val="single" w:sz="4" w:space="0" w:color="000000"/>
              <w:right w:val="single" w:sz="4" w:space="0" w:color="auto"/>
            </w:tcBorders>
          </w:tcPr>
          <w:p w14:paraId="31D529FF" w14:textId="727F0858" w:rsidR="00655EBB" w:rsidRPr="00655EBB" w:rsidRDefault="00E27C5E" w:rsidP="00655EBB">
            <w:pPr>
              <w:spacing w:after="0" w:line="259" w:lineRule="auto"/>
              <w:ind w:left="0" w:right="61" w:firstLine="0"/>
              <w:jc w:val="right"/>
              <w:rPr>
                <w:sz w:val="18"/>
                <w:szCs w:val="18"/>
              </w:rPr>
            </w:pPr>
            <w:r>
              <w:rPr>
                <w:sz w:val="18"/>
                <w:szCs w:val="18"/>
              </w:rPr>
              <w:t>411</w:t>
            </w:r>
          </w:p>
        </w:tc>
        <w:tc>
          <w:tcPr>
            <w:tcW w:w="785" w:type="dxa"/>
            <w:tcBorders>
              <w:top w:val="single" w:sz="4" w:space="0" w:color="000000"/>
              <w:left w:val="single" w:sz="4" w:space="0" w:color="auto"/>
              <w:bottom w:val="single" w:sz="4" w:space="0" w:color="000000"/>
              <w:right w:val="single" w:sz="4" w:space="0" w:color="000000"/>
            </w:tcBorders>
          </w:tcPr>
          <w:p w14:paraId="0EE9AF8B"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411 </w:t>
            </w:r>
          </w:p>
        </w:tc>
      </w:tr>
      <w:tr w:rsidR="00655EBB" w:rsidRPr="00655EBB" w14:paraId="1292B89E" w14:textId="26DC3F08" w:rsidTr="00877F37">
        <w:trPr>
          <w:trHeight w:val="260"/>
        </w:trPr>
        <w:tc>
          <w:tcPr>
            <w:tcW w:w="1377" w:type="dxa"/>
            <w:tcBorders>
              <w:top w:val="single" w:sz="4" w:space="0" w:color="000000"/>
              <w:left w:val="single" w:sz="4" w:space="0" w:color="000000"/>
              <w:bottom w:val="single" w:sz="4" w:space="0" w:color="000000"/>
              <w:right w:val="single" w:sz="4" w:space="0" w:color="000000"/>
            </w:tcBorders>
            <w:shd w:val="clear" w:color="auto" w:fill="CAF278"/>
          </w:tcPr>
          <w:p w14:paraId="69A84D86" w14:textId="77777777" w:rsidR="00655EBB" w:rsidRPr="00655EBB" w:rsidRDefault="00655EBB">
            <w:pPr>
              <w:spacing w:after="0" w:line="259" w:lineRule="auto"/>
              <w:ind w:left="0" w:firstLine="0"/>
              <w:jc w:val="left"/>
              <w:rPr>
                <w:sz w:val="18"/>
                <w:szCs w:val="18"/>
              </w:rPr>
            </w:pPr>
            <w:r w:rsidRPr="00655EBB">
              <w:rPr>
                <w:b/>
                <w:sz w:val="18"/>
                <w:szCs w:val="18"/>
              </w:rPr>
              <w:t xml:space="preserve">Grant funding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78B2FA9F" w14:textId="77777777" w:rsidR="00655EBB" w:rsidRPr="00655EBB" w:rsidRDefault="00655EBB">
            <w:pPr>
              <w:spacing w:after="0" w:line="259" w:lineRule="auto"/>
              <w:ind w:left="0" w:right="61" w:firstLine="0"/>
              <w:jc w:val="right"/>
              <w:rPr>
                <w:sz w:val="18"/>
                <w:szCs w:val="18"/>
              </w:rPr>
            </w:pPr>
            <w:r w:rsidRPr="00655EBB">
              <w:rPr>
                <w:b/>
                <w:sz w:val="18"/>
                <w:szCs w:val="18"/>
              </w:rPr>
              <w:t xml:space="preserve">3,203 </w:t>
            </w:r>
          </w:p>
        </w:tc>
        <w:tc>
          <w:tcPr>
            <w:tcW w:w="1134" w:type="dxa"/>
            <w:tcBorders>
              <w:top w:val="single" w:sz="4" w:space="0" w:color="000000"/>
              <w:left w:val="single" w:sz="4" w:space="0" w:color="000000"/>
              <w:bottom w:val="single" w:sz="4" w:space="0" w:color="000000"/>
              <w:right w:val="single" w:sz="4" w:space="0" w:color="000000"/>
            </w:tcBorders>
            <w:shd w:val="clear" w:color="auto" w:fill="CAF278"/>
          </w:tcPr>
          <w:p w14:paraId="0545AA04" w14:textId="77777777" w:rsidR="00655EBB" w:rsidRPr="00655EBB" w:rsidRDefault="00655EBB">
            <w:pPr>
              <w:spacing w:after="0" w:line="259" w:lineRule="auto"/>
              <w:ind w:left="0" w:right="64" w:firstLine="0"/>
              <w:jc w:val="right"/>
              <w:rPr>
                <w:sz w:val="18"/>
                <w:szCs w:val="18"/>
              </w:rPr>
            </w:pPr>
            <w:r w:rsidRPr="00655EBB">
              <w:rPr>
                <w:b/>
                <w:sz w:val="18"/>
                <w:szCs w:val="18"/>
              </w:rPr>
              <w:t xml:space="preserve">2,594 </w:t>
            </w:r>
          </w:p>
        </w:tc>
        <w:tc>
          <w:tcPr>
            <w:tcW w:w="993" w:type="dxa"/>
            <w:tcBorders>
              <w:top w:val="single" w:sz="4" w:space="0" w:color="000000"/>
              <w:left w:val="single" w:sz="4" w:space="0" w:color="000000"/>
              <w:bottom w:val="single" w:sz="4" w:space="0" w:color="000000"/>
              <w:right w:val="single" w:sz="4" w:space="0" w:color="000000"/>
            </w:tcBorders>
            <w:shd w:val="clear" w:color="auto" w:fill="CAF278"/>
          </w:tcPr>
          <w:p w14:paraId="5C97FF7E" w14:textId="77777777" w:rsidR="00655EBB" w:rsidRPr="00655EBB" w:rsidRDefault="00655EBB">
            <w:pPr>
              <w:spacing w:after="0" w:line="259" w:lineRule="auto"/>
              <w:ind w:left="0" w:right="62" w:firstLine="0"/>
              <w:jc w:val="right"/>
              <w:rPr>
                <w:sz w:val="18"/>
                <w:szCs w:val="18"/>
              </w:rPr>
            </w:pPr>
            <w:r w:rsidRPr="00655EBB">
              <w:rPr>
                <w:b/>
                <w:sz w:val="18"/>
                <w:szCs w:val="18"/>
              </w:rPr>
              <w:t xml:space="preserve">2,350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4E316CC6" w14:textId="77777777" w:rsidR="00655EBB" w:rsidRPr="00655EBB" w:rsidRDefault="00655EBB">
            <w:pPr>
              <w:spacing w:after="0" w:line="259" w:lineRule="auto"/>
              <w:ind w:left="0" w:right="63" w:firstLine="0"/>
              <w:jc w:val="right"/>
              <w:rPr>
                <w:sz w:val="18"/>
                <w:szCs w:val="18"/>
              </w:rPr>
            </w:pPr>
            <w:r w:rsidRPr="00655EBB">
              <w:rPr>
                <w:b/>
                <w:sz w:val="18"/>
                <w:szCs w:val="18"/>
              </w:rPr>
              <w:t xml:space="preserve">1,092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5926C643" w14:textId="77777777" w:rsidR="00655EBB" w:rsidRPr="00655EBB" w:rsidRDefault="00655EBB">
            <w:pPr>
              <w:spacing w:after="0" w:line="259" w:lineRule="auto"/>
              <w:ind w:left="0" w:right="65" w:firstLine="0"/>
              <w:jc w:val="right"/>
              <w:rPr>
                <w:sz w:val="18"/>
                <w:szCs w:val="18"/>
              </w:rPr>
            </w:pPr>
            <w:r w:rsidRPr="00655EBB">
              <w:rPr>
                <w:b/>
                <w:sz w:val="18"/>
                <w:szCs w:val="18"/>
              </w:rPr>
              <w:t xml:space="preserve">411 </w:t>
            </w:r>
          </w:p>
        </w:tc>
        <w:tc>
          <w:tcPr>
            <w:tcW w:w="992" w:type="dxa"/>
            <w:tcBorders>
              <w:top w:val="single" w:sz="4" w:space="0" w:color="000000"/>
              <w:left w:val="single" w:sz="4" w:space="0" w:color="000000"/>
              <w:bottom w:val="single" w:sz="4" w:space="0" w:color="000000"/>
              <w:right w:val="single" w:sz="4" w:space="0" w:color="auto"/>
            </w:tcBorders>
            <w:shd w:val="clear" w:color="auto" w:fill="CAF278"/>
          </w:tcPr>
          <w:p w14:paraId="3F90EC7B" w14:textId="77777777" w:rsidR="00655EBB" w:rsidRPr="00655EBB" w:rsidRDefault="00655EBB" w:rsidP="006022E5">
            <w:pPr>
              <w:spacing w:after="0" w:line="259" w:lineRule="auto"/>
              <w:ind w:left="0" w:right="61" w:firstLine="0"/>
              <w:jc w:val="right"/>
              <w:rPr>
                <w:b/>
                <w:sz w:val="18"/>
                <w:szCs w:val="18"/>
              </w:rPr>
            </w:pPr>
            <w:r w:rsidRPr="00655EBB">
              <w:rPr>
                <w:b/>
                <w:sz w:val="18"/>
                <w:szCs w:val="18"/>
              </w:rPr>
              <w:t>411</w:t>
            </w:r>
          </w:p>
        </w:tc>
        <w:tc>
          <w:tcPr>
            <w:tcW w:w="851" w:type="dxa"/>
            <w:tcBorders>
              <w:top w:val="single" w:sz="4" w:space="0" w:color="000000"/>
              <w:left w:val="single" w:sz="4" w:space="0" w:color="auto"/>
              <w:bottom w:val="single" w:sz="4" w:space="0" w:color="000000"/>
              <w:right w:val="single" w:sz="4" w:space="0" w:color="auto"/>
            </w:tcBorders>
            <w:shd w:val="clear" w:color="auto" w:fill="CAF278"/>
          </w:tcPr>
          <w:p w14:paraId="35CCF2FE" w14:textId="52D63AB3" w:rsidR="00655EBB" w:rsidRPr="00655EBB" w:rsidRDefault="00655EBB" w:rsidP="006E47D6">
            <w:pPr>
              <w:spacing w:after="0" w:line="259" w:lineRule="auto"/>
              <w:ind w:left="0" w:right="61" w:firstLine="0"/>
              <w:jc w:val="right"/>
              <w:rPr>
                <w:b/>
                <w:bCs/>
                <w:sz w:val="18"/>
                <w:szCs w:val="18"/>
              </w:rPr>
            </w:pPr>
            <w:r w:rsidRPr="00655EBB">
              <w:rPr>
                <w:b/>
                <w:bCs/>
                <w:sz w:val="18"/>
                <w:szCs w:val="18"/>
              </w:rPr>
              <w:t>411</w:t>
            </w:r>
          </w:p>
        </w:tc>
        <w:tc>
          <w:tcPr>
            <w:tcW w:w="992" w:type="dxa"/>
            <w:tcBorders>
              <w:top w:val="single" w:sz="4" w:space="0" w:color="000000"/>
              <w:left w:val="single" w:sz="4" w:space="0" w:color="auto"/>
              <w:bottom w:val="single" w:sz="4" w:space="0" w:color="000000"/>
              <w:right w:val="single" w:sz="4" w:space="0" w:color="auto"/>
            </w:tcBorders>
            <w:shd w:val="clear" w:color="auto" w:fill="CAF278"/>
          </w:tcPr>
          <w:p w14:paraId="2BDC9B12" w14:textId="26DB4424" w:rsidR="00655EBB" w:rsidRPr="00655EBB" w:rsidRDefault="00655EBB" w:rsidP="006E47D6">
            <w:pPr>
              <w:spacing w:after="0" w:line="259" w:lineRule="auto"/>
              <w:ind w:left="0" w:right="61" w:firstLine="0"/>
              <w:jc w:val="right"/>
              <w:rPr>
                <w:b/>
                <w:bCs/>
                <w:sz w:val="18"/>
                <w:szCs w:val="18"/>
              </w:rPr>
            </w:pPr>
            <w:r w:rsidRPr="00655EBB">
              <w:rPr>
                <w:b/>
                <w:bCs/>
                <w:sz w:val="18"/>
                <w:szCs w:val="18"/>
              </w:rPr>
              <w:t>411</w:t>
            </w:r>
          </w:p>
        </w:tc>
        <w:tc>
          <w:tcPr>
            <w:tcW w:w="1057" w:type="dxa"/>
            <w:gridSpan w:val="2"/>
            <w:tcBorders>
              <w:top w:val="single" w:sz="4" w:space="0" w:color="000000"/>
              <w:left w:val="single" w:sz="4" w:space="0" w:color="auto"/>
              <w:bottom w:val="single" w:sz="4" w:space="0" w:color="000000"/>
              <w:right w:val="single" w:sz="4" w:space="0" w:color="auto"/>
            </w:tcBorders>
            <w:shd w:val="clear" w:color="auto" w:fill="CAF278"/>
          </w:tcPr>
          <w:p w14:paraId="2EAABAAE" w14:textId="0E25E054" w:rsidR="00655EBB" w:rsidRPr="00655EBB" w:rsidRDefault="00E27C5E" w:rsidP="00655EBB">
            <w:pPr>
              <w:spacing w:after="0" w:line="259" w:lineRule="auto"/>
              <w:ind w:left="0" w:right="61" w:firstLine="0"/>
              <w:jc w:val="right"/>
              <w:rPr>
                <w:sz w:val="18"/>
                <w:szCs w:val="18"/>
              </w:rPr>
            </w:pPr>
            <w:r>
              <w:rPr>
                <w:sz w:val="18"/>
                <w:szCs w:val="18"/>
              </w:rPr>
              <w:t>411</w:t>
            </w:r>
          </w:p>
        </w:tc>
        <w:tc>
          <w:tcPr>
            <w:tcW w:w="785" w:type="dxa"/>
            <w:tcBorders>
              <w:top w:val="single" w:sz="4" w:space="0" w:color="000000"/>
              <w:left w:val="single" w:sz="4" w:space="0" w:color="auto"/>
              <w:bottom w:val="single" w:sz="4" w:space="0" w:color="000000"/>
              <w:right w:val="single" w:sz="4" w:space="0" w:color="000000"/>
            </w:tcBorders>
            <w:shd w:val="clear" w:color="auto" w:fill="CAF278"/>
          </w:tcPr>
          <w:p w14:paraId="6A6ACF00" w14:textId="77777777" w:rsidR="00655EBB" w:rsidRPr="00655EBB" w:rsidRDefault="00655EBB" w:rsidP="006E47D6">
            <w:pPr>
              <w:spacing w:after="0" w:line="259" w:lineRule="auto"/>
              <w:ind w:left="0" w:right="61"/>
              <w:jc w:val="right"/>
              <w:rPr>
                <w:sz w:val="18"/>
                <w:szCs w:val="18"/>
              </w:rPr>
            </w:pPr>
            <w:r w:rsidRPr="00655EBB">
              <w:rPr>
                <w:b/>
                <w:sz w:val="18"/>
                <w:szCs w:val="18"/>
              </w:rPr>
              <w:t xml:space="preserve">411 </w:t>
            </w:r>
          </w:p>
        </w:tc>
      </w:tr>
      <w:tr w:rsidR="00655EBB" w:rsidRPr="00655EBB" w14:paraId="2DA5FC5D" w14:textId="133C1164" w:rsidTr="00877F37">
        <w:trPr>
          <w:trHeight w:val="265"/>
        </w:trPr>
        <w:tc>
          <w:tcPr>
            <w:tcW w:w="1377" w:type="dxa"/>
            <w:tcBorders>
              <w:top w:val="single" w:sz="4" w:space="0" w:color="000000"/>
              <w:left w:val="single" w:sz="4" w:space="0" w:color="000000"/>
              <w:bottom w:val="single" w:sz="4" w:space="0" w:color="000000"/>
              <w:right w:val="single" w:sz="4" w:space="0" w:color="000000"/>
            </w:tcBorders>
          </w:tcPr>
          <w:p w14:paraId="21C13DAC" w14:textId="77777777" w:rsidR="00655EBB" w:rsidRPr="00655EBB" w:rsidRDefault="00655EBB">
            <w:pPr>
              <w:spacing w:after="0" w:line="259" w:lineRule="auto"/>
              <w:ind w:left="0" w:firstLine="0"/>
              <w:jc w:val="left"/>
              <w:rPr>
                <w:sz w:val="18"/>
                <w:szCs w:val="18"/>
              </w:rPr>
            </w:pPr>
            <w:r w:rsidRPr="00655EBB">
              <w:rPr>
                <w:sz w:val="18"/>
                <w:szCs w:val="18"/>
              </w:rPr>
              <w:t xml:space="preserve">School funding required </w:t>
            </w:r>
          </w:p>
        </w:tc>
        <w:tc>
          <w:tcPr>
            <w:tcW w:w="992" w:type="dxa"/>
            <w:tcBorders>
              <w:top w:val="single" w:sz="4" w:space="0" w:color="000000"/>
              <w:left w:val="single" w:sz="4" w:space="0" w:color="000000"/>
              <w:bottom w:val="single" w:sz="4" w:space="0" w:color="000000"/>
              <w:right w:val="single" w:sz="4" w:space="0" w:color="000000"/>
            </w:tcBorders>
          </w:tcPr>
          <w:p w14:paraId="0D67B2C6" w14:textId="77777777" w:rsidR="00655EBB" w:rsidRPr="00655EBB" w:rsidRDefault="00655EBB">
            <w:pPr>
              <w:spacing w:after="0" w:line="259" w:lineRule="auto"/>
              <w:ind w:left="0" w:right="63" w:firstLine="0"/>
              <w:jc w:val="right"/>
              <w:rPr>
                <w:sz w:val="18"/>
                <w:szCs w:val="18"/>
              </w:rPr>
            </w:pPr>
            <w:r w:rsidRPr="00655EBB">
              <w:rPr>
                <w:sz w:val="18"/>
                <w:szCs w:val="18"/>
              </w:rPr>
              <w:t xml:space="preserve">0 </w:t>
            </w:r>
          </w:p>
        </w:tc>
        <w:tc>
          <w:tcPr>
            <w:tcW w:w="1134" w:type="dxa"/>
            <w:tcBorders>
              <w:top w:val="single" w:sz="4" w:space="0" w:color="000000"/>
              <w:left w:val="single" w:sz="4" w:space="0" w:color="000000"/>
              <w:bottom w:val="single" w:sz="4" w:space="0" w:color="000000"/>
              <w:right w:val="single" w:sz="4" w:space="0" w:color="000000"/>
            </w:tcBorders>
          </w:tcPr>
          <w:p w14:paraId="5E420DC0" w14:textId="77777777" w:rsidR="00655EBB" w:rsidRPr="00655EBB" w:rsidRDefault="00655EBB">
            <w:pPr>
              <w:spacing w:after="0" w:line="259" w:lineRule="auto"/>
              <w:ind w:left="0" w:right="67" w:firstLine="0"/>
              <w:jc w:val="right"/>
              <w:rPr>
                <w:sz w:val="18"/>
                <w:szCs w:val="18"/>
              </w:rPr>
            </w:pPr>
            <w:r w:rsidRPr="00655EBB">
              <w:rPr>
                <w:sz w:val="18"/>
                <w:szCs w:val="18"/>
              </w:rPr>
              <w:t xml:space="preserve">0 </w:t>
            </w:r>
          </w:p>
        </w:tc>
        <w:tc>
          <w:tcPr>
            <w:tcW w:w="993" w:type="dxa"/>
            <w:tcBorders>
              <w:top w:val="single" w:sz="4" w:space="0" w:color="000000"/>
              <w:left w:val="single" w:sz="4" w:space="0" w:color="000000"/>
              <w:bottom w:val="single" w:sz="4" w:space="0" w:color="000000"/>
              <w:right w:val="single" w:sz="4" w:space="0" w:color="000000"/>
            </w:tcBorders>
          </w:tcPr>
          <w:p w14:paraId="271664F4" w14:textId="77777777" w:rsidR="00655EBB" w:rsidRPr="00655EBB" w:rsidRDefault="00655EBB">
            <w:pPr>
              <w:spacing w:after="0" w:line="259" w:lineRule="auto"/>
              <w:ind w:left="0" w:right="65"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212BB531" w14:textId="77777777" w:rsidR="00655EBB" w:rsidRPr="00655EBB" w:rsidRDefault="00655EBB">
            <w:pPr>
              <w:spacing w:after="0" w:line="259" w:lineRule="auto"/>
              <w:ind w:left="0" w:right="64" w:firstLine="0"/>
              <w:jc w:val="right"/>
              <w:rPr>
                <w:sz w:val="18"/>
                <w:szCs w:val="18"/>
              </w:rPr>
            </w:pPr>
            <w:r w:rsidRPr="00655EBB">
              <w:rPr>
                <w:sz w:val="18"/>
                <w:szCs w:val="18"/>
              </w:rPr>
              <w:t xml:space="preserve">500 </w:t>
            </w:r>
          </w:p>
        </w:tc>
        <w:tc>
          <w:tcPr>
            <w:tcW w:w="992" w:type="dxa"/>
            <w:tcBorders>
              <w:top w:val="single" w:sz="4" w:space="0" w:color="000000"/>
              <w:left w:val="single" w:sz="4" w:space="0" w:color="000000"/>
              <w:bottom w:val="single" w:sz="4" w:space="0" w:color="000000"/>
              <w:right w:val="single" w:sz="4" w:space="0" w:color="000000"/>
            </w:tcBorders>
          </w:tcPr>
          <w:p w14:paraId="24D2D665" w14:textId="77777777" w:rsidR="00655EBB" w:rsidRPr="00655EBB" w:rsidRDefault="00655EBB">
            <w:pPr>
              <w:spacing w:after="0" w:line="259" w:lineRule="auto"/>
              <w:ind w:left="0" w:right="65" w:firstLine="0"/>
              <w:jc w:val="right"/>
              <w:rPr>
                <w:sz w:val="18"/>
                <w:szCs w:val="18"/>
              </w:rPr>
            </w:pPr>
            <w:r w:rsidRPr="00655EBB">
              <w:rPr>
                <w:sz w:val="18"/>
                <w:szCs w:val="18"/>
              </w:rPr>
              <w:t xml:space="preserve">650 </w:t>
            </w:r>
          </w:p>
        </w:tc>
        <w:tc>
          <w:tcPr>
            <w:tcW w:w="992" w:type="dxa"/>
            <w:tcBorders>
              <w:top w:val="single" w:sz="4" w:space="0" w:color="000000"/>
              <w:left w:val="single" w:sz="4" w:space="0" w:color="000000"/>
              <w:bottom w:val="single" w:sz="4" w:space="0" w:color="000000"/>
              <w:right w:val="single" w:sz="4" w:space="0" w:color="auto"/>
            </w:tcBorders>
          </w:tcPr>
          <w:p w14:paraId="4777A001" w14:textId="77777777" w:rsidR="00655EBB" w:rsidRPr="00655EBB" w:rsidRDefault="00655EBB" w:rsidP="006022E5">
            <w:pPr>
              <w:spacing w:after="0" w:line="259" w:lineRule="auto"/>
              <w:ind w:left="0" w:right="61" w:firstLine="0"/>
              <w:jc w:val="right"/>
              <w:rPr>
                <w:sz w:val="18"/>
                <w:szCs w:val="18"/>
              </w:rPr>
            </w:pPr>
            <w:r w:rsidRPr="00655EBB">
              <w:rPr>
                <w:sz w:val="18"/>
                <w:szCs w:val="18"/>
              </w:rPr>
              <w:t>650</w:t>
            </w:r>
          </w:p>
        </w:tc>
        <w:tc>
          <w:tcPr>
            <w:tcW w:w="851" w:type="dxa"/>
            <w:tcBorders>
              <w:top w:val="single" w:sz="4" w:space="0" w:color="000000"/>
              <w:left w:val="single" w:sz="4" w:space="0" w:color="auto"/>
              <w:bottom w:val="single" w:sz="4" w:space="0" w:color="000000"/>
              <w:right w:val="single" w:sz="4" w:space="0" w:color="auto"/>
            </w:tcBorders>
          </w:tcPr>
          <w:p w14:paraId="534232DC" w14:textId="4144945E" w:rsidR="00655EBB" w:rsidRPr="00655EBB" w:rsidRDefault="00655EBB" w:rsidP="006E47D6">
            <w:pPr>
              <w:spacing w:after="0" w:line="259" w:lineRule="auto"/>
              <w:ind w:left="0" w:right="61" w:firstLine="0"/>
              <w:jc w:val="right"/>
              <w:rPr>
                <w:sz w:val="18"/>
                <w:szCs w:val="18"/>
              </w:rPr>
            </w:pPr>
            <w:r w:rsidRPr="00655EBB">
              <w:rPr>
                <w:sz w:val="18"/>
                <w:szCs w:val="18"/>
              </w:rPr>
              <w:t>650</w:t>
            </w:r>
          </w:p>
        </w:tc>
        <w:tc>
          <w:tcPr>
            <w:tcW w:w="992" w:type="dxa"/>
            <w:tcBorders>
              <w:top w:val="single" w:sz="4" w:space="0" w:color="000000"/>
              <w:left w:val="single" w:sz="4" w:space="0" w:color="auto"/>
              <w:bottom w:val="single" w:sz="4" w:space="0" w:color="000000"/>
              <w:right w:val="single" w:sz="4" w:space="0" w:color="auto"/>
            </w:tcBorders>
          </w:tcPr>
          <w:p w14:paraId="5FCCCF0E" w14:textId="63AF588B" w:rsidR="00655EBB" w:rsidRPr="00655EBB" w:rsidRDefault="00655EBB" w:rsidP="006E47D6">
            <w:pPr>
              <w:spacing w:after="0" w:line="259" w:lineRule="auto"/>
              <w:ind w:left="0" w:right="61" w:firstLine="0"/>
              <w:jc w:val="right"/>
              <w:rPr>
                <w:sz w:val="18"/>
                <w:szCs w:val="18"/>
              </w:rPr>
            </w:pPr>
            <w:r w:rsidRPr="00655EBB">
              <w:rPr>
                <w:sz w:val="18"/>
                <w:szCs w:val="18"/>
              </w:rPr>
              <w:t>650</w:t>
            </w:r>
          </w:p>
        </w:tc>
        <w:tc>
          <w:tcPr>
            <w:tcW w:w="1057" w:type="dxa"/>
            <w:gridSpan w:val="2"/>
            <w:tcBorders>
              <w:top w:val="single" w:sz="4" w:space="0" w:color="000000"/>
              <w:left w:val="single" w:sz="4" w:space="0" w:color="auto"/>
              <w:bottom w:val="single" w:sz="4" w:space="0" w:color="000000"/>
              <w:right w:val="single" w:sz="4" w:space="0" w:color="auto"/>
            </w:tcBorders>
          </w:tcPr>
          <w:p w14:paraId="7534E122" w14:textId="76C0ABEB" w:rsidR="00655EBB" w:rsidRPr="00655EBB" w:rsidRDefault="00E27C5E" w:rsidP="00655EBB">
            <w:pPr>
              <w:spacing w:after="0" w:line="259" w:lineRule="auto"/>
              <w:ind w:left="0" w:right="61" w:firstLine="0"/>
              <w:jc w:val="right"/>
              <w:rPr>
                <w:sz w:val="18"/>
                <w:szCs w:val="18"/>
              </w:rPr>
            </w:pPr>
            <w:r>
              <w:rPr>
                <w:sz w:val="18"/>
                <w:szCs w:val="18"/>
              </w:rPr>
              <w:t>650</w:t>
            </w:r>
          </w:p>
        </w:tc>
        <w:tc>
          <w:tcPr>
            <w:tcW w:w="785" w:type="dxa"/>
            <w:tcBorders>
              <w:top w:val="single" w:sz="4" w:space="0" w:color="000000"/>
              <w:left w:val="single" w:sz="4" w:space="0" w:color="auto"/>
              <w:bottom w:val="single" w:sz="4" w:space="0" w:color="000000"/>
              <w:right w:val="single" w:sz="4" w:space="0" w:color="000000"/>
            </w:tcBorders>
          </w:tcPr>
          <w:p w14:paraId="0273D4DE"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650 </w:t>
            </w:r>
          </w:p>
        </w:tc>
      </w:tr>
      <w:tr w:rsidR="00655EBB" w:rsidRPr="00655EBB" w14:paraId="33256EB2" w14:textId="62053A49" w:rsidTr="00877F37">
        <w:trPr>
          <w:trHeight w:val="263"/>
        </w:trPr>
        <w:tc>
          <w:tcPr>
            <w:tcW w:w="1377" w:type="dxa"/>
            <w:tcBorders>
              <w:top w:val="single" w:sz="4" w:space="0" w:color="000000"/>
              <w:left w:val="single" w:sz="4" w:space="0" w:color="000000"/>
              <w:bottom w:val="single" w:sz="4" w:space="0" w:color="000000"/>
              <w:right w:val="single" w:sz="4" w:space="0" w:color="000000"/>
            </w:tcBorders>
          </w:tcPr>
          <w:p w14:paraId="53CF387A" w14:textId="77777777" w:rsidR="00655EBB" w:rsidRPr="00655EBB" w:rsidRDefault="00655EBB">
            <w:pPr>
              <w:spacing w:after="0" w:line="259" w:lineRule="auto"/>
              <w:ind w:left="0" w:firstLine="0"/>
              <w:jc w:val="left"/>
              <w:rPr>
                <w:sz w:val="18"/>
                <w:szCs w:val="18"/>
              </w:rPr>
            </w:pPr>
            <w:r w:rsidRPr="00655EBB">
              <w:rPr>
                <w:sz w:val="18"/>
                <w:szCs w:val="18"/>
              </w:rPr>
              <w:t xml:space="preserve">LA funding required </w:t>
            </w:r>
          </w:p>
        </w:tc>
        <w:tc>
          <w:tcPr>
            <w:tcW w:w="992" w:type="dxa"/>
            <w:tcBorders>
              <w:top w:val="single" w:sz="4" w:space="0" w:color="000000"/>
              <w:left w:val="single" w:sz="4" w:space="0" w:color="000000"/>
              <w:bottom w:val="single" w:sz="4" w:space="0" w:color="000000"/>
              <w:right w:val="single" w:sz="4" w:space="0" w:color="000000"/>
            </w:tcBorders>
          </w:tcPr>
          <w:p w14:paraId="4FB67F1B" w14:textId="77777777" w:rsidR="00655EBB" w:rsidRPr="00655EBB" w:rsidRDefault="00655EBB">
            <w:pPr>
              <w:spacing w:after="0" w:line="259" w:lineRule="auto"/>
              <w:ind w:left="0" w:right="62" w:firstLine="0"/>
              <w:jc w:val="right"/>
              <w:rPr>
                <w:sz w:val="18"/>
                <w:szCs w:val="18"/>
              </w:rPr>
            </w:pPr>
            <w:r w:rsidRPr="00655EBB">
              <w:rPr>
                <w:sz w:val="18"/>
                <w:szCs w:val="18"/>
              </w:rPr>
              <w:t xml:space="preserve">(32) </w:t>
            </w:r>
          </w:p>
        </w:tc>
        <w:tc>
          <w:tcPr>
            <w:tcW w:w="1134" w:type="dxa"/>
            <w:tcBorders>
              <w:top w:val="single" w:sz="4" w:space="0" w:color="000000"/>
              <w:left w:val="single" w:sz="4" w:space="0" w:color="000000"/>
              <w:bottom w:val="single" w:sz="4" w:space="0" w:color="000000"/>
              <w:right w:val="single" w:sz="4" w:space="0" w:color="000000"/>
            </w:tcBorders>
          </w:tcPr>
          <w:p w14:paraId="27370008" w14:textId="77777777" w:rsidR="00655EBB" w:rsidRPr="00655EBB" w:rsidRDefault="00655EBB">
            <w:pPr>
              <w:spacing w:after="0" w:line="259" w:lineRule="auto"/>
              <w:ind w:left="0" w:right="67" w:firstLine="0"/>
              <w:jc w:val="right"/>
              <w:rPr>
                <w:sz w:val="18"/>
                <w:szCs w:val="18"/>
              </w:rPr>
            </w:pPr>
            <w:r w:rsidRPr="00655EBB">
              <w:rPr>
                <w:sz w:val="18"/>
                <w:szCs w:val="18"/>
              </w:rPr>
              <w:t xml:space="preserve">322 </w:t>
            </w:r>
          </w:p>
        </w:tc>
        <w:tc>
          <w:tcPr>
            <w:tcW w:w="993" w:type="dxa"/>
            <w:tcBorders>
              <w:top w:val="single" w:sz="4" w:space="0" w:color="000000"/>
              <w:left w:val="single" w:sz="4" w:space="0" w:color="000000"/>
              <w:bottom w:val="single" w:sz="4" w:space="0" w:color="000000"/>
              <w:right w:val="single" w:sz="4" w:space="0" w:color="000000"/>
            </w:tcBorders>
          </w:tcPr>
          <w:p w14:paraId="040908DA" w14:textId="77777777" w:rsidR="00655EBB" w:rsidRPr="00655EBB" w:rsidRDefault="00655EBB">
            <w:pPr>
              <w:spacing w:after="0" w:line="259" w:lineRule="auto"/>
              <w:ind w:left="0" w:right="63" w:firstLine="0"/>
              <w:jc w:val="right"/>
              <w:rPr>
                <w:sz w:val="18"/>
                <w:szCs w:val="18"/>
              </w:rPr>
            </w:pPr>
            <w:r w:rsidRPr="00655EBB">
              <w:rPr>
                <w:sz w:val="18"/>
                <w:szCs w:val="18"/>
              </w:rPr>
              <w:t xml:space="preserve">(197) </w:t>
            </w:r>
          </w:p>
        </w:tc>
        <w:tc>
          <w:tcPr>
            <w:tcW w:w="992" w:type="dxa"/>
            <w:tcBorders>
              <w:top w:val="single" w:sz="4" w:space="0" w:color="000000"/>
              <w:left w:val="single" w:sz="4" w:space="0" w:color="000000"/>
              <w:bottom w:val="single" w:sz="4" w:space="0" w:color="000000"/>
              <w:right w:val="single" w:sz="4" w:space="0" w:color="000000"/>
            </w:tcBorders>
          </w:tcPr>
          <w:p w14:paraId="69A553C8" w14:textId="77777777" w:rsidR="00655EBB" w:rsidRPr="00655EBB" w:rsidRDefault="00655EBB">
            <w:pPr>
              <w:spacing w:after="0" w:line="259" w:lineRule="auto"/>
              <w:ind w:left="0" w:right="64" w:firstLine="0"/>
              <w:jc w:val="right"/>
              <w:rPr>
                <w:sz w:val="18"/>
                <w:szCs w:val="18"/>
              </w:rPr>
            </w:pPr>
            <w:r w:rsidRPr="00655EBB">
              <w:rPr>
                <w:sz w:val="18"/>
                <w:szCs w:val="18"/>
              </w:rPr>
              <w:t xml:space="preserve">810 </w:t>
            </w:r>
          </w:p>
        </w:tc>
        <w:tc>
          <w:tcPr>
            <w:tcW w:w="992" w:type="dxa"/>
            <w:tcBorders>
              <w:top w:val="single" w:sz="4" w:space="0" w:color="000000"/>
              <w:left w:val="single" w:sz="4" w:space="0" w:color="000000"/>
              <w:bottom w:val="single" w:sz="4" w:space="0" w:color="000000"/>
              <w:right w:val="single" w:sz="4" w:space="0" w:color="000000"/>
            </w:tcBorders>
          </w:tcPr>
          <w:p w14:paraId="068C0F87" w14:textId="77777777" w:rsidR="00655EBB" w:rsidRPr="00655EBB" w:rsidRDefault="00655EBB">
            <w:pPr>
              <w:spacing w:after="0" w:line="259" w:lineRule="auto"/>
              <w:ind w:left="0" w:right="65" w:firstLine="0"/>
              <w:jc w:val="right"/>
              <w:rPr>
                <w:sz w:val="18"/>
                <w:szCs w:val="18"/>
              </w:rPr>
            </w:pPr>
            <w:r w:rsidRPr="00655EBB">
              <w:rPr>
                <w:sz w:val="18"/>
                <w:szCs w:val="18"/>
              </w:rPr>
              <w:t xml:space="preserve">879 </w:t>
            </w:r>
          </w:p>
        </w:tc>
        <w:tc>
          <w:tcPr>
            <w:tcW w:w="992" w:type="dxa"/>
            <w:tcBorders>
              <w:top w:val="single" w:sz="4" w:space="0" w:color="000000"/>
              <w:left w:val="single" w:sz="4" w:space="0" w:color="000000"/>
              <w:bottom w:val="single" w:sz="4" w:space="0" w:color="000000"/>
              <w:right w:val="single" w:sz="4" w:space="0" w:color="auto"/>
            </w:tcBorders>
          </w:tcPr>
          <w:p w14:paraId="463C68C9" w14:textId="77777777" w:rsidR="00655EBB" w:rsidRPr="00655EBB" w:rsidRDefault="00655EBB" w:rsidP="006022E5">
            <w:pPr>
              <w:spacing w:after="0" w:line="259" w:lineRule="auto"/>
              <w:ind w:left="0" w:right="59" w:firstLine="0"/>
              <w:jc w:val="right"/>
              <w:rPr>
                <w:sz w:val="18"/>
                <w:szCs w:val="18"/>
              </w:rPr>
            </w:pPr>
            <w:r w:rsidRPr="00655EBB">
              <w:rPr>
                <w:sz w:val="18"/>
                <w:szCs w:val="18"/>
              </w:rPr>
              <w:t>1,611</w:t>
            </w:r>
          </w:p>
        </w:tc>
        <w:tc>
          <w:tcPr>
            <w:tcW w:w="851" w:type="dxa"/>
            <w:tcBorders>
              <w:top w:val="single" w:sz="4" w:space="0" w:color="000000"/>
              <w:left w:val="single" w:sz="4" w:space="0" w:color="auto"/>
              <w:bottom w:val="single" w:sz="4" w:space="0" w:color="000000"/>
              <w:right w:val="single" w:sz="4" w:space="0" w:color="auto"/>
            </w:tcBorders>
          </w:tcPr>
          <w:p w14:paraId="168CD072" w14:textId="7C052296" w:rsidR="00655EBB" w:rsidRPr="00655EBB" w:rsidRDefault="00655EBB" w:rsidP="006E47D6">
            <w:pPr>
              <w:spacing w:after="0" w:line="259" w:lineRule="auto"/>
              <w:ind w:left="0" w:right="59" w:firstLine="0"/>
              <w:jc w:val="right"/>
              <w:rPr>
                <w:sz w:val="18"/>
                <w:szCs w:val="18"/>
              </w:rPr>
            </w:pPr>
            <w:r w:rsidRPr="00655EBB">
              <w:rPr>
                <w:sz w:val="18"/>
                <w:szCs w:val="18"/>
              </w:rPr>
              <w:t>1,611</w:t>
            </w:r>
          </w:p>
        </w:tc>
        <w:tc>
          <w:tcPr>
            <w:tcW w:w="992" w:type="dxa"/>
            <w:tcBorders>
              <w:top w:val="single" w:sz="4" w:space="0" w:color="000000"/>
              <w:left w:val="single" w:sz="4" w:space="0" w:color="auto"/>
              <w:bottom w:val="single" w:sz="4" w:space="0" w:color="000000"/>
              <w:right w:val="single" w:sz="4" w:space="0" w:color="auto"/>
            </w:tcBorders>
          </w:tcPr>
          <w:p w14:paraId="68BEC313" w14:textId="77777777" w:rsidR="00655EBB" w:rsidRPr="00655EBB" w:rsidRDefault="00655EBB" w:rsidP="006E47D6">
            <w:pPr>
              <w:spacing w:after="0" w:line="259" w:lineRule="auto"/>
              <w:ind w:left="0" w:right="59" w:firstLine="0"/>
              <w:jc w:val="right"/>
              <w:rPr>
                <w:sz w:val="18"/>
                <w:szCs w:val="18"/>
              </w:rPr>
            </w:pPr>
            <w:r w:rsidRPr="00655EBB">
              <w:rPr>
                <w:sz w:val="18"/>
                <w:szCs w:val="18"/>
              </w:rPr>
              <w:t xml:space="preserve">1,611 </w:t>
            </w:r>
          </w:p>
        </w:tc>
        <w:tc>
          <w:tcPr>
            <w:tcW w:w="1057" w:type="dxa"/>
            <w:gridSpan w:val="2"/>
            <w:tcBorders>
              <w:top w:val="single" w:sz="4" w:space="0" w:color="000000"/>
              <w:left w:val="single" w:sz="4" w:space="0" w:color="auto"/>
              <w:bottom w:val="single" w:sz="4" w:space="0" w:color="000000"/>
              <w:right w:val="single" w:sz="4" w:space="0" w:color="auto"/>
            </w:tcBorders>
          </w:tcPr>
          <w:p w14:paraId="5D7A40F3" w14:textId="1391267D" w:rsidR="00655EBB" w:rsidRPr="00655EBB" w:rsidRDefault="00655EBB" w:rsidP="006022E5">
            <w:pPr>
              <w:spacing w:after="0" w:line="259" w:lineRule="auto"/>
              <w:ind w:left="0" w:right="59"/>
              <w:jc w:val="right"/>
              <w:rPr>
                <w:sz w:val="18"/>
                <w:szCs w:val="18"/>
              </w:rPr>
            </w:pPr>
            <w:r w:rsidRPr="00655EBB">
              <w:rPr>
                <w:sz w:val="18"/>
                <w:szCs w:val="18"/>
              </w:rPr>
              <w:t>1,611</w:t>
            </w:r>
          </w:p>
        </w:tc>
        <w:tc>
          <w:tcPr>
            <w:tcW w:w="785" w:type="dxa"/>
            <w:tcBorders>
              <w:top w:val="single" w:sz="4" w:space="0" w:color="000000"/>
              <w:left w:val="single" w:sz="4" w:space="0" w:color="auto"/>
              <w:bottom w:val="single" w:sz="4" w:space="0" w:color="000000"/>
              <w:right w:val="single" w:sz="4" w:space="0" w:color="000000"/>
            </w:tcBorders>
          </w:tcPr>
          <w:p w14:paraId="7D99EA11" w14:textId="73D72DB0" w:rsidR="00655EBB" w:rsidRPr="00655EBB" w:rsidRDefault="00877F37" w:rsidP="006022E5">
            <w:pPr>
              <w:spacing w:after="0" w:line="259" w:lineRule="auto"/>
              <w:ind w:left="0" w:right="59"/>
              <w:jc w:val="right"/>
              <w:rPr>
                <w:sz w:val="18"/>
                <w:szCs w:val="18"/>
              </w:rPr>
            </w:pPr>
            <w:r>
              <w:rPr>
                <w:sz w:val="18"/>
                <w:szCs w:val="18"/>
              </w:rPr>
              <w:t>1,611</w:t>
            </w:r>
          </w:p>
        </w:tc>
      </w:tr>
      <w:tr w:rsidR="00655EBB" w:rsidRPr="00655EBB" w14:paraId="57C78A59" w14:textId="7D2A84C9" w:rsidTr="00877F37">
        <w:trPr>
          <w:trHeight w:val="262"/>
        </w:trPr>
        <w:tc>
          <w:tcPr>
            <w:tcW w:w="1377" w:type="dxa"/>
            <w:tcBorders>
              <w:top w:val="single" w:sz="4" w:space="0" w:color="000000"/>
              <w:left w:val="single" w:sz="4" w:space="0" w:color="000000"/>
              <w:bottom w:val="single" w:sz="4" w:space="0" w:color="000000"/>
              <w:right w:val="single" w:sz="4" w:space="0" w:color="000000"/>
            </w:tcBorders>
            <w:shd w:val="clear" w:color="auto" w:fill="CAF278"/>
          </w:tcPr>
          <w:p w14:paraId="3E146EDE" w14:textId="77777777" w:rsidR="00655EBB" w:rsidRPr="00655EBB" w:rsidRDefault="00655EBB">
            <w:pPr>
              <w:spacing w:after="0" w:line="259" w:lineRule="auto"/>
              <w:ind w:left="0" w:firstLine="0"/>
              <w:jc w:val="left"/>
              <w:rPr>
                <w:sz w:val="18"/>
                <w:szCs w:val="18"/>
              </w:rPr>
            </w:pPr>
            <w:r w:rsidRPr="00655EBB">
              <w:rPr>
                <w:b/>
                <w:sz w:val="18"/>
                <w:szCs w:val="18"/>
              </w:rPr>
              <w:t xml:space="preserve">Total funding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30EE0A13" w14:textId="77777777" w:rsidR="00655EBB" w:rsidRPr="00655EBB" w:rsidRDefault="00655EBB">
            <w:pPr>
              <w:spacing w:after="0" w:line="259" w:lineRule="auto"/>
              <w:ind w:left="0" w:right="61" w:firstLine="0"/>
              <w:jc w:val="right"/>
              <w:rPr>
                <w:sz w:val="18"/>
                <w:szCs w:val="18"/>
              </w:rPr>
            </w:pPr>
            <w:r w:rsidRPr="00655EBB">
              <w:rPr>
                <w:b/>
                <w:sz w:val="18"/>
                <w:szCs w:val="18"/>
              </w:rPr>
              <w:t xml:space="preserve">3,171 </w:t>
            </w:r>
          </w:p>
        </w:tc>
        <w:tc>
          <w:tcPr>
            <w:tcW w:w="1134" w:type="dxa"/>
            <w:tcBorders>
              <w:top w:val="single" w:sz="4" w:space="0" w:color="000000"/>
              <w:left w:val="single" w:sz="4" w:space="0" w:color="000000"/>
              <w:bottom w:val="single" w:sz="4" w:space="0" w:color="000000"/>
              <w:right w:val="single" w:sz="4" w:space="0" w:color="000000"/>
            </w:tcBorders>
            <w:shd w:val="clear" w:color="auto" w:fill="CAF278"/>
          </w:tcPr>
          <w:p w14:paraId="3705430F" w14:textId="77777777" w:rsidR="00655EBB" w:rsidRPr="00655EBB" w:rsidRDefault="00655EBB">
            <w:pPr>
              <w:spacing w:after="0" w:line="259" w:lineRule="auto"/>
              <w:ind w:left="0" w:right="64" w:firstLine="0"/>
              <w:jc w:val="right"/>
              <w:rPr>
                <w:sz w:val="18"/>
                <w:szCs w:val="18"/>
              </w:rPr>
            </w:pPr>
            <w:r w:rsidRPr="00655EBB">
              <w:rPr>
                <w:b/>
                <w:sz w:val="18"/>
                <w:szCs w:val="18"/>
              </w:rPr>
              <w:t xml:space="preserve">2,916 </w:t>
            </w:r>
          </w:p>
        </w:tc>
        <w:tc>
          <w:tcPr>
            <w:tcW w:w="993" w:type="dxa"/>
            <w:tcBorders>
              <w:top w:val="single" w:sz="4" w:space="0" w:color="000000"/>
              <w:left w:val="single" w:sz="4" w:space="0" w:color="000000"/>
              <w:bottom w:val="single" w:sz="4" w:space="0" w:color="000000"/>
              <w:right w:val="single" w:sz="4" w:space="0" w:color="000000"/>
            </w:tcBorders>
            <w:shd w:val="clear" w:color="auto" w:fill="CAF278"/>
          </w:tcPr>
          <w:p w14:paraId="5FEA6D37" w14:textId="77777777" w:rsidR="00655EBB" w:rsidRPr="00655EBB" w:rsidRDefault="00655EBB">
            <w:pPr>
              <w:spacing w:after="0" w:line="259" w:lineRule="auto"/>
              <w:ind w:left="0" w:right="62" w:firstLine="0"/>
              <w:jc w:val="right"/>
              <w:rPr>
                <w:sz w:val="18"/>
                <w:szCs w:val="18"/>
              </w:rPr>
            </w:pPr>
            <w:r w:rsidRPr="00655EBB">
              <w:rPr>
                <w:b/>
                <w:sz w:val="18"/>
                <w:szCs w:val="18"/>
              </w:rPr>
              <w:t xml:space="preserve">2,153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3F6CBDDB" w14:textId="77777777" w:rsidR="00655EBB" w:rsidRPr="00655EBB" w:rsidRDefault="00655EBB">
            <w:pPr>
              <w:spacing w:after="0" w:line="259" w:lineRule="auto"/>
              <w:ind w:left="0" w:right="63" w:firstLine="0"/>
              <w:jc w:val="right"/>
              <w:rPr>
                <w:sz w:val="18"/>
                <w:szCs w:val="18"/>
              </w:rPr>
            </w:pPr>
            <w:r w:rsidRPr="00655EBB">
              <w:rPr>
                <w:b/>
                <w:sz w:val="18"/>
                <w:szCs w:val="18"/>
              </w:rPr>
              <w:t xml:space="preserve">2,402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49BC6375" w14:textId="77777777" w:rsidR="00655EBB" w:rsidRPr="00655EBB" w:rsidRDefault="00655EBB">
            <w:pPr>
              <w:spacing w:after="0" w:line="259" w:lineRule="auto"/>
              <w:ind w:left="0" w:right="62" w:firstLine="0"/>
              <w:jc w:val="right"/>
              <w:rPr>
                <w:sz w:val="18"/>
                <w:szCs w:val="18"/>
              </w:rPr>
            </w:pPr>
            <w:r w:rsidRPr="00655EBB">
              <w:rPr>
                <w:b/>
                <w:sz w:val="18"/>
                <w:szCs w:val="18"/>
              </w:rPr>
              <w:t xml:space="preserve">1,940 </w:t>
            </w:r>
          </w:p>
        </w:tc>
        <w:tc>
          <w:tcPr>
            <w:tcW w:w="992" w:type="dxa"/>
            <w:tcBorders>
              <w:top w:val="single" w:sz="4" w:space="0" w:color="000000"/>
              <w:left w:val="single" w:sz="4" w:space="0" w:color="000000"/>
              <w:bottom w:val="single" w:sz="4" w:space="0" w:color="000000"/>
              <w:right w:val="single" w:sz="4" w:space="0" w:color="auto"/>
            </w:tcBorders>
            <w:shd w:val="clear" w:color="auto" w:fill="CAF278"/>
          </w:tcPr>
          <w:p w14:paraId="5B4064BB" w14:textId="77777777" w:rsidR="00655EBB" w:rsidRPr="00655EBB" w:rsidRDefault="00655EBB" w:rsidP="006022E5">
            <w:pPr>
              <w:spacing w:after="0" w:line="259" w:lineRule="auto"/>
              <w:ind w:left="0" w:right="59" w:firstLine="0"/>
              <w:jc w:val="right"/>
              <w:rPr>
                <w:b/>
                <w:sz w:val="18"/>
                <w:szCs w:val="18"/>
              </w:rPr>
            </w:pPr>
            <w:r w:rsidRPr="00655EBB">
              <w:rPr>
                <w:b/>
                <w:sz w:val="18"/>
                <w:szCs w:val="18"/>
              </w:rPr>
              <w:t>2,672</w:t>
            </w:r>
          </w:p>
        </w:tc>
        <w:tc>
          <w:tcPr>
            <w:tcW w:w="851" w:type="dxa"/>
            <w:tcBorders>
              <w:top w:val="single" w:sz="4" w:space="0" w:color="000000"/>
              <w:left w:val="single" w:sz="4" w:space="0" w:color="auto"/>
              <w:bottom w:val="single" w:sz="4" w:space="0" w:color="000000"/>
              <w:right w:val="single" w:sz="4" w:space="0" w:color="auto"/>
            </w:tcBorders>
            <w:shd w:val="clear" w:color="auto" w:fill="CAF278"/>
          </w:tcPr>
          <w:p w14:paraId="506542FB" w14:textId="1C06E1C8" w:rsidR="00655EBB" w:rsidRPr="00655EBB" w:rsidRDefault="00655EBB" w:rsidP="006E47D6">
            <w:pPr>
              <w:spacing w:after="0" w:line="259" w:lineRule="auto"/>
              <w:ind w:left="0" w:right="59" w:firstLine="0"/>
              <w:jc w:val="right"/>
              <w:rPr>
                <w:b/>
                <w:bCs/>
                <w:sz w:val="18"/>
                <w:szCs w:val="18"/>
              </w:rPr>
            </w:pPr>
            <w:r w:rsidRPr="00655EBB">
              <w:rPr>
                <w:b/>
                <w:bCs/>
                <w:sz w:val="18"/>
                <w:szCs w:val="18"/>
              </w:rPr>
              <w:t>2,672</w:t>
            </w:r>
          </w:p>
        </w:tc>
        <w:tc>
          <w:tcPr>
            <w:tcW w:w="992" w:type="dxa"/>
            <w:tcBorders>
              <w:top w:val="single" w:sz="4" w:space="0" w:color="000000"/>
              <w:left w:val="single" w:sz="4" w:space="0" w:color="auto"/>
              <w:bottom w:val="single" w:sz="4" w:space="0" w:color="000000"/>
              <w:right w:val="single" w:sz="4" w:space="0" w:color="auto"/>
            </w:tcBorders>
            <w:shd w:val="clear" w:color="auto" w:fill="CAF278"/>
          </w:tcPr>
          <w:p w14:paraId="7BB20BA6" w14:textId="77777777" w:rsidR="00655EBB" w:rsidRPr="00655EBB" w:rsidRDefault="00655EBB" w:rsidP="006E47D6">
            <w:pPr>
              <w:spacing w:after="0" w:line="259" w:lineRule="auto"/>
              <w:ind w:left="0" w:right="59" w:firstLine="0"/>
              <w:jc w:val="right"/>
              <w:rPr>
                <w:b/>
                <w:bCs/>
                <w:sz w:val="18"/>
                <w:szCs w:val="18"/>
              </w:rPr>
            </w:pPr>
            <w:r w:rsidRPr="00655EBB">
              <w:rPr>
                <w:b/>
                <w:bCs/>
                <w:sz w:val="18"/>
                <w:szCs w:val="18"/>
              </w:rPr>
              <w:t xml:space="preserve">2,672 </w:t>
            </w:r>
          </w:p>
        </w:tc>
        <w:tc>
          <w:tcPr>
            <w:tcW w:w="1057" w:type="dxa"/>
            <w:gridSpan w:val="2"/>
            <w:tcBorders>
              <w:top w:val="single" w:sz="4" w:space="0" w:color="000000"/>
              <w:left w:val="single" w:sz="4" w:space="0" w:color="auto"/>
              <w:bottom w:val="single" w:sz="4" w:space="0" w:color="000000"/>
              <w:right w:val="single" w:sz="4" w:space="0" w:color="auto"/>
            </w:tcBorders>
            <w:shd w:val="clear" w:color="auto" w:fill="CAF278"/>
          </w:tcPr>
          <w:p w14:paraId="0AA97408" w14:textId="2395F61A" w:rsidR="00655EBB" w:rsidRPr="00655EBB" w:rsidRDefault="00655EBB" w:rsidP="006022E5">
            <w:pPr>
              <w:spacing w:after="0" w:line="259" w:lineRule="auto"/>
              <w:ind w:left="0" w:right="59"/>
              <w:jc w:val="right"/>
              <w:rPr>
                <w:b/>
                <w:bCs/>
                <w:sz w:val="18"/>
                <w:szCs w:val="18"/>
              </w:rPr>
            </w:pPr>
            <w:r w:rsidRPr="00655EBB">
              <w:rPr>
                <w:b/>
                <w:bCs/>
                <w:sz w:val="18"/>
                <w:szCs w:val="18"/>
              </w:rPr>
              <w:t>2,672</w:t>
            </w:r>
          </w:p>
        </w:tc>
        <w:tc>
          <w:tcPr>
            <w:tcW w:w="785" w:type="dxa"/>
            <w:tcBorders>
              <w:top w:val="single" w:sz="4" w:space="0" w:color="000000"/>
              <w:left w:val="single" w:sz="4" w:space="0" w:color="auto"/>
              <w:bottom w:val="single" w:sz="4" w:space="0" w:color="000000"/>
              <w:right w:val="single" w:sz="4" w:space="0" w:color="000000"/>
            </w:tcBorders>
            <w:shd w:val="clear" w:color="auto" w:fill="CAF278"/>
          </w:tcPr>
          <w:p w14:paraId="6334FF70" w14:textId="1E7531D8" w:rsidR="00655EBB" w:rsidRPr="00655EBB" w:rsidRDefault="0047240F" w:rsidP="006022E5">
            <w:pPr>
              <w:spacing w:after="0" w:line="259" w:lineRule="auto"/>
              <w:ind w:left="0" w:right="59"/>
              <w:jc w:val="right"/>
              <w:rPr>
                <w:b/>
                <w:bCs/>
                <w:sz w:val="18"/>
                <w:szCs w:val="18"/>
              </w:rPr>
            </w:pPr>
            <w:r>
              <w:rPr>
                <w:b/>
                <w:bCs/>
                <w:sz w:val="18"/>
                <w:szCs w:val="18"/>
              </w:rPr>
              <w:t>2,672</w:t>
            </w:r>
          </w:p>
        </w:tc>
      </w:tr>
      <w:tr w:rsidR="00655EBB" w:rsidRPr="00655EBB" w14:paraId="43920D4B" w14:textId="232809CB" w:rsidTr="00877F37">
        <w:trPr>
          <w:trHeight w:val="263"/>
        </w:trPr>
        <w:tc>
          <w:tcPr>
            <w:tcW w:w="1377" w:type="dxa"/>
            <w:tcBorders>
              <w:top w:val="single" w:sz="4" w:space="0" w:color="000000"/>
              <w:left w:val="single" w:sz="4" w:space="0" w:color="000000"/>
              <w:bottom w:val="single" w:sz="4" w:space="0" w:color="000000"/>
              <w:right w:val="single" w:sz="4" w:space="0" w:color="000000"/>
            </w:tcBorders>
          </w:tcPr>
          <w:p w14:paraId="1D135924" w14:textId="77777777" w:rsidR="00655EBB" w:rsidRPr="00655EBB" w:rsidRDefault="00655EBB">
            <w:pPr>
              <w:spacing w:after="0" w:line="259" w:lineRule="auto"/>
              <w:ind w:left="0" w:firstLine="0"/>
              <w:jc w:val="left"/>
              <w:rPr>
                <w:sz w:val="18"/>
                <w:szCs w:val="18"/>
              </w:rPr>
            </w:pPr>
            <w:r w:rsidRPr="00655EBB">
              <w:rPr>
                <w:sz w:val="18"/>
                <w:szCs w:val="18"/>
              </w:rPr>
              <w:t xml:space="preserve">Statutory and Regulatory duties </w:t>
            </w:r>
          </w:p>
        </w:tc>
        <w:tc>
          <w:tcPr>
            <w:tcW w:w="992" w:type="dxa"/>
            <w:tcBorders>
              <w:top w:val="single" w:sz="4" w:space="0" w:color="000000"/>
              <w:left w:val="single" w:sz="4" w:space="0" w:color="000000"/>
              <w:bottom w:val="single" w:sz="4" w:space="0" w:color="000000"/>
              <w:right w:val="single" w:sz="4" w:space="0" w:color="000000"/>
            </w:tcBorders>
          </w:tcPr>
          <w:p w14:paraId="0A4F87A2" w14:textId="77777777" w:rsidR="00655EBB" w:rsidRPr="00655EBB" w:rsidRDefault="00655EBB">
            <w:pPr>
              <w:spacing w:after="0" w:line="259" w:lineRule="auto"/>
              <w:ind w:left="0" w:right="61" w:firstLine="0"/>
              <w:jc w:val="right"/>
              <w:rPr>
                <w:sz w:val="18"/>
                <w:szCs w:val="18"/>
              </w:rPr>
            </w:pPr>
            <w:r w:rsidRPr="00655EBB">
              <w:rPr>
                <w:sz w:val="18"/>
                <w:szCs w:val="18"/>
              </w:rPr>
              <w:t xml:space="preserve">1,490 </w:t>
            </w:r>
          </w:p>
        </w:tc>
        <w:tc>
          <w:tcPr>
            <w:tcW w:w="1134" w:type="dxa"/>
            <w:tcBorders>
              <w:top w:val="single" w:sz="4" w:space="0" w:color="000000"/>
              <w:left w:val="single" w:sz="4" w:space="0" w:color="000000"/>
              <w:bottom w:val="single" w:sz="4" w:space="0" w:color="000000"/>
              <w:right w:val="single" w:sz="4" w:space="0" w:color="000000"/>
            </w:tcBorders>
          </w:tcPr>
          <w:p w14:paraId="28130541" w14:textId="77777777" w:rsidR="00655EBB" w:rsidRPr="00655EBB" w:rsidRDefault="00655EBB">
            <w:pPr>
              <w:spacing w:after="0" w:line="259" w:lineRule="auto"/>
              <w:ind w:left="0" w:right="64" w:firstLine="0"/>
              <w:jc w:val="right"/>
              <w:rPr>
                <w:sz w:val="18"/>
                <w:szCs w:val="18"/>
              </w:rPr>
            </w:pPr>
            <w:r w:rsidRPr="00655EBB">
              <w:rPr>
                <w:sz w:val="18"/>
                <w:szCs w:val="18"/>
              </w:rPr>
              <w:t xml:space="preserve">1,391 </w:t>
            </w:r>
          </w:p>
        </w:tc>
        <w:tc>
          <w:tcPr>
            <w:tcW w:w="993" w:type="dxa"/>
            <w:tcBorders>
              <w:top w:val="single" w:sz="4" w:space="0" w:color="000000"/>
              <w:left w:val="single" w:sz="4" w:space="0" w:color="000000"/>
              <w:bottom w:val="single" w:sz="4" w:space="0" w:color="000000"/>
              <w:right w:val="single" w:sz="4" w:space="0" w:color="000000"/>
            </w:tcBorders>
          </w:tcPr>
          <w:p w14:paraId="7CBD5950" w14:textId="77777777" w:rsidR="00655EBB" w:rsidRPr="00655EBB" w:rsidRDefault="00655EBB">
            <w:pPr>
              <w:spacing w:after="0" w:line="259" w:lineRule="auto"/>
              <w:ind w:left="0" w:right="65" w:firstLine="0"/>
              <w:jc w:val="right"/>
              <w:rPr>
                <w:sz w:val="18"/>
                <w:szCs w:val="18"/>
              </w:rPr>
            </w:pPr>
            <w:r w:rsidRPr="00655EBB">
              <w:rPr>
                <w:sz w:val="18"/>
                <w:szCs w:val="18"/>
              </w:rPr>
              <w:t xml:space="preserve">980 </w:t>
            </w:r>
          </w:p>
        </w:tc>
        <w:tc>
          <w:tcPr>
            <w:tcW w:w="992" w:type="dxa"/>
            <w:tcBorders>
              <w:top w:val="single" w:sz="4" w:space="0" w:color="000000"/>
              <w:left w:val="single" w:sz="4" w:space="0" w:color="000000"/>
              <w:bottom w:val="single" w:sz="4" w:space="0" w:color="000000"/>
              <w:right w:val="single" w:sz="4" w:space="0" w:color="000000"/>
            </w:tcBorders>
          </w:tcPr>
          <w:p w14:paraId="071855F1" w14:textId="77777777" w:rsidR="00655EBB" w:rsidRPr="00655EBB" w:rsidRDefault="00655EBB">
            <w:pPr>
              <w:spacing w:after="0" w:line="259" w:lineRule="auto"/>
              <w:ind w:left="0" w:right="63" w:firstLine="0"/>
              <w:jc w:val="right"/>
              <w:rPr>
                <w:sz w:val="18"/>
                <w:szCs w:val="18"/>
              </w:rPr>
            </w:pPr>
            <w:r w:rsidRPr="00655EBB">
              <w:rPr>
                <w:sz w:val="18"/>
                <w:szCs w:val="18"/>
              </w:rPr>
              <w:t xml:space="preserve">1,069 </w:t>
            </w:r>
          </w:p>
        </w:tc>
        <w:tc>
          <w:tcPr>
            <w:tcW w:w="992" w:type="dxa"/>
            <w:tcBorders>
              <w:top w:val="single" w:sz="4" w:space="0" w:color="000000"/>
              <w:left w:val="single" w:sz="4" w:space="0" w:color="000000"/>
              <w:bottom w:val="single" w:sz="4" w:space="0" w:color="000000"/>
              <w:right w:val="single" w:sz="4" w:space="0" w:color="000000"/>
            </w:tcBorders>
          </w:tcPr>
          <w:p w14:paraId="4BA5A60A" w14:textId="77777777" w:rsidR="00655EBB" w:rsidRPr="00655EBB" w:rsidRDefault="00655EBB">
            <w:pPr>
              <w:spacing w:after="0" w:line="259" w:lineRule="auto"/>
              <w:ind w:left="0" w:right="65" w:firstLine="0"/>
              <w:jc w:val="right"/>
              <w:rPr>
                <w:sz w:val="18"/>
                <w:szCs w:val="18"/>
              </w:rPr>
            </w:pPr>
            <w:r w:rsidRPr="00655EBB">
              <w:rPr>
                <w:sz w:val="18"/>
                <w:szCs w:val="18"/>
              </w:rPr>
              <w:t xml:space="preserve">952 </w:t>
            </w:r>
          </w:p>
        </w:tc>
        <w:tc>
          <w:tcPr>
            <w:tcW w:w="992" w:type="dxa"/>
            <w:tcBorders>
              <w:top w:val="single" w:sz="4" w:space="0" w:color="000000"/>
              <w:left w:val="single" w:sz="4" w:space="0" w:color="000000"/>
              <w:bottom w:val="single" w:sz="4" w:space="0" w:color="000000"/>
              <w:right w:val="single" w:sz="4" w:space="0" w:color="auto"/>
            </w:tcBorders>
          </w:tcPr>
          <w:p w14:paraId="2CDF9CE9" w14:textId="77777777" w:rsidR="00655EBB" w:rsidRPr="00655EBB" w:rsidRDefault="00655EBB" w:rsidP="006022E5">
            <w:pPr>
              <w:spacing w:after="0" w:line="259" w:lineRule="auto"/>
              <w:ind w:left="0" w:right="59" w:firstLine="0"/>
              <w:jc w:val="right"/>
              <w:rPr>
                <w:sz w:val="18"/>
                <w:szCs w:val="18"/>
              </w:rPr>
            </w:pPr>
            <w:r w:rsidRPr="00655EBB">
              <w:rPr>
                <w:sz w:val="18"/>
                <w:szCs w:val="18"/>
              </w:rPr>
              <w:t>1,332</w:t>
            </w:r>
          </w:p>
        </w:tc>
        <w:tc>
          <w:tcPr>
            <w:tcW w:w="851" w:type="dxa"/>
            <w:tcBorders>
              <w:top w:val="single" w:sz="4" w:space="0" w:color="000000"/>
              <w:left w:val="single" w:sz="4" w:space="0" w:color="auto"/>
              <w:bottom w:val="single" w:sz="4" w:space="0" w:color="000000"/>
              <w:right w:val="single" w:sz="4" w:space="0" w:color="auto"/>
            </w:tcBorders>
          </w:tcPr>
          <w:p w14:paraId="199350DE" w14:textId="7CF83AD5" w:rsidR="00655EBB" w:rsidRPr="00655EBB" w:rsidRDefault="00655EBB" w:rsidP="006E47D6">
            <w:pPr>
              <w:spacing w:after="0" w:line="259" w:lineRule="auto"/>
              <w:ind w:left="0" w:right="59" w:firstLine="0"/>
              <w:jc w:val="right"/>
              <w:rPr>
                <w:sz w:val="18"/>
                <w:szCs w:val="18"/>
              </w:rPr>
            </w:pPr>
            <w:r w:rsidRPr="00655EBB">
              <w:rPr>
                <w:sz w:val="18"/>
                <w:szCs w:val="18"/>
              </w:rPr>
              <w:t>1,334</w:t>
            </w:r>
          </w:p>
        </w:tc>
        <w:tc>
          <w:tcPr>
            <w:tcW w:w="992" w:type="dxa"/>
            <w:tcBorders>
              <w:top w:val="single" w:sz="4" w:space="0" w:color="000000"/>
              <w:left w:val="single" w:sz="4" w:space="0" w:color="auto"/>
              <w:bottom w:val="single" w:sz="4" w:space="0" w:color="000000"/>
              <w:right w:val="single" w:sz="4" w:space="0" w:color="auto"/>
            </w:tcBorders>
          </w:tcPr>
          <w:p w14:paraId="108ECB1F" w14:textId="77777777" w:rsidR="00655EBB" w:rsidRPr="00655EBB" w:rsidRDefault="00655EBB" w:rsidP="006E47D6">
            <w:pPr>
              <w:spacing w:after="0" w:line="259" w:lineRule="auto"/>
              <w:ind w:left="0" w:right="59" w:firstLine="0"/>
              <w:jc w:val="right"/>
              <w:rPr>
                <w:sz w:val="18"/>
                <w:szCs w:val="18"/>
              </w:rPr>
            </w:pPr>
            <w:r w:rsidRPr="00655EBB">
              <w:rPr>
                <w:sz w:val="18"/>
                <w:szCs w:val="18"/>
              </w:rPr>
              <w:t xml:space="preserve">1,334 </w:t>
            </w:r>
          </w:p>
        </w:tc>
        <w:tc>
          <w:tcPr>
            <w:tcW w:w="1057" w:type="dxa"/>
            <w:gridSpan w:val="2"/>
            <w:tcBorders>
              <w:top w:val="single" w:sz="4" w:space="0" w:color="000000"/>
              <w:left w:val="single" w:sz="4" w:space="0" w:color="auto"/>
              <w:bottom w:val="single" w:sz="4" w:space="0" w:color="000000"/>
              <w:right w:val="single" w:sz="4" w:space="0" w:color="auto"/>
            </w:tcBorders>
          </w:tcPr>
          <w:p w14:paraId="29020260" w14:textId="79985B0E" w:rsidR="00655EBB" w:rsidRPr="00655EBB" w:rsidRDefault="00655EBB" w:rsidP="006022E5">
            <w:pPr>
              <w:spacing w:after="0" w:line="259" w:lineRule="auto"/>
              <w:ind w:left="0" w:right="59"/>
              <w:jc w:val="right"/>
              <w:rPr>
                <w:sz w:val="18"/>
                <w:szCs w:val="18"/>
              </w:rPr>
            </w:pPr>
            <w:r w:rsidRPr="00655EBB">
              <w:rPr>
                <w:sz w:val="18"/>
                <w:szCs w:val="18"/>
              </w:rPr>
              <w:t>1,334</w:t>
            </w:r>
          </w:p>
        </w:tc>
        <w:tc>
          <w:tcPr>
            <w:tcW w:w="785" w:type="dxa"/>
            <w:tcBorders>
              <w:top w:val="single" w:sz="4" w:space="0" w:color="000000"/>
              <w:left w:val="single" w:sz="4" w:space="0" w:color="auto"/>
              <w:bottom w:val="single" w:sz="4" w:space="0" w:color="000000"/>
              <w:right w:val="single" w:sz="4" w:space="0" w:color="000000"/>
            </w:tcBorders>
          </w:tcPr>
          <w:p w14:paraId="520C6439" w14:textId="1FF1243B" w:rsidR="00655EBB" w:rsidRPr="00655EBB" w:rsidRDefault="00DD4CD8" w:rsidP="006022E5">
            <w:pPr>
              <w:spacing w:after="0" w:line="259" w:lineRule="auto"/>
              <w:ind w:left="0" w:right="59"/>
              <w:jc w:val="right"/>
              <w:rPr>
                <w:sz w:val="18"/>
                <w:szCs w:val="18"/>
              </w:rPr>
            </w:pPr>
            <w:r>
              <w:rPr>
                <w:sz w:val="18"/>
                <w:szCs w:val="18"/>
              </w:rPr>
              <w:t>1.334</w:t>
            </w:r>
          </w:p>
        </w:tc>
      </w:tr>
      <w:tr w:rsidR="00655EBB" w:rsidRPr="00655EBB" w14:paraId="1CDD691B" w14:textId="2561FD15" w:rsidTr="00877F37">
        <w:trPr>
          <w:trHeight w:val="264"/>
        </w:trPr>
        <w:tc>
          <w:tcPr>
            <w:tcW w:w="1377" w:type="dxa"/>
            <w:tcBorders>
              <w:top w:val="single" w:sz="4" w:space="0" w:color="000000"/>
              <w:left w:val="single" w:sz="4" w:space="0" w:color="000000"/>
              <w:bottom w:val="single" w:sz="4" w:space="0" w:color="000000"/>
              <w:right w:val="single" w:sz="4" w:space="0" w:color="000000"/>
            </w:tcBorders>
          </w:tcPr>
          <w:p w14:paraId="5514DC5F" w14:textId="77777777" w:rsidR="00655EBB" w:rsidRPr="00655EBB" w:rsidRDefault="00655EBB">
            <w:pPr>
              <w:spacing w:after="0" w:line="259" w:lineRule="auto"/>
              <w:ind w:left="0" w:firstLine="0"/>
              <w:jc w:val="left"/>
              <w:rPr>
                <w:sz w:val="18"/>
                <w:szCs w:val="18"/>
              </w:rPr>
            </w:pPr>
            <w:r w:rsidRPr="00655EBB">
              <w:rPr>
                <w:sz w:val="18"/>
                <w:szCs w:val="18"/>
              </w:rPr>
              <w:t xml:space="preserve">Education Welfare </w:t>
            </w:r>
          </w:p>
        </w:tc>
        <w:tc>
          <w:tcPr>
            <w:tcW w:w="992" w:type="dxa"/>
            <w:tcBorders>
              <w:top w:val="single" w:sz="4" w:space="0" w:color="000000"/>
              <w:left w:val="single" w:sz="4" w:space="0" w:color="000000"/>
              <w:bottom w:val="single" w:sz="4" w:space="0" w:color="000000"/>
              <w:right w:val="single" w:sz="4" w:space="0" w:color="000000"/>
            </w:tcBorders>
          </w:tcPr>
          <w:p w14:paraId="1C571875" w14:textId="77777777" w:rsidR="00655EBB" w:rsidRPr="00655EBB" w:rsidRDefault="00655EBB">
            <w:pPr>
              <w:spacing w:after="0" w:line="259" w:lineRule="auto"/>
              <w:ind w:left="0" w:right="63" w:firstLine="0"/>
              <w:jc w:val="right"/>
              <w:rPr>
                <w:sz w:val="18"/>
                <w:szCs w:val="18"/>
              </w:rPr>
            </w:pPr>
            <w:r w:rsidRPr="00655EBB">
              <w:rPr>
                <w:sz w:val="18"/>
                <w:szCs w:val="18"/>
              </w:rPr>
              <w:t xml:space="preserve">340 </w:t>
            </w:r>
          </w:p>
        </w:tc>
        <w:tc>
          <w:tcPr>
            <w:tcW w:w="1134" w:type="dxa"/>
            <w:tcBorders>
              <w:top w:val="single" w:sz="4" w:space="0" w:color="000000"/>
              <w:left w:val="single" w:sz="4" w:space="0" w:color="000000"/>
              <w:bottom w:val="single" w:sz="4" w:space="0" w:color="000000"/>
              <w:right w:val="single" w:sz="4" w:space="0" w:color="000000"/>
            </w:tcBorders>
          </w:tcPr>
          <w:p w14:paraId="54520237" w14:textId="77777777" w:rsidR="00655EBB" w:rsidRPr="00655EBB" w:rsidRDefault="00655EBB">
            <w:pPr>
              <w:spacing w:after="0" w:line="259" w:lineRule="auto"/>
              <w:ind w:left="0" w:right="67" w:firstLine="0"/>
              <w:jc w:val="right"/>
              <w:rPr>
                <w:sz w:val="18"/>
                <w:szCs w:val="18"/>
              </w:rPr>
            </w:pPr>
            <w:r w:rsidRPr="00655EBB">
              <w:rPr>
                <w:sz w:val="18"/>
                <w:szCs w:val="18"/>
              </w:rPr>
              <w:t xml:space="preserve">342 </w:t>
            </w:r>
          </w:p>
        </w:tc>
        <w:tc>
          <w:tcPr>
            <w:tcW w:w="993" w:type="dxa"/>
            <w:tcBorders>
              <w:top w:val="single" w:sz="4" w:space="0" w:color="000000"/>
              <w:left w:val="single" w:sz="4" w:space="0" w:color="000000"/>
              <w:bottom w:val="single" w:sz="4" w:space="0" w:color="000000"/>
              <w:right w:val="single" w:sz="4" w:space="0" w:color="000000"/>
            </w:tcBorders>
          </w:tcPr>
          <w:p w14:paraId="692BDD48" w14:textId="77777777" w:rsidR="00655EBB" w:rsidRPr="00655EBB" w:rsidRDefault="00655EBB">
            <w:pPr>
              <w:spacing w:after="0" w:line="259" w:lineRule="auto"/>
              <w:ind w:left="0" w:right="65" w:firstLine="0"/>
              <w:jc w:val="right"/>
              <w:rPr>
                <w:sz w:val="18"/>
                <w:szCs w:val="18"/>
              </w:rPr>
            </w:pPr>
            <w:r w:rsidRPr="00655EBB">
              <w:rPr>
                <w:sz w:val="18"/>
                <w:szCs w:val="18"/>
              </w:rPr>
              <w:t xml:space="preserve">334 </w:t>
            </w:r>
          </w:p>
        </w:tc>
        <w:tc>
          <w:tcPr>
            <w:tcW w:w="992" w:type="dxa"/>
            <w:tcBorders>
              <w:top w:val="single" w:sz="4" w:space="0" w:color="000000"/>
              <w:left w:val="single" w:sz="4" w:space="0" w:color="000000"/>
              <w:bottom w:val="single" w:sz="4" w:space="0" w:color="000000"/>
              <w:right w:val="single" w:sz="4" w:space="0" w:color="000000"/>
            </w:tcBorders>
          </w:tcPr>
          <w:p w14:paraId="52D5032C" w14:textId="77777777" w:rsidR="00655EBB" w:rsidRPr="00655EBB" w:rsidRDefault="00655EBB">
            <w:pPr>
              <w:spacing w:after="0" w:line="259" w:lineRule="auto"/>
              <w:ind w:left="0" w:right="64" w:firstLine="0"/>
              <w:jc w:val="right"/>
              <w:rPr>
                <w:sz w:val="18"/>
                <w:szCs w:val="18"/>
              </w:rPr>
            </w:pPr>
            <w:r w:rsidRPr="00655EBB">
              <w:rPr>
                <w:sz w:val="18"/>
                <w:szCs w:val="18"/>
              </w:rPr>
              <w:t xml:space="preserve">364 </w:t>
            </w:r>
          </w:p>
        </w:tc>
        <w:tc>
          <w:tcPr>
            <w:tcW w:w="992" w:type="dxa"/>
            <w:tcBorders>
              <w:top w:val="single" w:sz="4" w:space="0" w:color="000000"/>
              <w:left w:val="single" w:sz="4" w:space="0" w:color="000000"/>
              <w:bottom w:val="single" w:sz="4" w:space="0" w:color="000000"/>
              <w:right w:val="single" w:sz="4" w:space="0" w:color="000000"/>
            </w:tcBorders>
          </w:tcPr>
          <w:p w14:paraId="50E79E07" w14:textId="77777777" w:rsidR="00655EBB" w:rsidRPr="00655EBB" w:rsidRDefault="00655EBB">
            <w:pPr>
              <w:spacing w:after="0" w:line="259" w:lineRule="auto"/>
              <w:ind w:left="0" w:right="65" w:firstLine="0"/>
              <w:jc w:val="right"/>
              <w:rPr>
                <w:sz w:val="18"/>
                <w:szCs w:val="18"/>
              </w:rPr>
            </w:pPr>
            <w:r w:rsidRPr="00655EBB">
              <w:rPr>
                <w:sz w:val="18"/>
                <w:szCs w:val="18"/>
              </w:rPr>
              <w:t xml:space="preserve">393 </w:t>
            </w:r>
          </w:p>
        </w:tc>
        <w:tc>
          <w:tcPr>
            <w:tcW w:w="992" w:type="dxa"/>
            <w:tcBorders>
              <w:top w:val="single" w:sz="4" w:space="0" w:color="000000"/>
              <w:left w:val="single" w:sz="4" w:space="0" w:color="000000"/>
              <w:bottom w:val="single" w:sz="4" w:space="0" w:color="000000"/>
              <w:right w:val="single" w:sz="4" w:space="0" w:color="auto"/>
            </w:tcBorders>
          </w:tcPr>
          <w:p w14:paraId="60A653B9" w14:textId="77777777" w:rsidR="00655EBB" w:rsidRPr="00655EBB" w:rsidRDefault="00655EBB" w:rsidP="006022E5">
            <w:pPr>
              <w:spacing w:after="0" w:line="259" w:lineRule="auto"/>
              <w:ind w:left="0" w:right="61" w:firstLine="0"/>
              <w:jc w:val="right"/>
              <w:rPr>
                <w:sz w:val="18"/>
                <w:szCs w:val="18"/>
              </w:rPr>
            </w:pPr>
            <w:r w:rsidRPr="00655EBB">
              <w:rPr>
                <w:sz w:val="18"/>
                <w:szCs w:val="18"/>
              </w:rPr>
              <w:t>251</w:t>
            </w:r>
          </w:p>
        </w:tc>
        <w:tc>
          <w:tcPr>
            <w:tcW w:w="851" w:type="dxa"/>
            <w:tcBorders>
              <w:top w:val="single" w:sz="4" w:space="0" w:color="000000"/>
              <w:left w:val="single" w:sz="4" w:space="0" w:color="auto"/>
              <w:bottom w:val="single" w:sz="4" w:space="0" w:color="000000"/>
              <w:right w:val="single" w:sz="4" w:space="0" w:color="auto"/>
            </w:tcBorders>
          </w:tcPr>
          <w:p w14:paraId="67E6D099" w14:textId="0CB2A5FC" w:rsidR="00655EBB" w:rsidRPr="00655EBB" w:rsidRDefault="00655EBB" w:rsidP="006E47D6">
            <w:pPr>
              <w:spacing w:after="0" w:line="259" w:lineRule="auto"/>
              <w:ind w:left="0" w:right="61" w:firstLine="0"/>
              <w:jc w:val="right"/>
              <w:rPr>
                <w:sz w:val="18"/>
                <w:szCs w:val="18"/>
              </w:rPr>
            </w:pPr>
            <w:r w:rsidRPr="00655EBB">
              <w:rPr>
                <w:sz w:val="18"/>
                <w:szCs w:val="18"/>
              </w:rPr>
              <w:t>251</w:t>
            </w:r>
          </w:p>
        </w:tc>
        <w:tc>
          <w:tcPr>
            <w:tcW w:w="992" w:type="dxa"/>
            <w:tcBorders>
              <w:top w:val="single" w:sz="4" w:space="0" w:color="000000"/>
              <w:left w:val="single" w:sz="4" w:space="0" w:color="auto"/>
              <w:bottom w:val="single" w:sz="4" w:space="0" w:color="000000"/>
              <w:right w:val="single" w:sz="4" w:space="0" w:color="auto"/>
            </w:tcBorders>
          </w:tcPr>
          <w:p w14:paraId="43499A2A" w14:textId="14CD27E9" w:rsidR="00655EBB" w:rsidRPr="00655EBB" w:rsidRDefault="00655EBB" w:rsidP="006E47D6">
            <w:pPr>
              <w:spacing w:after="0" w:line="259" w:lineRule="auto"/>
              <w:ind w:left="0" w:right="61" w:firstLine="0"/>
              <w:jc w:val="right"/>
              <w:rPr>
                <w:sz w:val="18"/>
                <w:szCs w:val="18"/>
              </w:rPr>
            </w:pPr>
            <w:r w:rsidRPr="00655EBB">
              <w:rPr>
                <w:sz w:val="18"/>
                <w:szCs w:val="18"/>
              </w:rPr>
              <w:t>251</w:t>
            </w:r>
          </w:p>
        </w:tc>
        <w:tc>
          <w:tcPr>
            <w:tcW w:w="1057" w:type="dxa"/>
            <w:gridSpan w:val="2"/>
            <w:tcBorders>
              <w:top w:val="single" w:sz="4" w:space="0" w:color="000000"/>
              <w:left w:val="single" w:sz="4" w:space="0" w:color="auto"/>
              <w:bottom w:val="single" w:sz="4" w:space="0" w:color="000000"/>
              <w:right w:val="single" w:sz="4" w:space="0" w:color="auto"/>
            </w:tcBorders>
          </w:tcPr>
          <w:p w14:paraId="5DAF42CC" w14:textId="3CAD17C8" w:rsidR="00655EBB" w:rsidRPr="00655EBB" w:rsidRDefault="0047240F" w:rsidP="00655EBB">
            <w:pPr>
              <w:spacing w:after="0" w:line="259" w:lineRule="auto"/>
              <w:ind w:left="0" w:right="61" w:firstLine="0"/>
              <w:jc w:val="right"/>
              <w:rPr>
                <w:sz w:val="18"/>
                <w:szCs w:val="18"/>
              </w:rPr>
            </w:pPr>
            <w:r>
              <w:rPr>
                <w:sz w:val="18"/>
                <w:szCs w:val="18"/>
              </w:rPr>
              <w:t>251</w:t>
            </w:r>
          </w:p>
        </w:tc>
        <w:tc>
          <w:tcPr>
            <w:tcW w:w="785" w:type="dxa"/>
            <w:tcBorders>
              <w:top w:val="single" w:sz="4" w:space="0" w:color="000000"/>
              <w:left w:val="single" w:sz="4" w:space="0" w:color="auto"/>
              <w:bottom w:val="single" w:sz="4" w:space="0" w:color="000000"/>
              <w:right w:val="single" w:sz="4" w:space="0" w:color="000000"/>
            </w:tcBorders>
          </w:tcPr>
          <w:p w14:paraId="3B36E446"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251 </w:t>
            </w:r>
          </w:p>
        </w:tc>
      </w:tr>
      <w:tr w:rsidR="00655EBB" w:rsidRPr="00655EBB" w14:paraId="1A7364C4" w14:textId="69085CA5" w:rsidTr="00877F37">
        <w:trPr>
          <w:trHeight w:val="262"/>
        </w:trPr>
        <w:tc>
          <w:tcPr>
            <w:tcW w:w="1377" w:type="dxa"/>
            <w:tcBorders>
              <w:top w:val="single" w:sz="4" w:space="0" w:color="000000"/>
              <w:left w:val="single" w:sz="4" w:space="0" w:color="000000"/>
              <w:bottom w:val="single" w:sz="4" w:space="0" w:color="000000"/>
              <w:right w:val="single" w:sz="4" w:space="0" w:color="000000"/>
            </w:tcBorders>
          </w:tcPr>
          <w:p w14:paraId="7515FD62" w14:textId="77777777" w:rsidR="00655EBB" w:rsidRPr="00655EBB" w:rsidRDefault="00655EBB">
            <w:pPr>
              <w:spacing w:after="0" w:line="259" w:lineRule="auto"/>
              <w:ind w:left="0" w:firstLine="0"/>
              <w:jc w:val="left"/>
              <w:rPr>
                <w:sz w:val="18"/>
                <w:szCs w:val="18"/>
              </w:rPr>
            </w:pPr>
            <w:r w:rsidRPr="00655EBB">
              <w:rPr>
                <w:sz w:val="18"/>
                <w:szCs w:val="18"/>
              </w:rPr>
              <w:t xml:space="preserve">Asset management </w:t>
            </w:r>
          </w:p>
        </w:tc>
        <w:tc>
          <w:tcPr>
            <w:tcW w:w="992" w:type="dxa"/>
            <w:tcBorders>
              <w:top w:val="single" w:sz="4" w:space="0" w:color="000000"/>
              <w:left w:val="single" w:sz="4" w:space="0" w:color="000000"/>
              <w:bottom w:val="single" w:sz="4" w:space="0" w:color="000000"/>
              <w:right w:val="single" w:sz="4" w:space="0" w:color="000000"/>
            </w:tcBorders>
          </w:tcPr>
          <w:p w14:paraId="67A68ADD" w14:textId="77777777" w:rsidR="00655EBB" w:rsidRPr="00655EBB" w:rsidRDefault="00655EBB">
            <w:pPr>
              <w:spacing w:after="0" w:line="259" w:lineRule="auto"/>
              <w:ind w:left="0" w:right="63" w:firstLine="0"/>
              <w:jc w:val="right"/>
              <w:rPr>
                <w:sz w:val="18"/>
                <w:szCs w:val="18"/>
              </w:rPr>
            </w:pPr>
            <w:r w:rsidRPr="00655EBB">
              <w:rPr>
                <w:sz w:val="18"/>
                <w:szCs w:val="18"/>
              </w:rPr>
              <w:t xml:space="preserve">315 </w:t>
            </w:r>
          </w:p>
        </w:tc>
        <w:tc>
          <w:tcPr>
            <w:tcW w:w="1134" w:type="dxa"/>
            <w:tcBorders>
              <w:top w:val="single" w:sz="4" w:space="0" w:color="000000"/>
              <w:left w:val="single" w:sz="4" w:space="0" w:color="000000"/>
              <w:bottom w:val="single" w:sz="4" w:space="0" w:color="000000"/>
              <w:right w:val="single" w:sz="4" w:space="0" w:color="000000"/>
            </w:tcBorders>
          </w:tcPr>
          <w:p w14:paraId="7B2A40A2" w14:textId="77777777" w:rsidR="00655EBB" w:rsidRPr="00655EBB" w:rsidRDefault="00655EBB">
            <w:pPr>
              <w:spacing w:after="0" w:line="259" w:lineRule="auto"/>
              <w:ind w:left="0" w:right="67" w:firstLine="0"/>
              <w:jc w:val="right"/>
              <w:rPr>
                <w:sz w:val="18"/>
                <w:szCs w:val="18"/>
              </w:rPr>
            </w:pPr>
            <w:r w:rsidRPr="00655EBB">
              <w:rPr>
                <w:sz w:val="18"/>
                <w:szCs w:val="18"/>
              </w:rPr>
              <w:t xml:space="preserve">285 </w:t>
            </w:r>
          </w:p>
        </w:tc>
        <w:tc>
          <w:tcPr>
            <w:tcW w:w="993" w:type="dxa"/>
            <w:tcBorders>
              <w:top w:val="single" w:sz="4" w:space="0" w:color="000000"/>
              <w:left w:val="single" w:sz="4" w:space="0" w:color="000000"/>
              <w:bottom w:val="single" w:sz="4" w:space="0" w:color="000000"/>
              <w:right w:val="single" w:sz="4" w:space="0" w:color="000000"/>
            </w:tcBorders>
          </w:tcPr>
          <w:p w14:paraId="1EFE8CD3" w14:textId="77777777" w:rsidR="00655EBB" w:rsidRPr="00655EBB" w:rsidRDefault="00655EBB">
            <w:pPr>
              <w:spacing w:after="0" w:line="259" w:lineRule="auto"/>
              <w:ind w:left="0" w:right="65" w:firstLine="0"/>
              <w:jc w:val="right"/>
              <w:rPr>
                <w:sz w:val="18"/>
                <w:szCs w:val="18"/>
              </w:rPr>
            </w:pPr>
            <w:r w:rsidRPr="00655EBB">
              <w:rPr>
                <w:sz w:val="18"/>
                <w:szCs w:val="18"/>
              </w:rPr>
              <w:t xml:space="preserve">364 </w:t>
            </w:r>
          </w:p>
        </w:tc>
        <w:tc>
          <w:tcPr>
            <w:tcW w:w="992" w:type="dxa"/>
            <w:tcBorders>
              <w:top w:val="single" w:sz="4" w:space="0" w:color="000000"/>
              <w:left w:val="single" w:sz="4" w:space="0" w:color="000000"/>
              <w:bottom w:val="single" w:sz="4" w:space="0" w:color="000000"/>
              <w:right w:val="single" w:sz="4" w:space="0" w:color="000000"/>
            </w:tcBorders>
          </w:tcPr>
          <w:p w14:paraId="266D4BCD" w14:textId="77777777" w:rsidR="00655EBB" w:rsidRPr="00655EBB" w:rsidRDefault="00655EBB">
            <w:pPr>
              <w:spacing w:after="0" w:line="259" w:lineRule="auto"/>
              <w:ind w:left="0" w:right="64" w:firstLine="0"/>
              <w:jc w:val="right"/>
              <w:rPr>
                <w:sz w:val="18"/>
                <w:szCs w:val="18"/>
              </w:rPr>
            </w:pPr>
            <w:r w:rsidRPr="00655EBB">
              <w:rPr>
                <w:sz w:val="18"/>
                <w:szCs w:val="18"/>
              </w:rPr>
              <w:t xml:space="preserve">340 </w:t>
            </w:r>
          </w:p>
        </w:tc>
        <w:tc>
          <w:tcPr>
            <w:tcW w:w="992" w:type="dxa"/>
            <w:tcBorders>
              <w:top w:val="single" w:sz="4" w:space="0" w:color="000000"/>
              <w:left w:val="single" w:sz="4" w:space="0" w:color="000000"/>
              <w:bottom w:val="single" w:sz="4" w:space="0" w:color="000000"/>
              <w:right w:val="single" w:sz="4" w:space="0" w:color="000000"/>
            </w:tcBorders>
          </w:tcPr>
          <w:p w14:paraId="4A01C672" w14:textId="77777777" w:rsidR="00655EBB" w:rsidRPr="00655EBB" w:rsidRDefault="00655EBB">
            <w:pPr>
              <w:spacing w:after="0" w:line="259" w:lineRule="auto"/>
              <w:ind w:left="0" w:right="65" w:firstLine="0"/>
              <w:jc w:val="right"/>
              <w:rPr>
                <w:sz w:val="18"/>
                <w:szCs w:val="18"/>
              </w:rPr>
            </w:pPr>
            <w:r w:rsidRPr="00655EBB">
              <w:rPr>
                <w:sz w:val="18"/>
                <w:szCs w:val="18"/>
              </w:rPr>
              <w:t xml:space="preserve">385 </w:t>
            </w:r>
          </w:p>
        </w:tc>
        <w:tc>
          <w:tcPr>
            <w:tcW w:w="992" w:type="dxa"/>
            <w:tcBorders>
              <w:top w:val="single" w:sz="4" w:space="0" w:color="000000"/>
              <w:left w:val="single" w:sz="4" w:space="0" w:color="000000"/>
              <w:bottom w:val="single" w:sz="4" w:space="0" w:color="000000"/>
              <w:right w:val="single" w:sz="4" w:space="0" w:color="auto"/>
            </w:tcBorders>
          </w:tcPr>
          <w:p w14:paraId="4126EE7D" w14:textId="77777777" w:rsidR="00655EBB" w:rsidRPr="00655EBB" w:rsidRDefault="00655EBB" w:rsidP="006022E5">
            <w:pPr>
              <w:spacing w:after="0" w:line="259" w:lineRule="auto"/>
              <w:ind w:left="0" w:right="61" w:firstLine="0"/>
              <w:jc w:val="right"/>
              <w:rPr>
                <w:sz w:val="18"/>
                <w:szCs w:val="18"/>
              </w:rPr>
            </w:pPr>
            <w:r w:rsidRPr="00655EBB">
              <w:rPr>
                <w:sz w:val="18"/>
                <w:szCs w:val="18"/>
              </w:rPr>
              <w:t>412</w:t>
            </w:r>
          </w:p>
        </w:tc>
        <w:tc>
          <w:tcPr>
            <w:tcW w:w="851" w:type="dxa"/>
            <w:tcBorders>
              <w:top w:val="single" w:sz="4" w:space="0" w:color="000000"/>
              <w:left w:val="single" w:sz="4" w:space="0" w:color="auto"/>
              <w:bottom w:val="single" w:sz="4" w:space="0" w:color="000000"/>
              <w:right w:val="single" w:sz="4" w:space="0" w:color="auto"/>
            </w:tcBorders>
          </w:tcPr>
          <w:p w14:paraId="0D97FA8B" w14:textId="6AC333F7" w:rsidR="00655EBB" w:rsidRPr="00655EBB" w:rsidRDefault="00655EBB" w:rsidP="006E47D6">
            <w:pPr>
              <w:spacing w:after="0" w:line="259" w:lineRule="auto"/>
              <w:ind w:left="0" w:right="61" w:firstLine="0"/>
              <w:jc w:val="right"/>
              <w:rPr>
                <w:sz w:val="18"/>
                <w:szCs w:val="18"/>
              </w:rPr>
            </w:pPr>
            <w:r w:rsidRPr="00655EBB">
              <w:rPr>
                <w:sz w:val="18"/>
                <w:szCs w:val="18"/>
              </w:rPr>
              <w:t>412</w:t>
            </w:r>
          </w:p>
        </w:tc>
        <w:tc>
          <w:tcPr>
            <w:tcW w:w="992" w:type="dxa"/>
            <w:tcBorders>
              <w:top w:val="single" w:sz="4" w:space="0" w:color="000000"/>
              <w:left w:val="single" w:sz="4" w:space="0" w:color="auto"/>
              <w:bottom w:val="single" w:sz="4" w:space="0" w:color="000000"/>
              <w:right w:val="single" w:sz="4" w:space="0" w:color="auto"/>
            </w:tcBorders>
          </w:tcPr>
          <w:p w14:paraId="7921DAB5" w14:textId="54CDE01A" w:rsidR="00655EBB" w:rsidRPr="00655EBB" w:rsidRDefault="00655EBB" w:rsidP="006E47D6">
            <w:pPr>
              <w:spacing w:after="0" w:line="259" w:lineRule="auto"/>
              <w:ind w:left="0" w:right="61" w:firstLine="0"/>
              <w:jc w:val="right"/>
              <w:rPr>
                <w:sz w:val="18"/>
                <w:szCs w:val="18"/>
              </w:rPr>
            </w:pPr>
            <w:r w:rsidRPr="00655EBB">
              <w:rPr>
                <w:sz w:val="18"/>
                <w:szCs w:val="18"/>
              </w:rPr>
              <w:t>412</w:t>
            </w:r>
          </w:p>
        </w:tc>
        <w:tc>
          <w:tcPr>
            <w:tcW w:w="1057" w:type="dxa"/>
            <w:gridSpan w:val="2"/>
            <w:tcBorders>
              <w:top w:val="single" w:sz="4" w:space="0" w:color="000000"/>
              <w:left w:val="single" w:sz="4" w:space="0" w:color="auto"/>
              <w:bottom w:val="single" w:sz="4" w:space="0" w:color="000000"/>
              <w:right w:val="single" w:sz="4" w:space="0" w:color="auto"/>
            </w:tcBorders>
          </w:tcPr>
          <w:p w14:paraId="17A5FD07" w14:textId="7F1983FC" w:rsidR="00655EBB" w:rsidRPr="00655EBB" w:rsidRDefault="0047240F" w:rsidP="00655EBB">
            <w:pPr>
              <w:spacing w:after="0" w:line="259" w:lineRule="auto"/>
              <w:ind w:left="0" w:right="61" w:firstLine="0"/>
              <w:jc w:val="right"/>
              <w:rPr>
                <w:sz w:val="18"/>
                <w:szCs w:val="18"/>
              </w:rPr>
            </w:pPr>
            <w:r>
              <w:rPr>
                <w:sz w:val="18"/>
                <w:szCs w:val="18"/>
              </w:rPr>
              <w:t>412</w:t>
            </w:r>
          </w:p>
        </w:tc>
        <w:tc>
          <w:tcPr>
            <w:tcW w:w="785" w:type="dxa"/>
            <w:tcBorders>
              <w:top w:val="single" w:sz="4" w:space="0" w:color="000000"/>
              <w:left w:val="single" w:sz="4" w:space="0" w:color="auto"/>
              <w:bottom w:val="single" w:sz="4" w:space="0" w:color="000000"/>
              <w:right w:val="single" w:sz="4" w:space="0" w:color="000000"/>
            </w:tcBorders>
          </w:tcPr>
          <w:p w14:paraId="00D713B7"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412 </w:t>
            </w:r>
          </w:p>
        </w:tc>
      </w:tr>
      <w:tr w:rsidR="00655EBB" w:rsidRPr="00655EBB" w14:paraId="118BC020" w14:textId="799AF629" w:rsidTr="00877F37">
        <w:trPr>
          <w:trHeight w:val="264"/>
        </w:trPr>
        <w:tc>
          <w:tcPr>
            <w:tcW w:w="1377" w:type="dxa"/>
            <w:tcBorders>
              <w:top w:val="single" w:sz="4" w:space="0" w:color="000000"/>
              <w:left w:val="single" w:sz="4" w:space="0" w:color="000000"/>
              <w:bottom w:val="single" w:sz="4" w:space="0" w:color="000000"/>
              <w:right w:val="single" w:sz="4" w:space="0" w:color="000000"/>
            </w:tcBorders>
          </w:tcPr>
          <w:p w14:paraId="57ED6481" w14:textId="77777777" w:rsidR="00655EBB" w:rsidRPr="00655EBB" w:rsidRDefault="00655EBB">
            <w:pPr>
              <w:spacing w:after="0" w:line="259" w:lineRule="auto"/>
              <w:ind w:left="0" w:firstLine="0"/>
              <w:jc w:val="left"/>
              <w:rPr>
                <w:sz w:val="18"/>
                <w:szCs w:val="18"/>
              </w:rPr>
            </w:pPr>
            <w:r w:rsidRPr="00655EBB">
              <w:rPr>
                <w:sz w:val="18"/>
                <w:szCs w:val="18"/>
              </w:rPr>
              <w:t xml:space="preserve">Central support services </w:t>
            </w:r>
          </w:p>
        </w:tc>
        <w:tc>
          <w:tcPr>
            <w:tcW w:w="992" w:type="dxa"/>
            <w:tcBorders>
              <w:top w:val="single" w:sz="4" w:space="0" w:color="000000"/>
              <w:left w:val="single" w:sz="4" w:space="0" w:color="000000"/>
              <w:bottom w:val="single" w:sz="4" w:space="0" w:color="000000"/>
              <w:right w:val="single" w:sz="4" w:space="0" w:color="000000"/>
            </w:tcBorders>
          </w:tcPr>
          <w:p w14:paraId="493596A2" w14:textId="77777777" w:rsidR="00655EBB" w:rsidRPr="00655EBB" w:rsidRDefault="00655EBB">
            <w:pPr>
              <w:spacing w:after="0" w:line="259" w:lineRule="auto"/>
              <w:ind w:left="0" w:right="63" w:firstLine="0"/>
              <w:jc w:val="right"/>
              <w:rPr>
                <w:sz w:val="18"/>
                <w:szCs w:val="18"/>
              </w:rPr>
            </w:pPr>
            <w:r w:rsidRPr="00655EBB">
              <w:rPr>
                <w:sz w:val="18"/>
                <w:szCs w:val="18"/>
              </w:rPr>
              <w:t xml:space="preserve">133 </w:t>
            </w:r>
          </w:p>
        </w:tc>
        <w:tc>
          <w:tcPr>
            <w:tcW w:w="1134" w:type="dxa"/>
            <w:tcBorders>
              <w:top w:val="single" w:sz="4" w:space="0" w:color="000000"/>
              <w:left w:val="single" w:sz="4" w:space="0" w:color="000000"/>
              <w:bottom w:val="single" w:sz="4" w:space="0" w:color="000000"/>
              <w:right w:val="single" w:sz="4" w:space="0" w:color="000000"/>
            </w:tcBorders>
          </w:tcPr>
          <w:p w14:paraId="27E0A2AA" w14:textId="77777777" w:rsidR="00655EBB" w:rsidRPr="00655EBB" w:rsidRDefault="00655EBB">
            <w:pPr>
              <w:spacing w:after="0" w:line="259" w:lineRule="auto"/>
              <w:ind w:left="0" w:right="67" w:firstLine="0"/>
              <w:jc w:val="right"/>
              <w:rPr>
                <w:sz w:val="18"/>
                <w:szCs w:val="18"/>
              </w:rPr>
            </w:pPr>
            <w:r w:rsidRPr="00655EBB">
              <w:rPr>
                <w:sz w:val="18"/>
                <w:szCs w:val="18"/>
              </w:rPr>
              <w:t xml:space="preserve">152 </w:t>
            </w:r>
          </w:p>
        </w:tc>
        <w:tc>
          <w:tcPr>
            <w:tcW w:w="993" w:type="dxa"/>
            <w:tcBorders>
              <w:top w:val="single" w:sz="4" w:space="0" w:color="000000"/>
              <w:left w:val="single" w:sz="4" w:space="0" w:color="000000"/>
              <w:bottom w:val="single" w:sz="4" w:space="0" w:color="000000"/>
              <w:right w:val="single" w:sz="4" w:space="0" w:color="000000"/>
            </w:tcBorders>
          </w:tcPr>
          <w:p w14:paraId="6FCD171E" w14:textId="77777777" w:rsidR="00655EBB" w:rsidRPr="00655EBB" w:rsidRDefault="00655EBB">
            <w:pPr>
              <w:spacing w:after="0" w:line="259" w:lineRule="auto"/>
              <w:ind w:left="0" w:right="65" w:firstLine="0"/>
              <w:jc w:val="right"/>
              <w:rPr>
                <w:sz w:val="18"/>
                <w:szCs w:val="18"/>
              </w:rPr>
            </w:pPr>
            <w:r w:rsidRPr="00655EBB">
              <w:rPr>
                <w:sz w:val="18"/>
                <w:szCs w:val="18"/>
              </w:rPr>
              <w:t xml:space="preserve">37 </w:t>
            </w:r>
          </w:p>
        </w:tc>
        <w:tc>
          <w:tcPr>
            <w:tcW w:w="992" w:type="dxa"/>
            <w:tcBorders>
              <w:top w:val="single" w:sz="4" w:space="0" w:color="000000"/>
              <w:left w:val="single" w:sz="4" w:space="0" w:color="000000"/>
              <w:bottom w:val="single" w:sz="4" w:space="0" w:color="000000"/>
              <w:right w:val="single" w:sz="4" w:space="0" w:color="000000"/>
            </w:tcBorders>
          </w:tcPr>
          <w:p w14:paraId="29FCBF0E" w14:textId="77777777" w:rsidR="00655EBB" w:rsidRPr="00655EBB" w:rsidRDefault="00655EBB">
            <w:pPr>
              <w:spacing w:after="0" w:line="259" w:lineRule="auto"/>
              <w:ind w:left="0" w:right="64" w:firstLine="0"/>
              <w:jc w:val="right"/>
              <w:rPr>
                <w:sz w:val="18"/>
                <w:szCs w:val="18"/>
              </w:rPr>
            </w:pPr>
            <w:r w:rsidRPr="00655EBB">
              <w:rPr>
                <w:sz w:val="18"/>
                <w:szCs w:val="18"/>
              </w:rPr>
              <w:t xml:space="preserve">72 </w:t>
            </w:r>
          </w:p>
        </w:tc>
        <w:tc>
          <w:tcPr>
            <w:tcW w:w="992" w:type="dxa"/>
            <w:tcBorders>
              <w:top w:val="single" w:sz="4" w:space="0" w:color="000000"/>
              <w:left w:val="single" w:sz="4" w:space="0" w:color="000000"/>
              <w:bottom w:val="single" w:sz="4" w:space="0" w:color="000000"/>
              <w:right w:val="single" w:sz="4" w:space="0" w:color="000000"/>
            </w:tcBorders>
          </w:tcPr>
          <w:p w14:paraId="603A37F4" w14:textId="77777777" w:rsidR="00655EBB" w:rsidRPr="00655EBB" w:rsidRDefault="00655EBB">
            <w:pPr>
              <w:spacing w:after="0" w:line="259" w:lineRule="auto"/>
              <w:ind w:left="0" w:right="65" w:firstLine="0"/>
              <w:jc w:val="right"/>
              <w:rPr>
                <w:sz w:val="18"/>
                <w:szCs w:val="18"/>
              </w:rPr>
            </w:pPr>
            <w:r w:rsidRPr="00655EBB">
              <w:rPr>
                <w:sz w:val="18"/>
                <w:szCs w:val="18"/>
              </w:rPr>
              <w:t xml:space="preserve">62 </w:t>
            </w:r>
          </w:p>
        </w:tc>
        <w:tc>
          <w:tcPr>
            <w:tcW w:w="992" w:type="dxa"/>
            <w:tcBorders>
              <w:top w:val="single" w:sz="4" w:space="0" w:color="000000"/>
              <w:left w:val="single" w:sz="4" w:space="0" w:color="000000"/>
              <w:bottom w:val="single" w:sz="4" w:space="0" w:color="000000"/>
              <w:right w:val="single" w:sz="4" w:space="0" w:color="auto"/>
            </w:tcBorders>
          </w:tcPr>
          <w:p w14:paraId="34816A80" w14:textId="77777777" w:rsidR="00655EBB" w:rsidRPr="00655EBB" w:rsidRDefault="00655EBB" w:rsidP="006022E5">
            <w:pPr>
              <w:spacing w:after="0" w:line="259" w:lineRule="auto"/>
              <w:ind w:left="0" w:right="61" w:firstLine="0"/>
              <w:jc w:val="right"/>
              <w:rPr>
                <w:sz w:val="18"/>
                <w:szCs w:val="18"/>
              </w:rPr>
            </w:pPr>
            <w:r w:rsidRPr="00655EBB">
              <w:rPr>
                <w:sz w:val="18"/>
                <w:szCs w:val="18"/>
              </w:rPr>
              <w:t>49</w:t>
            </w:r>
          </w:p>
        </w:tc>
        <w:tc>
          <w:tcPr>
            <w:tcW w:w="851" w:type="dxa"/>
            <w:tcBorders>
              <w:top w:val="single" w:sz="4" w:space="0" w:color="000000"/>
              <w:left w:val="single" w:sz="4" w:space="0" w:color="auto"/>
              <w:bottom w:val="single" w:sz="4" w:space="0" w:color="000000"/>
              <w:right w:val="single" w:sz="4" w:space="0" w:color="auto"/>
            </w:tcBorders>
          </w:tcPr>
          <w:p w14:paraId="63DF88B0" w14:textId="6C597771" w:rsidR="00655EBB" w:rsidRPr="00655EBB" w:rsidRDefault="00655EBB" w:rsidP="006E47D6">
            <w:pPr>
              <w:spacing w:after="0" w:line="259" w:lineRule="auto"/>
              <w:ind w:left="0" w:right="61" w:firstLine="0"/>
              <w:jc w:val="right"/>
              <w:rPr>
                <w:sz w:val="18"/>
                <w:szCs w:val="18"/>
              </w:rPr>
            </w:pPr>
            <w:r w:rsidRPr="00655EBB">
              <w:rPr>
                <w:sz w:val="18"/>
                <w:szCs w:val="18"/>
              </w:rPr>
              <w:t>49</w:t>
            </w:r>
          </w:p>
        </w:tc>
        <w:tc>
          <w:tcPr>
            <w:tcW w:w="992" w:type="dxa"/>
            <w:tcBorders>
              <w:top w:val="single" w:sz="4" w:space="0" w:color="000000"/>
              <w:left w:val="single" w:sz="4" w:space="0" w:color="auto"/>
              <w:bottom w:val="single" w:sz="4" w:space="0" w:color="000000"/>
              <w:right w:val="single" w:sz="4" w:space="0" w:color="auto"/>
            </w:tcBorders>
          </w:tcPr>
          <w:p w14:paraId="68EDCFD4" w14:textId="4ED76DF1" w:rsidR="00655EBB" w:rsidRPr="00655EBB" w:rsidRDefault="00655EBB" w:rsidP="006E47D6">
            <w:pPr>
              <w:spacing w:after="0" w:line="259" w:lineRule="auto"/>
              <w:ind w:left="0" w:right="61" w:firstLine="0"/>
              <w:jc w:val="right"/>
              <w:rPr>
                <w:sz w:val="18"/>
                <w:szCs w:val="18"/>
              </w:rPr>
            </w:pPr>
            <w:r w:rsidRPr="00655EBB">
              <w:rPr>
                <w:sz w:val="18"/>
                <w:szCs w:val="18"/>
              </w:rPr>
              <w:t>49</w:t>
            </w:r>
          </w:p>
        </w:tc>
        <w:tc>
          <w:tcPr>
            <w:tcW w:w="1057" w:type="dxa"/>
            <w:gridSpan w:val="2"/>
            <w:tcBorders>
              <w:top w:val="single" w:sz="4" w:space="0" w:color="000000"/>
              <w:left w:val="single" w:sz="4" w:space="0" w:color="auto"/>
              <w:bottom w:val="single" w:sz="4" w:space="0" w:color="000000"/>
              <w:right w:val="single" w:sz="4" w:space="0" w:color="auto"/>
            </w:tcBorders>
          </w:tcPr>
          <w:p w14:paraId="6D915BE8" w14:textId="61098391" w:rsidR="00655EBB" w:rsidRPr="00655EBB" w:rsidRDefault="0047240F" w:rsidP="00655EBB">
            <w:pPr>
              <w:spacing w:after="0" w:line="259" w:lineRule="auto"/>
              <w:ind w:left="0" w:right="61" w:firstLine="0"/>
              <w:jc w:val="right"/>
              <w:rPr>
                <w:sz w:val="18"/>
                <w:szCs w:val="18"/>
              </w:rPr>
            </w:pPr>
            <w:r>
              <w:rPr>
                <w:sz w:val="18"/>
                <w:szCs w:val="18"/>
              </w:rPr>
              <w:t>49</w:t>
            </w:r>
          </w:p>
        </w:tc>
        <w:tc>
          <w:tcPr>
            <w:tcW w:w="785" w:type="dxa"/>
            <w:tcBorders>
              <w:top w:val="single" w:sz="4" w:space="0" w:color="000000"/>
              <w:left w:val="single" w:sz="4" w:space="0" w:color="auto"/>
              <w:bottom w:val="single" w:sz="4" w:space="0" w:color="000000"/>
              <w:right w:val="single" w:sz="4" w:space="0" w:color="000000"/>
            </w:tcBorders>
          </w:tcPr>
          <w:p w14:paraId="48E2720D"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49 </w:t>
            </w:r>
          </w:p>
        </w:tc>
      </w:tr>
      <w:tr w:rsidR="00655EBB" w:rsidRPr="00655EBB" w14:paraId="79E1F762" w14:textId="43FE1B5D" w:rsidTr="00877F37">
        <w:trPr>
          <w:trHeight w:val="264"/>
        </w:trPr>
        <w:tc>
          <w:tcPr>
            <w:tcW w:w="1377" w:type="dxa"/>
            <w:tcBorders>
              <w:top w:val="single" w:sz="4" w:space="0" w:color="000000"/>
              <w:left w:val="single" w:sz="4" w:space="0" w:color="000000"/>
              <w:bottom w:val="single" w:sz="4" w:space="0" w:color="000000"/>
              <w:right w:val="single" w:sz="4" w:space="0" w:color="000000"/>
            </w:tcBorders>
          </w:tcPr>
          <w:p w14:paraId="39564C97" w14:textId="77777777" w:rsidR="00655EBB" w:rsidRPr="00655EBB" w:rsidRDefault="00655EBB">
            <w:pPr>
              <w:spacing w:after="0" w:line="259" w:lineRule="auto"/>
              <w:ind w:left="0" w:firstLine="0"/>
              <w:jc w:val="left"/>
              <w:rPr>
                <w:sz w:val="18"/>
                <w:szCs w:val="18"/>
              </w:rPr>
            </w:pPr>
            <w:r w:rsidRPr="00655EBB">
              <w:rPr>
                <w:sz w:val="18"/>
                <w:szCs w:val="18"/>
              </w:rPr>
              <w:t xml:space="preserve">Premature retirement and redundancy </w:t>
            </w:r>
          </w:p>
        </w:tc>
        <w:tc>
          <w:tcPr>
            <w:tcW w:w="992" w:type="dxa"/>
            <w:tcBorders>
              <w:top w:val="single" w:sz="4" w:space="0" w:color="000000"/>
              <w:left w:val="single" w:sz="4" w:space="0" w:color="000000"/>
              <w:bottom w:val="single" w:sz="4" w:space="0" w:color="000000"/>
              <w:right w:val="single" w:sz="4" w:space="0" w:color="000000"/>
            </w:tcBorders>
          </w:tcPr>
          <w:p w14:paraId="3EC502D7" w14:textId="77777777" w:rsidR="00655EBB" w:rsidRPr="00655EBB" w:rsidRDefault="00655EBB">
            <w:pPr>
              <w:spacing w:after="0" w:line="259" w:lineRule="auto"/>
              <w:ind w:left="0" w:right="63" w:firstLine="0"/>
              <w:jc w:val="right"/>
              <w:rPr>
                <w:sz w:val="18"/>
                <w:szCs w:val="18"/>
              </w:rPr>
            </w:pPr>
            <w:r w:rsidRPr="00655EBB">
              <w:rPr>
                <w:sz w:val="18"/>
                <w:szCs w:val="18"/>
              </w:rPr>
              <w:t xml:space="preserve">347 </w:t>
            </w:r>
          </w:p>
        </w:tc>
        <w:tc>
          <w:tcPr>
            <w:tcW w:w="1134" w:type="dxa"/>
            <w:tcBorders>
              <w:top w:val="single" w:sz="4" w:space="0" w:color="000000"/>
              <w:left w:val="single" w:sz="4" w:space="0" w:color="000000"/>
              <w:bottom w:val="single" w:sz="4" w:space="0" w:color="000000"/>
              <w:right w:val="single" w:sz="4" w:space="0" w:color="000000"/>
            </w:tcBorders>
          </w:tcPr>
          <w:p w14:paraId="270ABE9C" w14:textId="77777777" w:rsidR="00655EBB" w:rsidRPr="00655EBB" w:rsidRDefault="00655EBB">
            <w:pPr>
              <w:spacing w:after="0" w:line="259" w:lineRule="auto"/>
              <w:ind w:left="0" w:right="67" w:firstLine="0"/>
              <w:jc w:val="right"/>
              <w:rPr>
                <w:sz w:val="18"/>
                <w:szCs w:val="18"/>
              </w:rPr>
            </w:pPr>
            <w:r w:rsidRPr="00655EBB">
              <w:rPr>
                <w:sz w:val="18"/>
                <w:szCs w:val="18"/>
              </w:rPr>
              <w:t xml:space="preserve">248 </w:t>
            </w:r>
          </w:p>
        </w:tc>
        <w:tc>
          <w:tcPr>
            <w:tcW w:w="993" w:type="dxa"/>
            <w:tcBorders>
              <w:top w:val="single" w:sz="4" w:space="0" w:color="000000"/>
              <w:left w:val="single" w:sz="4" w:space="0" w:color="000000"/>
              <w:bottom w:val="single" w:sz="4" w:space="0" w:color="000000"/>
              <w:right w:val="single" w:sz="4" w:space="0" w:color="000000"/>
            </w:tcBorders>
          </w:tcPr>
          <w:p w14:paraId="623F2B9B" w14:textId="77777777" w:rsidR="00655EBB" w:rsidRPr="00655EBB" w:rsidRDefault="00655EBB">
            <w:pPr>
              <w:spacing w:after="0" w:line="259" w:lineRule="auto"/>
              <w:ind w:left="0" w:right="65" w:firstLine="0"/>
              <w:jc w:val="right"/>
              <w:rPr>
                <w:sz w:val="18"/>
                <w:szCs w:val="18"/>
              </w:rPr>
            </w:pPr>
            <w:r w:rsidRPr="00655EBB">
              <w:rPr>
                <w:sz w:val="18"/>
                <w:szCs w:val="18"/>
              </w:rPr>
              <w:t xml:space="preserve">216 </w:t>
            </w:r>
          </w:p>
        </w:tc>
        <w:tc>
          <w:tcPr>
            <w:tcW w:w="992" w:type="dxa"/>
            <w:tcBorders>
              <w:top w:val="single" w:sz="4" w:space="0" w:color="000000"/>
              <w:left w:val="single" w:sz="4" w:space="0" w:color="000000"/>
              <w:bottom w:val="single" w:sz="4" w:space="0" w:color="000000"/>
              <w:right w:val="single" w:sz="4" w:space="0" w:color="000000"/>
            </w:tcBorders>
          </w:tcPr>
          <w:p w14:paraId="2C78B758" w14:textId="77777777" w:rsidR="00655EBB" w:rsidRPr="00655EBB" w:rsidRDefault="00655EBB">
            <w:pPr>
              <w:spacing w:after="0" w:line="259" w:lineRule="auto"/>
              <w:ind w:left="0" w:right="64" w:firstLine="0"/>
              <w:jc w:val="right"/>
              <w:rPr>
                <w:sz w:val="18"/>
                <w:szCs w:val="18"/>
              </w:rPr>
            </w:pPr>
            <w:r w:rsidRPr="00655EBB">
              <w:rPr>
                <w:sz w:val="18"/>
                <w:szCs w:val="18"/>
              </w:rPr>
              <w:t xml:space="preserve">431 </w:t>
            </w:r>
          </w:p>
        </w:tc>
        <w:tc>
          <w:tcPr>
            <w:tcW w:w="992" w:type="dxa"/>
            <w:tcBorders>
              <w:top w:val="single" w:sz="4" w:space="0" w:color="000000"/>
              <w:left w:val="single" w:sz="4" w:space="0" w:color="000000"/>
              <w:bottom w:val="single" w:sz="4" w:space="0" w:color="000000"/>
              <w:right w:val="single" w:sz="4" w:space="0" w:color="000000"/>
            </w:tcBorders>
          </w:tcPr>
          <w:p w14:paraId="2E1E833C" w14:textId="77777777" w:rsidR="00655EBB" w:rsidRPr="00655EBB" w:rsidRDefault="00655EBB">
            <w:pPr>
              <w:spacing w:after="0" w:line="259" w:lineRule="auto"/>
              <w:ind w:left="0" w:right="65" w:firstLine="0"/>
              <w:jc w:val="right"/>
              <w:rPr>
                <w:sz w:val="18"/>
                <w:szCs w:val="18"/>
              </w:rPr>
            </w:pPr>
            <w:r w:rsidRPr="00655EBB">
              <w:rPr>
                <w:sz w:val="18"/>
                <w:szCs w:val="18"/>
              </w:rPr>
              <w:t xml:space="preserve">148 </w:t>
            </w:r>
          </w:p>
        </w:tc>
        <w:tc>
          <w:tcPr>
            <w:tcW w:w="992" w:type="dxa"/>
            <w:tcBorders>
              <w:top w:val="single" w:sz="4" w:space="0" w:color="000000"/>
              <w:left w:val="single" w:sz="4" w:space="0" w:color="000000"/>
              <w:bottom w:val="single" w:sz="4" w:space="0" w:color="000000"/>
              <w:right w:val="single" w:sz="4" w:space="0" w:color="auto"/>
            </w:tcBorders>
          </w:tcPr>
          <w:p w14:paraId="639D6D96" w14:textId="77777777" w:rsidR="00655EBB" w:rsidRPr="00655EBB" w:rsidRDefault="00655EBB" w:rsidP="006022E5">
            <w:pPr>
              <w:spacing w:after="0" w:line="259" w:lineRule="auto"/>
              <w:ind w:left="0" w:right="61" w:firstLine="0"/>
              <w:jc w:val="right"/>
              <w:rPr>
                <w:sz w:val="18"/>
                <w:szCs w:val="18"/>
              </w:rPr>
            </w:pPr>
            <w:r w:rsidRPr="00655EBB">
              <w:rPr>
                <w:sz w:val="18"/>
                <w:szCs w:val="18"/>
              </w:rPr>
              <w:t>626</w:t>
            </w:r>
          </w:p>
        </w:tc>
        <w:tc>
          <w:tcPr>
            <w:tcW w:w="851" w:type="dxa"/>
            <w:tcBorders>
              <w:top w:val="single" w:sz="4" w:space="0" w:color="000000"/>
              <w:left w:val="single" w:sz="4" w:space="0" w:color="auto"/>
              <w:bottom w:val="single" w:sz="4" w:space="0" w:color="auto"/>
              <w:right w:val="single" w:sz="4" w:space="0" w:color="auto"/>
            </w:tcBorders>
          </w:tcPr>
          <w:p w14:paraId="2981F6B3" w14:textId="5598C5B1" w:rsidR="00655EBB" w:rsidRPr="00655EBB" w:rsidRDefault="00655EBB" w:rsidP="006E47D6">
            <w:pPr>
              <w:spacing w:after="0" w:line="259" w:lineRule="auto"/>
              <w:ind w:left="0" w:right="61" w:firstLine="0"/>
              <w:jc w:val="right"/>
              <w:rPr>
                <w:sz w:val="18"/>
                <w:szCs w:val="18"/>
              </w:rPr>
            </w:pPr>
            <w:r w:rsidRPr="00655EBB">
              <w:rPr>
                <w:sz w:val="18"/>
                <w:szCs w:val="18"/>
              </w:rPr>
              <w:t>626</w:t>
            </w:r>
          </w:p>
        </w:tc>
        <w:tc>
          <w:tcPr>
            <w:tcW w:w="992" w:type="dxa"/>
            <w:tcBorders>
              <w:top w:val="single" w:sz="4" w:space="0" w:color="000000"/>
              <w:left w:val="single" w:sz="4" w:space="0" w:color="auto"/>
              <w:bottom w:val="single" w:sz="4" w:space="0" w:color="000000"/>
              <w:right w:val="single" w:sz="4" w:space="0" w:color="auto"/>
            </w:tcBorders>
          </w:tcPr>
          <w:p w14:paraId="5A3CCD13" w14:textId="5E5EB752" w:rsidR="00655EBB" w:rsidRPr="00655EBB" w:rsidRDefault="00655EBB" w:rsidP="006E47D6">
            <w:pPr>
              <w:spacing w:after="0" w:line="259" w:lineRule="auto"/>
              <w:ind w:left="0" w:right="61" w:firstLine="0"/>
              <w:jc w:val="right"/>
              <w:rPr>
                <w:sz w:val="18"/>
                <w:szCs w:val="18"/>
              </w:rPr>
            </w:pPr>
            <w:r w:rsidRPr="00655EBB">
              <w:rPr>
                <w:sz w:val="18"/>
                <w:szCs w:val="18"/>
              </w:rPr>
              <w:t>626</w:t>
            </w:r>
          </w:p>
        </w:tc>
        <w:tc>
          <w:tcPr>
            <w:tcW w:w="1057" w:type="dxa"/>
            <w:gridSpan w:val="2"/>
            <w:tcBorders>
              <w:top w:val="single" w:sz="4" w:space="0" w:color="000000"/>
              <w:left w:val="single" w:sz="4" w:space="0" w:color="auto"/>
              <w:bottom w:val="single" w:sz="4" w:space="0" w:color="000000"/>
              <w:right w:val="single" w:sz="4" w:space="0" w:color="auto"/>
            </w:tcBorders>
          </w:tcPr>
          <w:p w14:paraId="6A8FFDE7" w14:textId="1D50FD22" w:rsidR="00655EBB" w:rsidRPr="00655EBB" w:rsidRDefault="00DD4CD8" w:rsidP="00655EBB">
            <w:pPr>
              <w:spacing w:after="0" w:line="259" w:lineRule="auto"/>
              <w:ind w:left="0" w:right="61" w:firstLine="0"/>
              <w:jc w:val="right"/>
              <w:rPr>
                <w:sz w:val="18"/>
                <w:szCs w:val="18"/>
              </w:rPr>
            </w:pPr>
            <w:r>
              <w:rPr>
                <w:sz w:val="18"/>
                <w:szCs w:val="18"/>
              </w:rPr>
              <w:t>626</w:t>
            </w:r>
          </w:p>
        </w:tc>
        <w:tc>
          <w:tcPr>
            <w:tcW w:w="785" w:type="dxa"/>
            <w:tcBorders>
              <w:top w:val="single" w:sz="4" w:space="0" w:color="000000"/>
              <w:left w:val="single" w:sz="4" w:space="0" w:color="auto"/>
              <w:bottom w:val="single" w:sz="4" w:space="0" w:color="000000"/>
              <w:right w:val="single" w:sz="4" w:space="0" w:color="000000"/>
            </w:tcBorders>
          </w:tcPr>
          <w:p w14:paraId="066C9E3F"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626 </w:t>
            </w:r>
          </w:p>
        </w:tc>
      </w:tr>
      <w:tr w:rsidR="00655EBB" w:rsidRPr="00655EBB" w14:paraId="19F3E19F" w14:textId="7408C274" w:rsidTr="00877F37">
        <w:trPr>
          <w:trHeight w:val="516"/>
        </w:trPr>
        <w:tc>
          <w:tcPr>
            <w:tcW w:w="1377" w:type="dxa"/>
            <w:tcBorders>
              <w:top w:val="single" w:sz="4" w:space="0" w:color="000000"/>
              <w:left w:val="single" w:sz="4" w:space="0" w:color="000000"/>
              <w:bottom w:val="single" w:sz="4" w:space="0" w:color="000000"/>
              <w:right w:val="single" w:sz="4" w:space="0" w:color="000000"/>
            </w:tcBorders>
          </w:tcPr>
          <w:p w14:paraId="6CDC59F1" w14:textId="77777777" w:rsidR="00655EBB" w:rsidRPr="00655EBB" w:rsidRDefault="00655EBB">
            <w:pPr>
              <w:spacing w:after="0" w:line="259" w:lineRule="auto"/>
              <w:ind w:left="0" w:firstLine="0"/>
              <w:jc w:val="left"/>
              <w:rPr>
                <w:sz w:val="18"/>
                <w:szCs w:val="18"/>
              </w:rPr>
            </w:pPr>
            <w:r w:rsidRPr="00655EBB">
              <w:rPr>
                <w:sz w:val="18"/>
                <w:szCs w:val="18"/>
              </w:rPr>
              <w:t xml:space="preserve">Monitoring national curriculum assessment </w:t>
            </w:r>
          </w:p>
        </w:tc>
        <w:tc>
          <w:tcPr>
            <w:tcW w:w="992" w:type="dxa"/>
            <w:tcBorders>
              <w:top w:val="single" w:sz="4" w:space="0" w:color="000000"/>
              <w:left w:val="single" w:sz="4" w:space="0" w:color="000000"/>
              <w:bottom w:val="single" w:sz="4" w:space="0" w:color="000000"/>
              <w:right w:val="single" w:sz="4" w:space="0" w:color="000000"/>
            </w:tcBorders>
          </w:tcPr>
          <w:p w14:paraId="5C736FC1" w14:textId="77777777" w:rsidR="00655EBB" w:rsidRPr="00655EBB" w:rsidRDefault="00655EBB">
            <w:pPr>
              <w:spacing w:after="0" w:line="259" w:lineRule="auto"/>
              <w:ind w:left="0" w:right="63" w:firstLine="0"/>
              <w:jc w:val="right"/>
              <w:rPr>
                <w:sz w:val="18"/>
                <w:szCs w:val="18"/>
              </w:rPr>
            </w:pPr>
            <w:r w:rsidRPr="00655EBB">
              <w:rPr>
                <w:sz w:val="18"/>
                <w:szCs w:val="18"/>
              </w:rPr>
              <w:t xml:space="preserve">75 </w:t>
            </w:r>
          </w:p>
        </w:tc>
        <w:tc>
          <w:tcPr>
            <w:tcW w:w="1134" w:type="dxa"/>
            <w:tcBorders>
              <w:top w:val="single" w:sz="4" w:space="0" w:color="000000"/>
              <w:left w:val="single" w:sz="4" w:space="0" w:color="000000"/>
              <w:bottom w:val="single" w:sz="4" w:space="0" w:color="000000"/>
              <w:right w:val="single" w:sz="4" w:space="0" w:color="000000"/>
            </w:tcBorders>
          </w:tcPr>
          <w:p w14:paraId="53932D08" w14:textId="77777777" w:rsidR="00655EBB" w:rsidRPr="00655EBB" w:rsidRDefault="00655EBB">
            <w:pPr>
              <w:spacing w:after="0" w:line="259" w:lineRule="auto"/>
              <w:ind w:left="0" w:right="67" w:firstLine="0"/>
              <w:jc w:val="right"/>
              <w:rPr>
                <w:sz w:val="18"/>
                <w:szCs w:val="18"/>
              </w:rPr>
            </w:pPr>
            <w:r w:rsidRPr="00655EBB">
              <w:rPr>
                <w:sz w:val="18"/>
                <w:szCs w:val="18"/>
              </w:rPr>
              <w:t xml:space="preserve">78 </w:t>
            </w:r>
          </w:p>
        </w:tc>
        <w:tc>
          <w:tcPr>
            <w:tcW w:w="993" w:type="dxa"/>
            <w:tcBorders>
              <w:top w:val="single" w:sz="4" w:space="0" w:color="000000"/>
              <w:left w:val="single" w:sz="4" w:space="0" w:color="000000"/>
              <w:bottom w:val="single" w:sz="4" w:space="0" w:color="000000"/>
              <w:right w:val="single" w:sz="4" w:space="0" w:color="000000"/>
            </w:tcBorders>
          </w:tcPr>
          <w:p w14:paraId="503377A7" w14:textId="77777777" w:rsidR="00655EBB" w:rsidRPr="00655EBB" w:rsidRDefault="00655EBB">
            <w:pPr>
              <w:spacing w:after="0" w:line="259" w:lineRule="auto"/>
              <w:ind w:left="0" w:right="65"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61822326" w14:textId="77777777" w:rsidR="00655EBB" w:rsidRPr="00655EBB" w:rsidRDefault="00655EBB">
            <w:pPr>
              <w:spacing w:after="0" w:line="259" w:lineRule="auto"/>
              <w:ind w:left="0" w:right="64"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000000"/>
            </w:tcBorders>
          </w:tcPr>
          <w:p w14:paraId="588B4EB5" w14:textId="77777777" w:rsidR="00655EBB" w:rsidRPr="00655EBB" w:rsidRDefault="00655EBB">
            <w:pPr>
              <w:spacing w:after="0" w:line="259" w:lineRule="auto"/>
              <w:ind w:left="0" w:right="65"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auto"/>
            </w:tcBorders>
          </w:tcPr>
          <w:p w14:paraId="735750CA" w14:textId="77777777" w:rsidR="00655EBB" w:rsidRPr="00655EBB" w:rsidRDefault="00655EBB" w:rsidP="006022E5">
            <w:pPr>
              <w:spacing w:after="0" w:line="259" w:lineRule="auto"/>
              <w:ind w:left="0" w:right="61" w:firstLine="0"/>
              <w:jc w:val="right"/>
              <w:rPr>
                <w:sz w:val="18"/>
                <w:szCs w:val="18"/>
              </w:rPr>
            </w:pPr>
            <w:r w:rsidRPr="00655EBB">
              <w:rPr>
                <w:sz w:val="18"/>
                <w:szCs w:val="18"/>
              </w:rPr>
              <w:t>0</w:t>
            </w:r>
          </w:p>
        </w:tc>
        <w:tc>
          <w:tcPr>
            <w:tcW w:w="851" w:type="dxa"/>
            <w:tcBorders>
              <w:top w:val="single" w:sz="4" w:space="0" w:color="000000"/>
              <w:left w:val="single" w:sz="4" w:space="0" w:color="auto"/>
              <w:bottom w:val="single" w:sz="4" w:space="0" w:color="000000"/>
              <w:right w:val="single" w:sz="4" w:space="0" w:color="auto"/>
            </w:tcBorders>
          </w:tcPr>
          <w:p w14:paraId="77C349D1" w14:textId="72ABC045" w:rsidR="00655EBB" w:rsidRPr="00655EBB" w:rsidRDefault="00655EBB" w:rsidP="006E47D6">
            <w:pPr>
              <w:spacing w:after="0" w:line="259" w:lineRule="auto"/>
              <w:ind w:left="0" w:right="61" w:firstLine="0"/>
              <w:jc w:val="right"/>
              <w:rPr>
                <w:sz w:val="18"/>
                <w:szCs w:val="18"/>
              </w:rPr>
            </w:pPr>
            <w:r w:rsidRPr="00655EBB">
              <w:rPr>
                <w:sz w:val="18"/>
                <w:szCs w:val="18"/>
              </w:rPr>
              <w:t>0</w:t>
            </w:r>
          </w:p>
        </w:tc>
        <w:tc>
          <w:tcPr>
            <w:tcW w:w="992" w:type="dxa"/>
            <w:tcBorders>
              <w:top w:val="single" w:sz="4" w:space="0" w:color="000000"/>
              <w:left w:val="single" w:sz="4" w:space="0" w:color="auto"/>
              <w:bottom w:val="single" w:sz="4" w:space="0" w:color="000000"/>
              <w:right w:val="single" w:sz="4" w:space="0" w:color="auto"/>
            </w:tcBorders>
          </w:tcPr>
          <w:p w14:paraId="7A04510E" w14:textId="41FBFE18" w:rsidR="00655EBB" w:rsidRPr="00655EBB" w:rsidRDefault="00655EBB" w:rsidP="006E47D6">
            <w:pPr>
              <w:spacing w:after="0" w:line="259" w:lineRule="auto"/>
              <w:ind w:left="0" w:right="61" w:firstLine="0"/>
              <w:jc w:val="right"/>
              <w:rPr>
                <w:sz w:val="18"/>
                <w:szCs w:val="18"/>
              </w:rPr>
            </w:pPr>
            <w:r w:rsidRPr="00655EBB">
              <w:rPr>
                <w:sz w:val="18"/>
                <w:szCs w:val="18"/>
              </w:rPr>
              <w:t>0</w:t>
            </w:r>
          </w:p>
        </w:tc>
        <w:tc>
          <w:tcPr>
            <w:tcW w:w="1057" w:type="dxa"/>
            <w:gridSpan w:val="2"/>
            <w:tcBorders>
              <w:top w:val="single" w:sz="4" w:space="0" w:color="000000"/>
              <w:left w:val="single" w:sz="4" w:space="0" w:color="auto"/>
              <w:bottom w:val="single" w:sz="4" w:space="0" w:color="000000"/>
              <w:right w:val="single" w:sz="4" w:space="0" w:color="auto"/>
            </w:tcBorders>
          </w:tcPr>
          <w:p w14:paraId="41B92ED2" w14:textId="470BCDB4" w:rsidR="00655EBB" w:rsidRPr="00655EBB" w:rsidRDefault="00DD4CD8" w:rsidP="00655EBB">
            <w:pPr>
              <w:spacing w:after="0" w:line="259" w:lineRule="auto"/>
              <w:ind w:left="0" w:right="61" w:firstLine="0"/>
              <w:jc w:val="right"/>
              <w:rPr>
                <w:sz w:val="18"/>
                <w:szCs w:val="18"/>
              </w:rPr>
            </w:pPr>
            <w:r>
              <w:rPr>
                <w:sz w:val="18"/>
                <w:szCs w:val="18"/>
              </w:rPr>
              <w:t>0</w:t>
            </w:r>
          </w:p>
        </w:tc>
        <w:tc>
          <w:tcPr>
            <w:tcW w:w="785" w:type="dxa"/>
            <w:tcBorders>
              <w:top w:val="single" w:sz="4" w:space="0" w:color="000000"/>
              <w:left w:val="single" w:sz="4" w:space="0" w:color="auto"/>
              <w:bottom w:val="single" w:sz="4" w:space="0" w:color="000000"/>
              <w:right w:val="single" w:sz="4" w:space="0" w:color="000000"/>
            </w:tcBorders>
          </w:tcPr>
          <w:p w14:paraId="0F18D7ED" w14:textId="77777777" w:rsidR="00655EBB" w:rsidRPr="00655EBB" w:rsidRDefault="00655EBB" w:rsidP="006E47D6">
            <w:pPr>
              <w:spacing w:after="0" w:line="259" w:lineRule="auto"/>
              <w:ind w:left="0" w:right="61"/>
              <w:jc w:val="right"/>
              <w:rPr>
                <w:sz w:val="18"/>
                <w:szCs w:val="18"/>
              </w:rPr>
            </w:pPr>
            <w:r w:rsidRPr="00655EBB">
              <w:rPr>
                <w:sz w:val="18"/>
                <w:szCs w:val="18"/>
              </w:rPr>
              <w:t xml:space="preserve">0 </w:t>
            </w:r>
          </w:p>
        </w:tc>
      </w:tr>
      <w:tr w:rsidR="00655EBB" w:rsidRPr="00655EBB" w14:paraId="46A89004" w14:textId="5E360B98" w:rsidTr="00877F37">
        <w:trPr>
          <w:trHeight w:val="263"/>
        </w:trPr>
        <w:tc>
          <w:tcPr>
            <w:tcW w:w="1377" w:type="dxa"/>
            <w:tcBorders>
              <w:top w:val="single" w:sz="4" w:space="0" w:color="000000"/>
              <w:left w:val="single" w:sz="4" w:space="0" w:color="000000"/>
              <w:bottom w:val="single" w:sz="4" w:space="0" w:color="000000"/>
              <w:right w:val="single" w:sz="4" w:space="0" w:color="000000"/>
            </w:tcBorders>
          </w:tcPr>
          <w:p w14:paraId="3C234CA1" w14:textId="77777777" w:rsidR="00655EBB" w:rsidRPr="00655EBB" w:rsidRDefault="00655EBB">
            <w:pPr>
              <w:spacing w:after="0" w:line="259" w:lineRule="auto"/>
              <w:ind w:left="0" w:firstLine="0"/>
              <w:jc w:val="left"/>
              <w:rPr>
                <w:sz w:val="18"/>
                <w:szCs w:val="18"/>
              </w:rPr>
            </w:pPr>
            <w:r w:rsidRPr="00655EBB">
              <w:rPr>
                <w:sz w:val="18"/>
                <w:szCs w:val="18"/>
              </w:rPr>
              <w:t xml:space="preserve">School improvement </w:t>
            </w:r>
          </w:p>
        </w:tc>
        <w:tc>
          <w:tcPr>
            <w:tcW w:w="992" w:type="dxa"/>
            <w:tcBorders>
              <w:top w:val="single" w:sz="4" w:space="0" w:color="000000"/>
              <w:left w:val="single" w:sz="4" w:space="0" w:color="000000"/>
              <w:bottom w:val="single" w:sz="4" w:space="0" w:color="000000"/>
              <w:right w:val="single" w:sz="4" w:space="0" w:color="000000"/>
            </w:tcBorders>
          </w:tcPr>
          <w:p w14:paraId="313F9B59" w14:textId="77777777" w:rsidR="00655EBB" w:rsidRPr="00655EBB" w:rsidRDefault="00655EBB">
            <w:pPr>
              <w:spacing w:after="0" w:line="259" w:lineRule="auto"/>
              <w:ind w:left="0" w:right="63" w:firstLine="0"/>
              <w:jc w:val="right"/>
              <w:rPr>
                <w:sz w:val="18"/>
                <w:szCs w:val="18"/>
              </w:rPr>
            </w:pPr>
            <w:r w:rsidRPr="00655EBB">
              <w:rPr>
                <w:sz w:val="18"/>
                <w:szCs w:val="18"/>
              </w:rPr>
              <w:t xml:space="preserve">471 </w:t>
            </w:r>
          </w:p>
        </w:tc>
        <w:tc>
          <w:tcPr>
            <w:tcW w:w="1134" w:type="dxa"/>
            <w:tcBorders>
              <w:top w:val="single" w:sz="4" w:space="0" w:color="000000"/>
              <w:left w:val="single" w:sz="4" w:space="0" w:color="000000"/>
              <w:bottom w:val="single" w:sz="4" w:space="0" w:color="000000"/>
              <w:right w:val="single" w:sz="4" w:space="0" w:color="000000"/>
            </w:tcBorders>
          </w:tcPr>
          <w:p w14:paraId="70377D85" w14:textId="77777777" w:rsidR="00655EBB" w:rsidRPr="00655EBB" w:rsidRDefault="00655EBB">
            <w:pPr>
              <w:spacing w:after="0" w:line="259" w:lineRule="auto"/>
              <w:ind w:left="0" w:right="67" w:firstLine="0"/>
              <w:jc w:val="right"/>
              <w:rPr>
                <w:sz w:val="18"/>
                <w:szCs w:val="18"/>
              </w:rPr>
            </w:pPr>
            <w:r w:rsidRPr="00655EBB">
              <w:rPr>
                <w:sz w:val="18"/>
                <w:szCs w:val="18"/>
              </w:rPr>
              <w:t xml:space="preserve">420 </w:t>
            </w:r>
          </w:p>
        </w:tc>
        <w:tc>
          <w:tcPr>
            <w:tcW w:w="993" w:type="dxa"/>
            <w:tcBorders>
              <w:top w:val="single" w:sz="4" w:space="0" w:color="000000"/>
              <w:left w:val="single" w:sz="4" w:space="0" w:color="000000"/>
              <w:bottom w:val="single" w:sz="4" w:space="0" w:color="000000"/>
              <w:right w:val="single" w:sz="4" w:space="0" w:color="000000"/>
            </w:tcBorders>
          </w:tcPr>
          <w:p w14:paraId="1BD74F81" w14:textId="77777777" w:rsidR="00655EBB" w:rsidRPr="00655EBB" w:rsidRDefault="00655EBB">
            <w:pPr>
              <w:spacing w:after="0" w:line="259" w:lineRule="auto"/>
              <w:ind w:left="0" w:right="65" w:firstLine="0"/>
              <w:jc w:val="right"/>
              <w:rPr>
                <w:sz w:val="18"/>
                <w:szCs w:val="18"/>
              </w:rPr>
            </w:pPr>
            <w:r w:rsidRPr="00655EBB">
              <w:rPr>
                <w:sz w:val="18"/>
                <w:szCs w:val="18"/>
              </w:rPr>
              <w:t xml:space="preserve">222 </w:t>
            </w:r>
          </w:p>
        </w:tc>
        <w:tc>
          <w:tcPr>
            <w:tcW w:w="992" w:type="dxa"/>
            <w:tcBorders>
              <w:top w:val="single" w:sz="4" w:space="0" w:color="000000"/>
              <w:left w:val="single" w:sz="4" w:space="0" w:color="000000"/>
              <w:bottom w:val="single" w:sz="4" w:space="0" w:color="000000"/>
              <w:right w:val="single" w:sz="4" w:space="0" w:color="000000"/>
            </w:tcBorders>
          </w:tcPr>
          <w:p w14:paraId="2E11C8D4" w14:textId="77777777" w:rsidR="00655EBB" w:rsidRPr="00655EBB" w:rsidRDefault="00655EBB">
            <w:pPr>
              <w:spacing w:after="0" w:line="259" w:lineRule="auto"/>
              <w:ind w:left="0" w:right="64" w:firstLine="0"/>
              <w:jc w:val="right"/>
              <w:rPr>
                <w:sz w:val="18"/>
                <w:szCs w:val="18"/>
              </w:rPr>
            </w:pPr>
            <w:r w:rsidRPr="00655EBB">
              <w:rPr>
                <w:sz w:val="18"/>
                <w:szCs w:val="18"/>
              </w:rPr>
              <w:t xml:space="preserve">126 </w:t>
            </w:r>
          </w:p>
        </w:tc>
        <w:tc>
          <w:tcPr>
            <w:tcW w:w="992" w:type="dxa"/>
            <w:tcBorders>
              <w:top w:val="single" w:sz="4" w:space="0" w:color="000000"/>
              <w:left w:val="single" w:sz="4" w:space="0" w:color="000000"/>
              <w:bottom w:val="single" w:sz="4" w:space="0" w:color="000000"/>
              <w:right w:val="single" w:sz="4" w:space="0" w:color="000000"/>
            </w:tcBorders>
          </w:tcPr>
          <w:p w14:paraId="7B5232FF" w14:textId="77777777" w:rsidR="00655EBB" w:rsidRPr="00655EBB" w:rsidRDefault="00655EBB">
            <w:pPr>
              <w:spacing w:after="0" w:line="259" w:lineRule="auto"/>
              <w:ind w:left="0" w:right="65" w:firstLine="0"/>
              <w:jc w:val="right"/>
              <w:rPr>
                <w:sz w:val="18"/>
                <w:szCs w:val="18"/>
              </w:rPr>
            </w:pPr>
            <w:r w:rsidRPr="00655EBB">
              <w:rPr>
                <w:sz w:val="18"/>
                <w:szCs w:val="18"/>
              </w:rPr>
              <w:t xml:space="preserve">0 </w:t>
            </w:r>
          </w:p>
        </w:tc>
        <w:tc>
          <w:tcPr>
            <w:tcW w:w="992" w:type="dxa"/>
            <w:tcBorders>
              <w:top w:val="single" w:sz="4" w:space="0" w:color="000000"/>
              <w:left w:val="single" w:sz="4" w:space="0" w:color="000000"/>
              <w:bottom w:val="single" w:sz="4" w:space="0" w:color="000000"/>
              <w:right w:val="single" w:sz="4" w:space="0" w:color="auto"/>
            </w:tcBorders>
          </w:tcPr>
          <w:p w14:paraId="1B7B5381" w14:textId="77777777" w:rsidR="00655EBB" w:rsidRPr="00655EBB" w:rsidRDefault="00655EBB" w:rsidP="006022E5">
            <w:pPr>
              <w:spacing w:after="0" w:line="259" w:lineRule="auto"/>
              <w:ind w:left="0" w:right="61" w:firstLine="0"/>
              <w:jc w:val="right"/>
              <w:rPr>
                <w:sz w:val="18"/>
                <w:szCs w:val="18"/>
              </w:rPr>
            </w:pPr>
            <w:r w:rsidRPr="00655EBB">
              <w:rPr>
                <w:sz w:val="18"/>
                <w:szCs w:val="18"/>
              </w:rPr>
              <w:t>0</w:t>
            </w:r>
          </w:p>
        </w:tc>
        <w:tc>
          <w:tcPr>
            <w:tcW w:w="851" w:type="dxa"/>
            <w:tcBorders>
              <w:top w:val="single" w:sz="4" w:space="0" w:color="000000"/>
              <w:left w:val="single" w:sz="4" w:space="0" w:color="auto"/>
              <w:bottom w:val="single" w:sz="4" w:space="0" w:color="000000"/>
              <w:right w:val="single" w:sz="4" w:space="0" w:color="auto"/>
            </w:tcBorders>
          </w:tcPr>
          <w:p w14:paraId="653F40DF" w14:textId="7B4FAF43" w:rsidR="00655EBB" w:rsidRPr="00655EBB" w:rsidRDefault="00655EBB" w:rsidP="006E47D6">
            <w:pPr>
              <w:spacing w:after="0" w:line="259" w:lineRule="auto"/>
              <w:ind w:left="0" w:right="61" w:firstLine="0"/>
              <w:jc w:val="right"/>
              <w:rPr>
                <w:sz w:val="18"/>
                <w:szCs w:val="18"/>
              </w:rPr>
            </w:pPr>
            <w:r w:rsidRPr="00655EBB">
              <w:rPr>
                <w:sz w:val="18"/>
                <w:szCs w:val="18"/>
              </w:rPr>
              <w:t>0</w:t>
            </w:r>
          </w:p>
        </w:tc>
        <w:tc>
          <w:tcPr>
            <w:tcW w:w="992" w:type="dxa"/>
            <w:tcBorders>
              <w:top w:val="single" w:sz="4" w:space="0" w:color="000000"/>
              <w:left w:val="single" w:sz="4" w:space="0" w:color="auto"/>
              <w:bottom w:val="single" w:sz="4" w:space="0" w:color="000000"/>
              <w:right w:val="single" w:sz="4" w:space="0" w:color="auto"/>
            </w:tcBorders>
          </w:tcPr>
          <w:p w14:paraId="66B5F2B3" w14:textId="77777777" w:rsidR="00655EBB" w:rsidRPr="00655EBB" w:rsidRDefault="00655EBB" w:rsidP="006E47D6">
            <w:pPr>
              <w:spacing w:after="0" w:line="259" w:lineRule="auto"/>
              <w:ind w:left="0" w:right="61" w:firstLine="0"/>
              <w:jc w:val="right"/>
              <w:rPr>
                <w:sz w:val="18"/>
                <w:szCs w:val="18"/>
              </w:rPr>
            </w:pPr>
            <w:r w:rsidRPr="00655EBB">
              <w:rPr>
                <w:sz w:val="18"/>
                <w:szCs w:val="18"/>
              </w:rPr>
              <w:t xml:space="preserve">0 </w:t>
            </w:r>
          </w:p>
        </w:tc>
        <w:tc>
          <w:tcPr>
            <w:tcW w:w="1057" w:type="dxa"/>
            <w:gridSpan w:val="2"/>
            <w:tcBorders>
              <w:top w:val="single" w:sz="4" w:space="0" w:color="000000"/>
              <w:left w:val="single" w:sz="4" w:space="0" w:color="auto"/>
              <w:bottom w:val="single" w:sz="4" w:space="0" w:color="000000"/>
              <w:right w:val="single" w:sz="4" w:space="0" w:color="auto"/>
            </w:tcBorders>
          </w:tcPr>
          <w:p w14:paraId="40473FD6" w14:textId="2ADF4FC1" w:rsidR="00655EBB" w:rsidRPr="00655EBB" w:rsidRDefault="00DD4CD8" w:rsidP="00655EBB">
            <w:pPr>
              <w:spacing w:after="0" w:line="259" w:lineRule="auto"/>
              <w:ind w:left="0" w:right="61" w:firstLine="0"/>
              <w:jc w:val="right"/>
              <w:rPr>
                <w:sz w:val="18"/>
                <w:szCs w:val="18"/>
              </w:rPr>
            </w:pPr>
            <w:r>
              <w:rPr>
                <w:sz w:val="18"/>
                <w:szCs w:val="18"/>
              </w:rPr>
              <w:t>0</w:t>
            </w:r>
          </w:p>
        </w:tc>
        <w:tc>
          <w:tcPr>
            <w:tcW w:w="785" w:type="dxa"/>
            <w:tcBorders>
              <w:top w:val="single" w:sz="4" w:space="0" w:color="000000"/>
              <w:left w:val="single" w:sz="4" w:space="0" w:color="auto"/>
              <w:bottom w:val="single" w:sz="4" w:space="0" w:color="000000"/>
              <w:right w:val="single" w:sz="4" w:space="0" w:color="000000"/>
            </w:tcBorders>
          </w:tcPr>
          <w:p w14:paraId="5A67AF91" w14:textId="77777777" w:rsidR="00655EBB" w:rsidRPr="00655EBB" w:rsidRDefault="00655EBB" w:rsidP="00655EBB">
            <w:pPr>
              <w:spacing w:after="0" w:line="259" w:lineRule="auto"/>
              <w:ind w:left="0" w:right="61" w:firstLine="0"/>
              <w:jc w:val="right"/>
              <w:rPr>
                <w:sz w:val="18"/>
                <w:szCs w:val="18"/>
              </w:rPr>
            </w:pPr>
            <w:r w:rsidRPr="00655EBB">
              <w:rPr>
                <w:sz w:val="18"/>
                <w:szCs w:val="18"/>
              </w:rPr>
              <w:t>0</w:t>
            </w:r>
          </w:p>
        </w:tc>
      </w:tr>
      <w:tr w:rsidR="00655EBB" w:rsidRPr="00655EBB" w14:paraId="7398D434" w14:textId="1EAC0A9D" w:rsidTr="00877F37">
        <w:trPr>
          <w:trHeight w:val="262"/>
        </w:trPr>
        <w:tc>
          <w:tcPr>
            <w:tcW w:w="1377" w:type="dxa"/>
            <w:tcBorders>
              <w:top w:val="single" w:sz="4" w:space="0" w:color="000000"/>
              <w:left w:val="single" w:sz="4" w:space="0" w:color="000000"/>
              <w:bottom w:val="single" w:sz="4" w:space="0" w:color="000000"/>
              <w:right w:val="single" w:sz="4" w:space="0" w:color="000000"/>
            </w:tcBorders>
            <w:shd w:val="clear" w:color="auto" w:fill="CAF278"/>
          </w:tcPr>
          <w:p w14:paraId="4BA9BD99" w14:textId="77777777" w:rsidR="00655EBB" w:rsidRPr="00655EBB" w:rsidRDefault="00655EBB">
            <w:pPr>
              <w:spacing w:after="0" w:line="259" w:lineRule="auto"/>
              <w:ind w:left="0" w:firstLine="0"/>
              <w:jc w:val="left"/>
              <w:rPr>
                <w:sz w:val="18"/>
                <w:szCs w:val="18"/>
              </w:rPr>
            </w:pPr>
            <w:r w:rsidRPr="00655EBB">
              <w:rPr>
                <w:b/>
                <w:sz w:val="18"/>
                <w:szCs w:val="18"/>
              </w:rPr>
              <w:t xml:space="preserve">Total cost of duties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49DB6FBF" w14:textId="77777777" w:rsidR="00655EBB" w:rsidRPr="00655EBB" w:rsidRDefault="00655EBB">
            <w:pPr>
              <w:spacing w:after="0" w:line="259" w:lineRule="auto"/>
              <w:ind w:left="0" w:right="61" w:firstLine="0"/>
              <w:jc w:val="right"/>
              <w:rPr>
                <w:sz w:val="18"/>
                <w:szCs w:val="18"/>
              </w:rPr>
            </w:pPr>
            <w:r w:rsidRPr="00655EBB">
              <w:rPr>
                <w:b/>
                <w:sz w:val="18"/>
                <w:szCs w:val="18"/>
              </w:rPr>
              <w:t xml:space="preserve">3,171 </w:t>
            </w:r>
          </w:p>
        </w:tc>
        <w:tc>
          <w:tcPr>
            <w:tcW w:w="1134" w:type="dxa"/>
            <w:tcBorders>
              <w:top w:val="single" w:sz="4" w:space="0" w:color="000000"/>
              <w:left w:val="single" w:sz="4" w:space="0" w:color="000000"/>
              <w:bottom w:val="single" w:sz="4" w:space="0" w:color="000000"/>
              <w:right w:val="single" w:sz="4" w:space="0" w:color="000000"/>
            </w:tcBorders>
            <w:shd w:val="clear" w:color="auto" w:fill="CAF278"/>
          </w:tcPr>
          <w:p w14:paraId="025AD213" w14:textId="77777777" w:rsidR="00655EBB" w:rsidRPr="00655EBB" w:rsidRDefault="00655EBB">
            <w:pPr>
              <w:spacing w:after="0" w:line="259" w:lineRule="auto"/>
              <w:ind w:left="0" w:right="64" w:firstLine="0"/>
              <w:jc w:val="right"/>
              <w:rPr>
                <w:sz w:val="18"/>
                <w:szCs w:val="18"/>
              </w:rPr>
            </w:pPr>
            <w:r w:rsidRPr="00655EBB">
              <w:rPr>
                <w:b/>
                <w:sz w:val="18"/>
                <w:szCs w:val="18"/>
              </w:rPr>
              <w:t xml:space="preserve">2,916 </w:t>
            </w:r>
          </w:p>
        </w:tc>
        <w:tc>
          <w:tcPr>
            <w:tcW w:w="993" w:type="dxa"/>
            <w:tcBorders>
              <w:top w:val="single" w:sz="4" w:space="0" w:color="000000"/>
              <w:left w:val="single" w:sz="4" w:space="0" w:color="000000"/>
              <w:bottom w:val="single" w:sz="4" w:space="0" w:color="000000"/>
              <w:right w:val="single" w:sz="4" w:space="0" w:color="000000"/>
            </w:tcBorders>
            <w:shd w:val="clear" w:color="auto" w:fill="CAF278"/>
          </w:tcPr>
          <w:p w14:paraId="7139D4A7" w14:textId="77777777" w:rsidR="00655EBB" w:rsidRPr="00655EBB" w:rsidRDefault="00655EBB">
            <w:pPr>
              <w:spacing w:after="0" w:line="259" w:lineRule="auto"/>
              <w:ind w:left="0" w:right="62" w:firstLine="0"/>
              <w:jc w:val="right"/>
              <w:rPr>
                <w:sz w:val="18"/>
                <w:szCs w:val="18"/>
              </w:rPr>
            </w:pPr>
            <w:r w:rsidRPr="00655EBB">
              <w:rPr>
                <w:b/>
                <w:sz w:val="18"/>
                <w:szCs w:val="18"/>
              </w:rPr>
              <w:t xml:space="preserve">2,153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529FFBE3" w14:textId="77777777" w:rsidR="00655EBB" w:rsidRPr="00655EBB" w:rsidRDefault="00655EBB">
            <w:pPr>
              <w:spacing w:after="0" w:line="259" w:lineRule="auto"/>
              <w:ind w:left="0" w:right="63" w:firstLine="0"/>
              <w:jc w:val="right"/>
              <w:rPr>
                <w:sz w:val="18"/>
                <w:szCs w:val="18"/>
              </w:rPr>
            </w:pPr>
            <w:r w:rsidRPr="00655EBB">
              <w:rPr>
                <w:b/>
                <w:sz w:val="18"/>
                <w:szCs w:val="18"/>
              </w:rPr>
              <w:t xml:space="preserve">2,402 </w:t>
            </w:r>
          </w:p>
        </w:tc>
        <w:tc>
          <w:tcPr>
            <w:tcW w:w="992" w:type="dxa"/>
            <w:tcBorders>
              <w:top w:val="single" w:sz="4" w:space="0" w:color="000000"/>
              <w:left w:val="single" w:sz="4" w:space="0" w:color="000000"/>
              <w:bottom w:val="single" w:sz="4" w:space="0" w:color="000000"/>
              <w:right w:val="single" w:sz="4" w:space="0" w:color="000000"/>
            </w:tcBorders>
            <w:shd w:val="clear" w:color="auto" w:fill="CAF278"/>
          </w:tcPr>
          <w:p w14:paraId="5E8F0F8D" w14:textId="77777777" w:rsidR="00655EBB" w:rsidRPr="00655EBB" w:rsidRDefault="00655EBB">
            <w:pPr>
              <w:spacing w:after="0" w:line="259" w:lineRule="auto"/>
              <w:ind w:left="0" w:right="62" w:firstLine="0"/>
              <w:jc w:val="right"/>
              <w:rPr>
                <w:sz w:val="18"/>
                <w:szCs w:val="18"/>
              </w:rPr>
            </w:pPr>
            <w:r w:rsidRPr="00655EBB">
              <w:rPr>
                <w:b/>
                <w:sz w:val="18"/>
                <w:szCs w:val="18"/>
              </w:rPr>
              <w:t xml:space="preserve">1,940 </w:t>
            </w:r>
          </w:p>
        </w:tc>
        <w:tc>
          <w:tcPr>
            <w:tcW w:w="992" w:type="dxa"/>
            <w:tcBorders>
              <w:top w:val="single" w:sz="4" w:space="0" w:color="000000"/>
              <w:left w:val="single" w:sz="4" w:space="0" w:color="000000"/>
              <w:bottom w:val="single" w:sz="4" w:space="0" w:color="000000"/>
              <w:right w:val="single" w:sz="4" w:space="0" w:color="auto"/>
            </w:tcBorders>
            <w:shd w:val="clear" w:color="auto" w:fill="CAF278"/>
          </w:tcPr>
          <w:p w14:paraId="31547721" w14:textId="77777777" w:rsidR="00655EBB" w:rsidRPr="00655EBB" w:rsidRDefault="00655EBB" w:rsidP="006022E5">
            <w:pPr>
              <w:spacing w:after="0" w:line="259" w:lineRule="auto"/>
              <w:ind w:left="0" w:right="59" w:firstLine="0"/>
              <w:jc w:val="right"/>
              <w:rPr>
                <w:b/>
                <w:sz w:val="18"/>
                <w:szCs w:val="18"/>
              </w:rPr>
            </w:pPr>
            <w:r w:rsidRPr="00655EBB">
              <w:rPr>
                <w:b/>
                <w:sz w:val="18"/>
                <w:szCs w:val="18"/>
              </w:rPr>
              <w:t>2,672</w:t>
            </w:r>
          </w:p>
        </w:tc>
        <w:tc>
          <w:tcPr>
            <w:tcW w:w="851" w:type="dxa"/>
            <w:tcBorders>
              <w:top w:val="single" w:sz="4" w:space="0" w:color="000000"/>
              <w:left w:val="single" w:sz="4" w:space="0" w:color="auto"/>
              <w:bottom w:val="single" w:sz="4" w:space="0" w:color="000000"/>
              <w:right w:val="single" w:sz="4" w:space="0" w:color="auto"/>
            </w:tcBorders>
            <w:shd w:val="clear" w:color="auto" w:fill="CAF278"/>
          </w:tcPr>
          <w:p w14:paraId="106AFDD7" w14:textId="420FD9CC" w:rsidR="00655EBB" w:rsidRPr="00655EBB" w:rsidRDefault="00655EBB" w:rsidP="006E47D6">
            <w:pPr>
              <w:spacing w:after="0" w:line="259" w:lineRule="auto"/>
              <w:ind w:left="0" w:right="59" w:firstLine="0"/>
              <w:jc w:val="right"/>
              <w:rPr>
                <w:b/>
                <w:bCs/>
                <w:sz w:val="18"/>
                <w:szCs w:val="18"/>
              </w:rPr>
            </w:pPr>
            <w:r w:rsidRPr="00655EBB">
              <w:rPr>
                <w:b/>
                <w:bCs/>
                <w:sz w:val="18"/>
                <w:szCs w:val="18"/>
              </w:rPr>
              <w:t>2,672</w:t>
            </w:r>
          </w:p>
        </w:tc>
        <w:tc>
          <w:tcPr>
            <w:tcW w:w="992" w:type="dxa"/>
            <w:tcBorders>
              <w:top w:val="single" w:sz="4" w:space="0" w:color="000000"/>
              <w:left w:val="single" w:sz="4" w:space="0" w:color="auto"/>
              <w:bottom w:val="single" w:sz="4" w:space="0" w:color="000000"/>
              <w:right w:val="single" w:sz="4" w:space="0" w:color="auto"/>
            </w:tcBorders>
            <w:shd w:val="clear" w:color="auto" w:fill="CAF278"/>
          </w:tcPr>
          <w:p w14:paraId="3DA1E499" w14:textId="6B811DF8" w:rsidR="00655EBB" w:rsidRPr="00655EBB" w:rsidRDefault="00655EBB" w:rsidP="002F6B86">
            <w:pPr>
              <w:spacing w:after="0" w:line="259" w:lineRule="auto"/>
              <w:ind w:left="0" w:right="59" w:firstLine="0"/>
              <w:jc w:val="center"/>
              <w:rPr>
                <w:b/>
                <w:bCs/>
                <w:sz w:val="18"/>
                <w:szCs w:val="18"/>
              </w:rPr>
            </w:pPr>
            <w:r w:rsidRPr="00655EBB">
              <w:rPr>
                <w:b/>
                <w:bCs/>
                <w:sz w:val="18"/>
                <w:szCs w:val="18"/>
              </w:rPr>
              <w:t>2,672</w:t>
            </w:r>
          </w:p>
        </w:tc>
        <w:tc>
          <w:tcPr>
            <w:tcW w:w="1057" w:type="dxa"/>
            <w:gridSpan w:val="2"/>
            <w:tcBorders>
              <w:top w:val="single" w:sz="4" w:space="0" w:color="000000"/>
              <w:left w:val="single" w:sz="4" w:space="0" w:color="auto"/>
              <w:bottom w:val="single" w:sz="4" w:space="0" w:color="000000"/>
              <w:right w:val="single" w:sz="4" w:space="0" w:color="auto"/>
            </w:tcBorders>
            <w:shd w:val="clear" w:color="auto" w:fill="CAF278"/>
          </w:tcPr>
          <w:p w14:paraId="09360C61" w14:textId="5367B65E" w:rsidR="00655EBB" w:rsidRPr="00655EBB" w:rsidRDefault="00655EBB" w:rsidP="002F6B86">
            <w:pPr>
              <w:spacing w:after="0" w:line="259" w:lineRule="auto"/>
              <w:ind w:left="0" w:right="59" w:firstLine="0"/>
              <w:jc w:val="center"/>
              <w:rPr>
                <w:b/>
                <w:bCs/>
                <w:sz w:val="18"/>
                <w:szCs w:val="18"/>
              </w:rPr>
            </w:pPr>
            <w:r w:rsidRPr="00655EBB">
              <w:rPr>
                <w:b/>
                <w:bCs/>
                <w:sz w:val="18"/>
                <w:szCs w:val="18"/>
              </w:rPr>
              <w:t>2,672</w:t>
            </w:r>
          </w:p>
        </w:tc>
        <w:tc>
          <w:tcPr>
            <w:tcW w:w="785" w:type="dxa"/>
            <w:tcBorders>
              <w:top w:val="single" w:sz="4" w:space="0" w:color="000000"/>
              <w:left w:val="single" w:sz="4" w:space="0" w:color="auto"/>
              <w:bottom w:val="single" w:sz="4" w:space="0" w:color="000000"/>
              <w:right w:val="single" w:sz="4" w:space="0" w:color="000000"/>
            </w:tcBorders>
            <w:shd w:val="clear" w:color="auto" w:fill="CAF278"/>
          </w:tcPr>
          <w:p w14:paraId="491FFDA1" w14:textId="0BC42397" w:rsidR="00655EBB" w:rsidRPr="00655EBB" w:rsidRDefault="00DD4CD8" w:rsidP="002F6B86">
            <w:pPr>
              <w:spacing w:after="0" w:line="259" w:lineRule="auto"/>
              <w:ind w:left="0" w:right="59" w:firstLine="0"/>
              <w:jc w:val="center"/>
              <w:rPr>
                <w:b/>
                <w:bCs/>
                <w:sz w:val="18"/>
                <w:szCs w:val="18"/>
              </w:rPr>
            </w:pPr>
            <w:r>
              <w:rPr>
                <w:b/>
                <w:bCs/>
                <w:sz w:val="18"/>
                <w:szCs w:val="18"/>
              </w:rPr>
              <w:t>2,672</w:t>
            </w:r>
          </w:p>
        </w:tc>
      </w:tr>
    </w:tbl>
    <w:p w14:paraId="4911CA72" w14:textId="77777777" w:rsidR="002251FC" w:rsidRDefault="002E4702">
      <w:pPr>
        <w:spacing w:after="0" w:line="259" w:lineRule="auto"/>
        <w:ind w:left="792" w:firstLine="0"/>
        <w:jc w:val="left"/>
      </w:pPr>
      <w:r>
        <w:t xml:space="preserve"> </w:t>
      </w:r>
    </w:p>
    <w:p w14:paraId="4A90657C" w14:textId="4C627BC9" w:rsidR="002251FC" w:rsidRDefault="002E4702">
      <w:pPr>
        <w:ind w:left="777" w:right="622" w:hanging="720"/>
      </w:pPr>
      <w:r>
        <w:t>2.5.10 School improvement has been excluded from the above arrangements since September 2017.</w:t>
      </w:r>
      <w:r>
        <w:rPr>
          <w:color w:val="0D0D0D"/>
        </w:rPr>
        <w:t xml:space="preserve"> </w:t>
      </w:r>
      <w:r>
        <w:t xml:space="preserve">Since 2017/18 Schools Forums have also been able to agree to de-delegate further funding for additional school improvement provision for maintained schools. For more details, please see 2.3.14. </w:t>
      </w:r>
    </w:p>
    <w:p w14:paraId="2092195F" w14:textId="0A2C7668" w:rsidR="002251FC" w:rsidRDefault="002E4702">
      <w:pPr>
        <w:ind w:left="777" w:right="622" w:hanging="720"/>
      </w:pPr>
      <w:r w:rsidRPr="00D367E7">
        <w:t xml:space="preserve">2.5.11 </w:t>
      </w:r>
      <w:r w:rsidR="00D367E7" w:rsidRPr="00D367E7">
        <w:t xml:space="preserve">The school contribution for </w:t>
      </w:r>
      <w:r w:rsidR="00D367E7" w:rsidRPr="001D6EB8">
        <w:t>202</w:t>
      </w:r>
      <w:r w:rsidR="00EC6E3D" w:rsidRPr="001D6EB8">
        <w:t>3</w:t>
      </w:r>
      <w:r w:rsidRPr="001D6EB8">
        <w:t>/2</w:t>
      </w:r>
      <w:r w:rsidR="000A203E" w:rsidRPr="001D6EB8">
        <w:t>4</w:t>
      </w:r>
      <w:r w:rsidRPr="001D6EB8">
        <w:t xml:space="preserve"> is proposed to remain at £650,000. Based on 2018/19 actuals, this equates to schools funding 43% of the costs while the LA will fund 57%.</w:t>
      </w:r>
      <w:r>
        <w:t xml:space="preserve">  </w:t>
      </w:r>
    </w:p>
    <w:p w14:paraId="1FE40464" w14:textId="6FAAB44B" w:rsidR="002251FC" w:rsidRDefault="002E4702">
      <w:pPr>
        <w:ind w:left="777" w:right="622" w:hanging="720"/>
      </w:pPr>
      <w:r>
        <w:t xml:space="preserve">2.5.12 The individual school’s contribution is calculated based on numbers on roll through the AWPU factor. The cost to primary, </w:t>
      </w:r>
      <w:proofErr w:type="gramStart"/>
      <w:r>
        <w:t>secondary</w:t>
      </w:r>
      <w:proofErr w:type="gramEnd"/>
      <w:r>
        <w:t xml:space="preserve"> and special </w:t>
      </w:r>
      <w:r w:rsidRPr="00530718">
        <w:t xml:space="preserve">schools is estimated to </w:t>
      </w:r>
      <w:r w:rsidRPr="00A057D3">
        <w:t xml:space="preserve">be </w:t>
      </w:r>
      <w:r w:rsidR="00D367E7" w:rsidRPr="00A057D3">
        <w:t>£31.25 per pupil on roll in 2022</w:t>
      </w:r>
      <w:r w:rsidR="00AA0FCB" w:rsidRPr="00A057D3">
        <w:t>/2</w:t>
      </w:r>
      <w:r w:rsidR="00D367E7" w:rsidRPr="00A057D3">
        <w:t>3</w:t>
      </w:r>
      <w:r w:rsidRPr="00A057D3">
        <w:t xml:space="preserve"> to provide an overall de-delegated budget of £650,000 (the</w:t>
      </w:r>
      <w:r w:rsidRPr="00530718">
        <w:t xml:space="preserve"> same </w:t>
      </w:r>
      <w:r w:rsidR="007444BF">
        <w:t>since 2018/</w:t>
      </w:r>
      <w:r w:rsidR="007444BF" w:rsidRPr="002B6752">
        <w:t>19</w:t>
      </w:r>
      <w:r w:rsidRPr="002B6752">
        <w:t>).</w:t>
      </w:r>
      <w:r w:rsidRPr="00530718">
        <w:t xml:space="preserve"> The unit cost will be updat</w:t>
      </w:r>
      <w:r w:rsidR="00D367E7" w:rsidRPr="00530718">
        <w:t>ed</w:t>
      </w:r>
      <w:r w:rsidR="00D367E7">
        <w:t xml:space="preserve"> once we have the October 202</w:t>
      </w:r>
      <w:r w:rsidR="00D1677E">
        <w:t>2</w:t>
      </w:r>
      <w:r>
        <w:t xml:space="preserve"> census data. </w:t>
      </w:r>
    </w:p>
    <w:p w14:paraId="0989309F" w14:textId="77777777" w:rsidR="002251FC" w:rsidRDefault="002E4702">
      <w:pPr>
        <w:ind w:left="777" w:right="622" w:hanging="720"/>
      </w:pPr>
      <w:r>
        <w:t>2.5.13 Maintaining local authority and school contributions at the current agreed levels ensures that central services supporting schools such as finance, education welfare, education planning</w:t>
      </w:r>
      <w:r w:rsidR="00D367E7">
        <w:t xml:space="preserve"> etc. continues to be provided as part of the general fund grant.</w:t>
      </w:r>
    </w:p>
    <w:p w14:paraId="6F1AF164" w14:textId="77777777" w:rsidR="002251FC" w:rsidRPr="00811BDD" w:rsidRDefault="002E4702">
      <w:pPr>
        <w:tabs>
          <w:tab w:val="center" w:pos="1466"/>
        </w:tabs>
        <w:spacing w:after="163" w:line="259" w:lineRule="auto"/>
        <w:ind w:left="0" w:firstLine="0"/>
        <w:jc w:val="left"/>
      </w:pPr>
      <w:r>
        <w:rPr>
          <w:b/>
        </w:rPr>
        <w:t xml:space="preserve">2.6 </w:t>
      </w:r>
      <w:r>
        <w:rPr>
          <w:b/>
        </w:rPr>
        <w:tab/>
      </w:r>
      <w:r w:rsidR="00811BDD">
        <w:rPr>
          <w:b/>
        </w:rPr>
        <w:t xml:space="preserve">      </w:t>
      </w:r>
      <w:r w:rsidRPr="00E61BA3">
        <w:rPr>
          <w:b/>
        </w:rPr>
        <w:t>Growth</w:t>
      </w:r>
      <w:r w:rsidR="00811BDD" w:rsidRPr="00E61BA3">
        <w:rPr>
          <w:b/>
        </w:rPr>
        <w:t xml:space="preserve">/Falling Rolls </w:t>
      </w:r>
      <w:r w:rsidRPr="00E61BA3">
        <w:rPr>
          <w:b/>
        </w:rPr>
        <w:t>Fund</w:t>
      </w:r>
      <w:r w:rsidRPr="00811BDD">
        <w:t xml:space="preserve"> </w:t>
      </w:r>
    </w:p>
    <w:p w14:paraId="77AB7AEB" w14:textId="1A147864" w:rsidR="002251FC" w:rsidRDefault="002E4702">
      <w:pPr>
        <w:ind w:left="777" w:right="622" w:hanging="720"/>
      </w:pPr>
      <w:r>
        <w:t xml:space="preserve">2.6.1 This funding is allocated to schools to support the extra costs involved in setting up and providing additional classes in September where they are requested by the local authority to expand above their existing published admission number </w:t>
      </w:r>
      <w:r w:rsidR="0028235B">
        <w:t xml:space="preserve">(PAN) </w:t>
      </w:r>
      <w:r>
        <w:t xml:space="preserve">to meet a shortage of pupil places in the overall area. This is required as there is a time lag before the increased pupil numbers are recognised in any factors of the </w:t>
      </w:r>
      <w:r w:rsidR="002B6752">
        <w:t>school’s</w:t>
      </w:r>
      <w:r>
        <w:t xml:space="preserve"> formula. </w:t>
      </w:r>
    </w:p>
    <w:p w14:paraId="0897714D" w14:textId="71303C85" w:rsidR="002251FC" w:rsidRDefault="002E4702">
      <w:pPr>
        <w:ind w:left="777" w:right="622" w:hanging="720"/>
      </w:pPr>
      <w:r>
        <w:t xml:space="preserve">2.6.2 The funds are provided on the same basis for maintained schools, </w:t>
      </w:r>
      <w:r w:rsidR="00704A02">
        <w:t>academies,</w:t>
      </w:r>
      <w:r>
        <w:t xml:space="preserve"> and free schools. However, as academies and free schools are funded </w:t>
      </w:r>
      <w:proofErr w:type="gramStart"/>
      <w:r>
        <w:t>on the basis of</w:t>
      </w:r>
      <w:proofErr w:type="gramEnd"/>
      <w:r>
        <w:t xml:space="preserve"> an academic year, the time lag is a full academic year, while for maintained schools it is only 7/12 of the academic year (1 September to 31 March). </w:t>
      </w:r>
    </w:p>
    <w:p w14:paraId="34E2480D" w14:textId="21EA84BF" w:rsidR="002251FC" w:rsidRDefault="002E4702">
      <w:pPr>
        <w:ind w:left="777" w:right="622" w:hanging="720"/>
      </w:pPr>
      <w:r>
        <w:t xml:space="preserve">2.6.3 </w:t>
      </w:r>
      <w:r w:rsidRPr="00082B7F">
        <w:t>The funds are allocated at £60,000 per additional primary class and £80,000 per</w:t>
      </w:r>
      <w:r>
        <w:t xml:space="preserve"> additional secondary class to cover the 7/12 of the academic year time lag for maintained schools. Academies/free schools providing additional classes agreed by the council will receive the further 5/12; </w:t>
      </w:r>
      <w:r w:rsidR="006F0495">
        <w:t>so,</w:t>
      </w:r>
      <w:r>
        <w:t xml:space="preserve"> a secondary academy, for example, will receive an additional £137,140 in total (£80,000 plus £57,140). It should be noted that the additional 5/12 to cover the period 1 April to 31 August is provided as a specific sum by the EFA and then </w:t>
      </w:r>
      <w:r w:rsidR="00530718">
        <w:t>passported</w:t>
      </w:r>
      <w:r>
        <w:t xml:space="preserve"> by the council to the academy/ free school </w:t>
      </w:r>
    </w:p>
    <w:p w14:paraId="67F2F396" w14:textId="77777777" w:rsidR="002251FC" w:rsidRDefault="002E4702">
      <w:pPr>
        <w:ind w:left="777" w:right="622" w:hanging="720"/>
      </w:pPr>
      <w:r>
        <w:t xml:space="preserve">2.6.4 Following agreement by </w:t>
      </w:r>
      <w:r w:rsidRPr="00D367E7">
        <w:t>Schools Forum in June 2019, in the case of secondary schools the above is used more flexibly to commission smaller quantities of places to ensure sufficient in-year places can be provided in the context of keeping surplus places as low as possible to protect school budget, and therefore avoiding setting up additional classes wherever possible. This works on the same basis as above under the formula of £80,000/30 X number of places commissioned.</w:t>
      </w:r>
      <w:r>
        <w:t xml:space="preserve"> </w:t>
      </w:r>
    </w:p>
    <w:p w14:paraId="6E77ABAA" w14:textId="1325D1D6" w:rsidR="002251FC" w:rsidRDefault="002E4702">
      <w:pPr>
        <w:spacing w:after="185"/>
        <w:ind w:left="777" w:right="622" w:hanging="720"/>
      </w:pPr>
      <w:r>
        <w:t>2.6.5 We propose the growth</w:t>
      </w:r>
      <w:r w:rsidR="00B27267">
        <w:t>/</w:t>
      </w:r>
      <w:r w:rsidR="00D13FD8">
        <w:t>falling rolls</w:t>
      </w:r>
      <w:r>
        <w:t xml:space="preserve"> fund </w:t>
      </w:r>
      <w:r w:rsidRPr="00DC2417">
        <w:t>at £</w:t>
      </w:r>
      <w:r w:rsidR="00DC2417" w:rsidRPr="00DC2417">
        <w:t>3</w:t>
      </w:r>
      <w:r w:rsidRPr="00DC2417">
        <w:t xml:space="preserve">00,000, </w:t>
      </w:r>
      <w:r w:rsidR="00DC2417">
        <w:t>a reduct</w:t>
      </w:r>
      <w:r w:rsidR="007112C4">
        <w:t xml:space="preserve">ion </w:t>
      </w:r>
      <w:r w:rsidR="006F590C">
        <w:t>since 202</w:t>
      </w:r>
      <w:r w:rsidR="009C3240">
        <w:t>2</w:t>
      </w:r>
      <w:r w:rsidR="007112C4">
        <w:t>/2</w:t>
      </w:r>
      <w:r w:rsidR="009C3240">
        <w:t>3</w:t>
      </w:r>
      <w:r w:rsidR="00EE1B59">
        <w:t xml:space="preserve"> of £420,000</w:t>
      </w:r>
      <w:r w:rsidRPr="00D367E7">
        <w:t>, to cater for both primary and</w:t>
      </w:r>
      <w:r>
        <w:t xml:space="preserve"> secondary expansion c</w:t>
      </w:r>
      <w:r w:rsidR="00D367E7">
        <w:t xml:space="preserve">lasses and </w:t>
      </w:r>
      <w:r w:rsidR="00C21947">
        <w:t xml:space="preserve">decline in </w:t>
      </w:r>
      <w:r w:rsidR="00D367E7">
        <w:t>commissioned places, although growth and planned places will be distributed via the local formulae, and t</w:t>
      </w:r>
      <w:r>
        <w:t xml:space="preserve">his </w:t>
      </w:r>
      <w:r w:rsidR="00D367E7">
        <w:t>earmarked funding may not be used due to census numbers declining, especially within the primary sector</w:t>
      </w:r>
      <w:r w:rsidR="00957F1B">
        <w:t xml:space="preserve">.  </w:t>
      </w:r>
      <w:r w:rsidR="006F590C">
        <w:t>Therefore,</w:t>
      </w:r>
      <w:r w:rsidR="00D367E7">
        <w:t xml:space="preserve"> it is proposed to distribute the </w:t>
      </w:r>
      <w:r w:rsidR="005867BF">
        <w:t>unused</w:t>
      </w:r>
      <w:r w:rsidR="00D367E7">
        <w:t xml:space="preserve"> funding at year end to schools as </w:t>
      </w:r>
      <w:r w:rsidR="00A54B08">
        <w:t xml:space="preserve">a </w:t>
      </w:r>
      <w:r w:rsidR="00D367E7" w:rsidRPr="00B8579C">
        <w:rPr>
          <w:bCs/>
        </w:rPr>
        <w:t>Falling Rolls</w:t>
      </w:r>
      <w:r w:rsidR="00D367E7">
        <w:t xml:space="preserve"> fund</w:t>
      </w:r>
      <w:r w:rsidR="00A54B08">
        <w:t>, as in 2022/2023</w:t>
      </w:r>
      <w:r w:rsidR="00D367E7">
        <w:t xml:space="preserve">.  Once details of the reduced census </w:t>
      </w:r>
      <w:r w:rsidR="00530718">
        <w:t xml:space="preserve">and financial implications for schools’ </w:t>
      </w:r>
      <w:r w:rsidR="00D367E7">
        <w:t>is known the criteria for distribution will be reported to School</w:t>
      </w:r>
      <w:r w:rsidR="00A54B08">
        <w:t>s’</w:t>
      </w:r>
      <w:r w:rsidR="00D367E7">
        <w:t xml:space="preserve"> Forum</w:t>
      </w:r>
      <w:r w:rsidR="00B8579C">
        <w:t xml:space="preserve"> in January</w:t>
      </w:r>
      <w:r w:rsidR="002E2132">
        <w:t>.</w:t>
      </w:r>
    </w:p>
    <w:p w14:paraId="0001815D" w14:textId="77777777" w:rsidR="002251FC" w:rsidRDefault="002E4702">
      <w:pPr>
        <w:ind w:left="777" w:right="622" w:hanging="720"/>
      </w:pPr>
      <w:r>
        <w:t xml:space="preserve">2.6.6 The growth funding is within local authorities’ Schools Block NFF allocations. </w:t>
      </w:r>
      <w:r w:rsidR="00082B7F">
        <w:t>As in previous years</w:t>
      </w:r>
      <w:r>
        <w:t xml:space="preserve"> growth funding will be allocated to local authorities using a formulaic method based </w:t>
      </w:r>
      <w:r w:rsidR="00082B7F">
        <w:t>up</w:t>
      </w:r>
      <w:r>
        <w:t xml:space="preserve">on lagged growth data. </w:t>
      </w:r>
    </w:p>
    <w:p w14:paraId="54CC6FC7" w14:textId="4DDB132C" w:rsidR="002251FC" w:rsidRDefault="002E4702">
      <w:pPr>
        <w:ind w:left="777" w:right="622" w:hanging="720"/>
      </w:pPr>
      <w:r>
        <w:t>2.6.7 As it is within the Schools</w:t>
      </w:r>
      <w:r w:rsidR="00A54B08">
        <w:t>’</w:t>
      </w:r>
      <w:r>
        <w:t xml:space="preserve"> Block, a movement of funding from the </w:t>
      </w:r>
      <w:r w:rsidR="008D18A1">
        <w:t>schools</w:t>
      </w:r>
      <w:r w:rsidR="00A54B08">
        <w:t>’</w:t>
      </w:r>
      <w:r>
        <w:t xml:space="preserve"> formula into the growth fund would not be treated as a transfer between blocks, but the Schools</w:t>
      </w:r>
      <w:r w:rsidR="00A54B08">
        <w:t>’</w:t>
      </w:r>
      <w:r>
        <w:t xml:space="preserve"> Forum would still need </w:t>
      </w:r>
      <w:r w:rsidR="00082B7F">
        <w:t>to agree the total growth/falling rolls fund.</w:t>
      </w:r>
    </w:p>
    <w:p w14:paraId="41E8F877" w14:textId="0E1A9E6C" w:rsidR="002251FC" w:rsidRDefault="002E4702">
      <w:pPr>
        <w:ind w:left="777" w:right="622" w:hanging="720"/>
      </w:pPr>
      <w:r>
        <w:t xml:space="preserve">2.6.8 </w:t>
      </w:r>
      <w:r w:rsidRPr="00CF29CF">
        <w:t>With the move to a formulaic method of calculating growth funding since 2019/20, the ESFA will apply protection so that no local authority’s growth allocation will fall by more than minus 0.5% of their overall 20</w:t>
      </w:r>
      <w:r w:rsidR="00395036" w:rsidRPr="00CF29CF">
        <w:t>21</w:t>
      </w:r>
      <w:r w:rsidRPr="00CF29CF">
        <w:t>/2</w:t>
      </w:r>
      <w:r w:rsidR="00191527" w:rsidRPr="00CF29CF">
        <w:t>2</w:t>
      </w:r>
      <w:r w:rsidRPr="00CF29CF">
        <w:t xml:space="preserve"> Schools</w:t>
      </w:r>
      <w:r w:rsidR="00A54B08">
        <w:t>’</w:t>
      </w:r>
      <w:r w:rsidRPr="00CF29CF">
        <w:t xml:space="preserve"> Block funding</w:t>
      </w:r>
      <w:r w:rsidR="003128ED" w:rsidRPr="00CF29CF">
        <w:t xml:space="preserve"> baseline.</w:t>
      </w:r>
    </w:p>
    <w:p w14:paraId="2190C666" w14:textId="10BB2898" w:rsidR="002251FC" w:rsidRPr="003128ED" w:rsidRDefault="002E4702">
      <w:pPr>
        <w:ind w:left="777" w:right="622" w:hanging="720"/>
      </w:pPr>
      <w:r>
        <w:t xml:space="preserve">2.6.9 </w:t>
      </w:r>
      <w:r w:rsidRPr="003128ED">
        <w:t xml:space="preserve">The DSG </w:t>
      </w:r>
      <w:r w:rsidR="00CF29CF" w:rsidRPr="003128ED">
        <w:t>top slice</w:t>
      </w:r>
      <w:r w:rsidRPr="003128ED">
        <w:t xml:space="preserve"> is used to allocate revenue funding for additional classes. Capital costs are funded through the devolved capital budgets. A total of £65,000 is available over the </w:t>
      </w:r>
      <w:r w:rsidR="001E3D30" w:rsidRPr="003128ED">
        <w:t>7-year</w:t>
      </w:r>
      <w:r w:rsidRPr="003128ED">
        <w:t xml:space="preserve"> period with a pro-rata cap applying if an additional class is not added to each year group. </w:t>
      </w:r>
    </w:p>
    <w:p w14:paraId="4A17F060" w14:textId="594EB909" w:rsidR="002251FC" w:rsidRDefault="002E4702">
      <w:pPr>
        <w:ind w:left="777" w:right="622" w:hanging="720"/>
      </w:pPr>
      <w:r w:rsidRPr="003128ED">
        <w:t xml:space="preserve">2.6.10 This fund should also be used to fund start-up cost and diseconomy of scale costs of new schools where they are created with the involvement of the local authority to meet basic need. Due to the expected reduction in funding, the amount set aside for this purpose </w:t>
      </w:r>
      <w:r w:rsidR="003128ED">
        <w:t xml:space="preserve">is </w:t>
      </w:r>
      <w:r w:rsidRPr="003128ED">
        <w:t>£100,000</w:t>
      </w:r>
      <w:r w:rsidR="00550AD5">
        <w:t xml:space="preserve"> within </w:t>
      </w:r>
      <w:r w:rsidR="001D6260">
        <w:t>growth.</w:t>
      </w:r>
    </w:p>
    <w:p w14:paraId="136D6AFE" w14:textId="77777777" w:rsidR="002251FC" w:rsidRDefault="002E4702">
      <w:pPr>
        <w:pStyle w:val="Heading2"/>
        <w:tabs>
          <w:tab w:val="center" w:pos="2070"/>
        </w:tabs>
        <w:ind w:left="0" w:firstLine="0"/>
      </w:pPr>
      <w:r>
        <w:t xml:space="preserve">2.7 </w:t>
      </w:r>
      <w:r>
        <w:tab/>
        <w:t xml:space="preserve">Transfer between blocks </w:t>
      </w:r>
    </w:p>
    <w:p w14:paraId="67AE5D20" w14:textId="100328BE" w:rsidR="002251FC" w:rsidRDefault="00082B7F">
      <w:pPr>
        <w:ind w:left="777" w:right="622" w:hanging="720"/>
      </w:pPr>
      <w:r>
        <w:t>2.7.1 The Schools</w:t>
      </w:r>
      <w:r w:rsidR="00A54B08">
        <w:t>’</w:t>
      </w:r>
      <w:r>
        <w:t xml:space="preserve"> Block has been ring-fenced since</w:t>
      </w:r>
      <w:r w:rsidR="002E4702">
        <w:t xml:space="preserve"> 2018/19, but local authorities are able to transfer up to 0.5% of </w:t>
      </w:r>
      <w:r>
        <w:t>their Schools</w:t>
      </w:r>
      <w:r w:rsidR="00A54B08">
        <w:t>’</w:t>
      </w:r>
      <w:r>
        <w:t xml:space="preserve"> Block funding </w:t>
      </w:r>
      <w:r w:rsidR="002E4702">
        <w:t>with</w:t>
      </w:r>
      <w:r>
        <w:t>out</w:t>
      </w:r>
      <w:r w:rsidR="002E4702">
        <w:t xml:space="preserve"> the agreement of their schools</w:t>
      </w:r>
      <w:r w:rsidR="0002120B">
        <w:t>’</w:t>
      </w:r>
      <w:r w:rsidR="002E4702">
        <w:t xml:space="preserve"> forum. Local authorities wishing to make a transfer should consult with all local maintained schools and academies, and the Schools</w:t>
      </w:r>
      <w:r w:rsidR="00A54B08">
        <w:t>’</w:t>
      </w:r>
      <w:r w:rsidR="002E4702">
        <w:t xml:space="preserve"> Forum should </w:t>
      </w:r>
      <w:proofErr w:type="gramStart"/>
      <w:r w:rsidR="002E4702">
        <w:t>take into account</w:t>
      </w:r>
      <w:proofErr w:type="gramEnd"/>
      <w:r w:rsidR="002E4702">
        <w:t xml:space="preserve"> the views of the schools responding before giving their approval. </w:t>
      </w:r>
    </w:p>
    <w:p w14:paraId="27378013" w14:textId="687B517A" w:rsidR="002251FC" w:rsidRDefault="002E4702">
      <w:pPr>
        <w:ind w:left="777" w:right="622" w:hanging="720"/>
      </w:pPr>
      <w:r>
        <w:t xml:space="preserve">2.7.2 There is an exceptions process, which will require Secretary of State </w:t>
      </w:r>
      <w:r w:rsidR="00082B7F">
        <w:t>Approval</w:t>
      </w:r>
      <w:r>
        <w:t xml:space="preserve">, for considering transfers </w:t>
      </w:r>
      <w:r w:rsidRPr="00082B7F">
        <w:t>above the 0.5%</w:t>
      </w:r>
      <w:r w:rsidR="00082B7F">
        <w:t xml:space="preserve"> limit and/or where the Schools</w:t>
      </w:r>
      <w:r w:rsidR="00A54B08">
        <w:t>’</w:t>
      </w:r>
      <w:r w:rsidR="00082B7F">
        <w:t xml:space="preserve"> F</w:t>
      </w:r>
      <w:r>
        <w:t xml:space="preserve">orum is opposed to the transfer. Whilst the other blocks are not subject to limits on transfers, local authorities are strongly encouraged to consult their schools and agree with their </w:t>
      </w:r>
      <w:r w:rsidR="00452055">
        <w:t>schools</w:t>
      </w:r>
      <w:r w:rsidR="00A54B08">
        <w:t>’</w:t>
      </w:r>
      <w:r>
        <w:t xml:space="preserve"> forum any other proposal to move funding between blocks. </w:t>
      </w:r>
    </w:p>
    <w:p w14:paraId="17391E83" w14:textId="1CB98842" w:rsidR="002251FC" w:rsidRDefault="002E4702">
      <w:pPr>
        <w:ind w:left="777" w:right="622" w:hanging="720"/>
      </w:pPr>
      <w:r>
        <w:t xml:space="preserve">2.7.3 These transfers are </w:t>
      </w:r>
      <w:r w:rsidRPr="00452055">
        <w:rPr>
          <w:b/>
          <w:bCs/>
        </w:rPr>
        <w:t>not permanent</w:t>
      </w:r>
      <w:r>
        <w:t xml:space="preserve"> in </w:t>
      </w:r>
      <w:r w:rsidR="00AF2604">
        <w:t>nature and</w:t>
      </w:r>
      <w:r>
        <w:t xml:space="preserve"> will be subject to consultation and agreement by</w:t>
      </w:r>
      <w:r w:rsidR="00082B7F">
        <w:t xml:space="preserve"> the Schools</w:t>
      </w:r>
      <w:r w:rsidR="00A54B08">
        <w:t>’</w:t>
      </w:r>
      <w:r w:rsidR="00082B7F">
        <w:t xml:space="preserve"> Forum in 202</w:t>
      </w:r>
      <w:r w:rsidR="00A54B08">
        <w:t>3</w:t>
      </w:r>
      <w:r w:rsidR="00082B7F">
        <w:t>/2</w:t>
      </w:r>
      <w:r w:rsidR="00A54B08">
        <w:t>4</w:t>
      </w:r>
      <w:r>
        <w:t xml:space="preserve"> should this be r</w:t>
      </w:r>
      <w:r w:rsidR="00082B7F">
        <w:t xml:space="preserve">equired. Since </w:t>
      </w:r>
      <w:r>
        <w:t>2019/20, all the schools and academies that responded t</w:t>
      </w:r>
      <w:r w:rsidR="00082B7F">
        <w:t>o the consultation supported a transfer due to pressures within the high needs block.</w:t>
      </w:r>
    </w:p>
    <w:p w14:paraId="0554579E" w14:textId="43B795B7" w:rsidR="002251FC" w:rsidRDefault="00082B7F">
      <w:pPr>
        <w:ind w:left="777" w:right="622" w:hanging="720"/>
      </w:pPr>
      <w:r>
        <w:t>2.7.4 For 202</w:t>
      </w:r>
      <w:r w:rsidR="00A54B08">
        <w:t>3</w:t>
      </w:r>
      <w:r w:rsidR="002E4702">
        <w:t>/2</w:t>
      </w:r>
      <w:r w:rsidR="00A54B08">
        <w:t>4</w:t>
      </w:r>
      <w:r w:rsidR="002E4702">
        <w:t xml:space="preserve"> Merton propose to transfer 0.5% from the Schools</w:t>
      </w:r>
      <w:r w:rsidR="00A54B08">
        <w:t>’</w:t>
      </w:r>
      <w:r w:rsidR="002E4702">
        <w:t xml:space="preserve"> Block to the High Needs Block again. This is </w:t>
      </w:r>
      <w:r w:rsidR="002E4702" w:rsidRPr="00176ACE">
        <w:rPr>
          <w:b/>
        </w:rPr>
        <w:t>estimated</w:t>
      </w:r>
      <w:r w:rsidR="002E4702">
        <w:t xml:space="preserve"> to be </w:t>
      </w:r>
      <w:r w:rsidR="00F12263">
        <w:t>c</w:t>
      </w:r>
      <w:r w:rsidRPr="00F12263">
        <w:t>£</w:t>
      </w:r>
      <w:r w:rsidR="00C12C7F" w:rsidRPr="00F12263">
        <w:t>7</w:t>
      </w:r>
      <w:r w:rsidR="00F12263">
        <w:t>37</w:t>
      </w:r>
      <w:r w:rsidR="00CC0B0B" w:rsidRPr="00F12263">
        <w:t>,000 of</w:t>
      </w:r>
      <w:r w:rsidR="00CC0B0B" w:rsidRPr="004747E6">
        <w:t xml:space="preserve"> the </w:t>
      </w:r>
      <w:r w:rsidR="004747E6" w:rsidRPr="004747E6">
        <w:t>indicative 202</w:t>
      </w:r>
      <w:r w:rsidR="00A54B08">
        <w:t>3</w:t>
      </w:r>
      <w:r w:rsidR="002E4702" w:rsidRPr="004747E6">
        <w:t>/2</w:t>
      </w:r>
      <w:r w:rsidR="00A54B08">
        <w:t>4</w:t>
      </w:r>
      <w:r w:rsidR="002E4702" w:rsidRPr="004747E6">
        <w:t xml:space="preserve"> Schools</w:t>
      </w:r>
      <w:r w:rsidR="00A54B08">
        <w:t>’</w:t>
      </w:r>
      <w:r w:rsidR="002E4702" w:rsidRPr="004747E6">
        <w:t xml:space="preserve"> Block</w:t>
      </w:r>
      <w:r w:rsidR="002E4702">
        <w:t xml:space="preserve"> allocation and will be used to continue to fund the </w:t>
      </w:r>
      <w:r w:rsidR="004747E6">
        <w:t xml:space="preserve">pressures of the growth in EHCPs and </w:t>
      </w:r>
      <w:r w:rsidR="002E4702">
        <w:t>increase in numbers at special schools</w:t>
      </w:r>
      <w:r w:rsidR="004747E6">
        <w:t>.</w:t>
      </w:r>
    </w:p>
    <w:p w14:paraId="0FB1FB94" w14:textId="77777777" w:rsidR="004747E6" w:rsidRPr="004E06EF" w:rsidRDefault="002E4702">
      <w:pPr>
        <w:ind w:left="777" w:right="622" w:hanging="720"/>
        <w:rPr>
          <w:highlight w:val="yellow"/>
        </w:rPr>
      </w:pPr>
      <w:r>
        <w:t>2.7.5</w:t>
      </w:r>
      <w:r w:rsidR="004747E6">
        <w:t xml:space="preserve"> Due to the overall cost pressure of the High Needs Block, it is expected that the full transfer of 0.5% from the Schools Block to the High Needs Block will continue to be required in future years as a minimum but each year will be </w:t>
      </w:r>
      <w:r w:rsidR="004747E6" w:rsidRPr="005049DB">
        <w:t>consulted upon.</w:t>
      </w:r>
    </w:p>
    <w:p w14:paraId="3A0D1291" w14:textId="2D3533E0" w:rsidR="004747E6" w:rsidRPr="00675564" w:rsidRDefault="002E4702" w:rsidP="004747E6">
      <w:pPr>
        <w:ind w:left="777" w:right="622" w:hanging="720"/>
        <w:rPr>
          <w:color w:val="FF0000"/>
        </w:rPr>
      </w:pPr>
      <w:r w:rsidRPr="008F635E">
        <w:t xml:space="preserve">2.7.6 </w:t>
      </w:r>
      <w:r w:rsidR="004747E6" w:rsidRPr="008F635E">
        <w:t xml:space="preserve">Based on the total number on roll </w:t>
      </w:r>
      <w:r w:rsidR="00472E9D" w:rsidRPr="008F635E">
        <w:t>October 2</w:t>
      </w:r>
      <w:r w:rsidR="00B67D6A" w:rsidRPr="008F635E">
        <w:t>1</w:t>
      </w:r>
      <w:r w:rsidR="00472E9D" w:rsidRPr="008F635E">
        <w:t xml:space="preserve"> of 24,424</w:t>
      </w:r>
      <w:r w:rsidR="004747E6" w:rsidRPr="008F635E">
        <w:t>, th</w:t>
      </w:r>
      <w:r w:rsidR="00472E9D" w:rsidRPr="008F635E">
        <w:t>is transfer equates to about £</w:t>
      </w:r>
      <w:r w:rsidR="001F2967">
        <w:t>30</w:t>
      </w:r>
      <w:r w:rsidR="004747E6" w:rsidRPr="008F635E">
        <w:t>.</w:t>
      </w:r>
      <w:r w:rsidR="001F2967">
        <w:t>17</w:t>
      </w:r>
      <w:r w:rsidR="004747E6" w:rsidRPr="008F635E">
        <w:t xml:space="preserve"> per pupil.</w:t>
      </w:r>
      <w:r w:rsidR="004747E6" w:rsidRPr="00FA63C3">
        <w:t xml:space="preserve"> </w:t>
      </w:r>
    </w:p>
    <w:p w14:paraId="228E0830" w14:textId="1577297A" w:rsidR="002251FC" w:rsidRDefault="002E4702">
      <w:pPr>
        <w:spacing w:after="183"/>
        <w:ind w:left="777" w:right="622" w:hanging="720"/>
      </w:pPr>
      <w:r>
        <w:t xml:space="preserve">2.7.7 The </w:t>
      </w:r>
      <w:r w:rsidR="004747E6">
        <w:t>0.5</w:t>
      </w:r>
      <w:r w:rsidR="004747E6" w:rsidRPr="00242EC9">
        <w:t xml:space="preserve">% </w:t>
      </w:r>
      <w:r w:rsidRPr="00242EC9">
        <w:t>transfer is required as the HNB funding growth has not been sufficient to cover the growth in cost associated with EHCP</w:t>
      </w:r>
      <w:r w:rsidR="004747E6" w:rsidRPr="00242EC9">
        <w:t>s as detailed in section 5.1.4</w:t>
      </w:r>
      <w:r w:rsidR="00A54B08">
        <w:t>,</w:t>
      </w:r>
      <w:r w:rsidR="004747E6" w:rsidRPr="00242EC9">
        <w:t xml:space="preserve"> and as part of the DSG Safety Valve recovery plan an additional £500,000 transfer (</w:t>
      </w:r>
      <w:r w:rsidR="00530718" w:rsidRPr="00242EC9">
        <w:t xml:space="preserve">total </w:t>
      </w:r>
      <w:r w:rsidR="004747E6" w:rsidRPr="00242EC9">
        <w:t>£1,</w:t>
      </w:r>
      <w:r w:rsidR="0010356E" w:rsidRPr="00242EC9">
        <w:t>237</w:t>
      </w:r>
      <w:r w:rsidR="004747E6" w:rsidRPr="00242EC9">
        <w:t>m) will be consulted upon in support of demands within the high nee</w:t>
      </w:r>
      <w:r w:rsidR="00472E9D" w:rsidRPr="00242EC9">
        <w:t>ds block and current deficit</w:t>
      </w:r>
      <w:r w:rsidR="004747E6" w:rsidRPr="00242EC9">
        <w:t xml:space="preserve">.  A disapplication request will be submitted to the </w:t>
      </w:r>
      <w:r w:rsidR="00242EC9" w:rsidRPr="00242EC9">
        <w:t>Safety Valve team/</w:t>
      </w:r>
      <w:r w:rsidR="004747E6" w:rsidRPr="00242EC9">
        <w:t>Secretary of S</w:t>
      </w:r>
      <w:r w:rsidR="00472E9D" w:rsidRPr="00242EC9">
        <w:t>tate for the amount above the 0.5% permitted transfer.</w:t>
      </w:r>
      <w:r w:rsidR="00833C1E" w:rsidRPr="00242EC9">
        <w:t xml:space="preserve">  The additional £500,00</w:t>
      </w:r>
      <w:r w:rsidR="00530718" w:rsidRPr="00242EC9">
        <w:t>0</w:t>
      </w:r>
      <w:r w:rsidR="00833C1E" w:rsidRPr="00242EC9">
        <w:t xml:space="preserve"> equates to an additional £20.47 per pupil based upon October 21 census 24,424.</w:t>
      </w:r>
    </w:p>
    <w:p w14:paraId="3DDCE62A" w14:textId="77777777" w:rsidR="002251FC" w:rsidRDefault="002E4702">
      <w:pPr>
        <w:ind w:left="777" w:right="622" w:hanging="720"/>
      </w:pPr>
      <w:r>
        <w:t xml:space="preserve">2.7.8 Section 5.3 provides more detail on Merton’s strategic financial plan for addressing the High Needs Block cost pressures. </w:t>
      </w:r>
    </w:p>
    <w:p w14:paraId="0AC197C2" w14:textId="77777777" w:rsidR="002251FC" w:rsidRDefault="002E4702">
      <w:pPr>
        <w:pStyle w:val="Heading2"/>
        <w:tabs>
          <w:tab w:val="center" w:pos="1271"/>
        </w:tabs>
        <w:ind w:left="0" w:firstLine="0"/>
      </w:pPr>
      <w:r>
        <w:t xml:space="preserve">2.8 </w:t>
      </w:r>
      <w:r>
        <w:tab/>
        <w:t xml:space="preserve">Proforma </w:t>
      </w:r>
    </w:p>
    <w:p w14:paraId="18921809" w14:textId="77777777" w:rsidR="00FC4E19" w:rsidRDefault="002E4702" w:rsidP="00A02D86">
      <w:pPr>
        <w:spacing w:after="0" w:line="331" w:lineRule="auto"/>
        <w:ind w:left="59" w:right="622" w:firstLine="0"/>
      </w:pPr>
      <w:r>
        <w:t xml:space="preserve">2.8.1 </w:t>
      </w:r>
      <w:r w:rsidRPr="0071654A">
        <w:t>Appendix D is</w:t>
      </w:r>
      <w:r>
        <w:t xml:space="preserve"> a draft of the proforma that will be submitted to the ES</w:t>
      </w:r>
      <w:r w:rsidR="00CC0B0B">
        <w:t xml:space="preserve">FA for </w:t>
      </w:r>
      <w:r w:rsidR="00C74B09">
        <w:t xml:space="preserve">agreement </w:t>
      </w:r>
      <w:r w:rsidR="00AE520C">
        <w:t>20</w:t>
      </w:r>
      <w:r w:rsidR="00AE520C" w:rsidRPr="00AE520C">
        <w:rPr>
          <w:vertAlign w:val="superscript"/>
        </w:rPr>
        <w:t>th</w:t>
      </w:r>
      <w:r w:rsidR="00AE520C">
        <w:t xml:space="preserve"> </w:t>
      </w:r>
      <w:r w:rsidR="00FC4E19">
        <w:t xml:space="preserve"> </w:t>
      </w:r>
    </w:p>
    <w:p w14:paraId="3FE7A081" w14:textId="1541CE40" w:rsidR="002251FC" w:rsidRDefault="00C74B09" w:rsidP="00A02D86">
      <w:pPr>
        <w:spacing w:after="0" w:line="331" w:lineRule="auto"/>
        <w:ind w:left="59" w:right="622" w:firstLine="661"/>
      </w:pPr>
      <w:r>
        <w:t>January</w:t>
      </w:r>
      <w:r w:rsidR="00833C1E">
        <w:t xml:space="preserve"> 202</w:t>
      </w:r>
      <w:r w:rsidR="00051118">
        <w:t>3</w:t>
      </w:r>
      <w:r w:rsidR="002E4702">
        <w:t xml:space="preserve">. </w:t>
      </w:r>
      <w:r w:rsidR="002E4702" w:rsidRPr="00E43D25">
        <w:rPr>
          <w:i/>
          <w:u w:val="single"/>
        </w:rPr>
        <w:t>This is just an example and is based on Option A of the consultation</w:t>
      </w:r>
      <w:r w:rsidR="002E4702" w:rsidRPr="00C74B09">
        <w:rPr>
          <w:i/>
        </w:rPr>
        <w:t>.</w:t>
      </w:r>
      <w:r w:rsidR="002E4702">
        <w:t xml:space="preserve"> </w:t>
      </w:r>
    </w:p>
    <w:p w14:paraId="34054317" w14:textId="57AFCC8A" w:rsidR="002251FC" w:rsidRDefault="00A02D86">
      <w:pPr>
        <w:spacing w:after="93" w:line="331" w:lineRule="auto"/>
        <w:ind w:left="57" w:right="622"/>
      </w:pPr>
      <w:r>
        <w:rPr>
          <w:b/>
        </w:rPr>
        <w:t xml:space="preserve">2.9 </w:t>
      </w:r>
      <w:r>
        <w:rPr>
          <w:b/>
        </w:rPr>
        <w:tab/>
      </w:r>
      <w:r>
        <w:t>Timetable</w:t>
      </w:r>
      <w:r w:rsidR="002E4702">
        <w:rPr>
          <w:b/>
        </w:rPr>
        <w:t xml:space="preserve"> </w:t>
      </w:r>
    </w:p>
    <w:p w14:paraId="48EB951C" w14:textId="448E4A6C" w:rsidR="002251FC" w:rsidRDefault="002E4702">
      <w:pPr>
        <w:spacing w:after="0"/>
        <w:ind w:left="57" w:right="622"/>
      </w:pPr>
      <w:r>
        <w:t>2.9.1 Th</w:t>
      </w:r>
      <w:r w:rsidR="00CC0B0B">
        <w:t>e timetable for</w:t>
      </w:r>
      <w:r w:rsidR="00833C1E">
        <w:t xml:space="preserve"> setting the 202</w:t>
      </w:r>
      <w:r w:rsidR="00AE520C">
        <w:t>3</w:t>
      </w:r>
      <w:r w:rsidR="00CC0B0B">
        <w:t>/2</w:t>
      </w:r>
      <w:r w:rsidR="00AE520C">
        <w:t>4</w:t>
      </w:r>
      <w:r>
        <w:t xml:space="preserve"> Schools’ Budget is set out in the table below. </w:t>
      </w:r>
      <w:r>
        <w:rPr>
          <w:b/>
        </w:rPr>
        <w:t xml:space="preserve"> </w:t>
      </w:r>
    </w:p>
    <w:p w14:paraId="10C41F27" w14:textId="77777777" w:rsidR="002251FC" w:rsidRDefault="002E4702">
      <w:pPr>
        <w:spacing w:after="0" w:line="259" w:lineRule="auto"/>
        <w:ind w:left="792" w:firstLine="0"/>
        <w:jc w:val="left"/>
      </w:pPr>
      <w:r>
        <w:t xml:space="preserve"> </w:t>
      </w:r>
    </w:p>
    <w:p w14:paraId="4EEBD5B0" w14:textId="77777777" w:rsidR="002251FC" w:rsidRDefault="002E4702">
      <w:pPr>
        <w:spacing w:after="0" w:line="259" w:lineRule="auto"/>
        <w:ind w:left="792" w:firstLine="0"/>
        <w:jc w:val="left"/>
      </w:pPr>
      <w:r>
        <w:rPr>
          <w:b/>
        </w:rPr>
        <w:t xml:space="preserve"> </w:t>
      </w:r>
    </w:p>
    <w:p w14:paraId="48719575" w14:textId="77777777" w:rsidR="002251FC" w:rsidRDefault="002E4702">
      <w:pPr>
        <w:spacing w:after="0"/>
        <w:ind w:left="57" w:right="622"/>
      </w:pPr>
      <w:r>
        <w:t xml:space="preserve">Table 6: Timetable </w:t>
      </w:r>
    </w:p>
    <w:tbl>
      <w:tblPr>
        <w:tblStyle w:val="TableGrid"/>
        <w:tblW w:w="9390" w:type="dxa"/>
        <w:tblInd w:w="78" w:type="dxa"/>
        <w:tblCellMar>
          <w:top w:w="5" w:type="dxa"/>
          <w:left w:w="107" w:type="dxa"/>
          <w:right w:w="71" w:type="dxa"/>
        </w:tblCellMar>
        <w:tblLook w:val="04A0" w:firstRow="1" w:lastRow="0" w:firstColumn="1" w:lastColumn="0" w:noHBand="0" w:noVBand="1"/>
      </w:tblPr>
      <w:tblGrid>
        <w:gridCol w:w="1744"/>
        <w:gridCol w:w="1541"/>
        <w:gridCol w:w="6105"/>
      </w:tblGrid>
      <w:tr w:rsidR="002251FC" w14:paraId="081E00F8" w14:textId="77777777">
        <w:trPr>
          <w:trHeight w:val="442"/>
        </w:trPr>
        <w:tc>
          <w:tcPr>
            <w:tcW w:w="1744" w:type="dxa"/>
            <w:tcBorders>
              <w:top w:val="single" w:sz="4" w:space="0" w:color="000000"/>
              <w:left w:val="single" w:sz="4" w:space="0" w:color="000000"/>
              <w:bottom w:val="single" w:sz="4" w:space="0" w:color="000000"/>
              <w:right w:val="single" w:sz="4" w:space="0" w:color="000000"/>
            </w:tcBorders>
            <w:shd w:val="clear" w:color="auto" w:fill="CAF278"/>
          </w:tcPr>
          <w:p w14:paraId="487F7F26" w14:textId="77777777" w:rsidR="002251FC" w:rsidRDefault="002E4702">
            <w:pPr>
              <w:spacing w:after="0" w:line="259" w:lineRule="auto"/>
              <w:ind w:left="0" w:firstLine="0"/>
              <w:jc w:val="left"/>
            </w:pPr>
            <w:r>
              <w:rPr>
                <w:b/>
              </w:rPr>
              <w:t xml:space="preserve">Date </w:t>
            </w:r>
          </w:p>
        </w:tc>
        <w:tc>
          <w:tcPr>
            <w:tcW w:w="1541" w:type="dxa"/>
            <w:tcBorders>
              <w:top w:val="single" w:sz="4" w:space="0" w:color="000000"/>
              <w:left w:val="single" w:sz="4" w:space="0" w:color="000000"/>
              <w:bottom w:val="single" w:sz="4" w:space="0" w:color="000000"/>
              <w:right w:val="single" w:sz="4" w:space="0" w:color="000000"/>
            </w:tcBorders>
            <w:shd w:val="clear" w:color="auto" w:fill="CAF278"/>
          </w:tcPr>
          <w:p w14:paraId="5E3D9FE2" w14:textId="77777777" w:rsidR="002251FC" w:rsidRDefault="002E4702">
            <w:pPr>
              <w:spacing w:after="0" w:line="259" w:lineRule="auto"/>
              <w:ind w:left="1" w:firstLine="0"/>
              <w:jc w:val="left"/>
            </w:pPr>
            <w:r>
              <w:rPr>
                <w:b/>
              </w:rPr>
              <w:t xml:space="preserve"> </w:t>
            </w:r>
          </w:p>
        </w:tc>
        <w:tc>
          <w:tcPr>
            <w:tcW w:w="6105" w:type="dxa"/>
            <w:tcBorders>
              <w:top w:val="single" w:sz="4" w:space="0" w:color="000000"/>
              <w:left w:val="single" w:sz="4" w:space="0" w:color="000000"/>
              <w:bottom w:val="single" w:sz="4" w:space="0" w:color="000000"/>
              <w:right w:val="single" w:sz="4" w:space="0" w:color="000000"/>
            </w:tcBorders>
            <w:shd w:val="clear" w:color="auto" w:fill="CAF278"/>
          </w:tcPr>
          <w:p w14:paraId="7D2B7B16" w14:textId="77777777" w:rsidR="002251FC" w:rsidRDefault="002E4702">
            <w:pPr>
              <w:spacing w:after="0" w:line="259" w:lineRule="auto"/>
              <w:ind w:left="1" w:firstLine="0"/>
              <w:jc w:val="left"/>
            </w:pPr>
            <w:r>
              <w:rPr>
                <w:b/>
              </w:rPr>
              <w:t xml:space="preserve">Action </w:t>
            </w:r>
          </w:p>
        </w:tc>
      </w:tr>
      <w:tr w:rsidR="002251FC" w14:paraId="7E805EEE" w14:textId="77777777">
        <w:trPr>
          <w:trHeight w:val="608"/>
        </w:trPr>
        <w:tc>
          <w:tcPr>
            <w:tcW w:w="1744" w:type="dxa"/>
            <w:tcBorders>
              <w:top w:val="single" w:sz="4" w:space="0" w:color="000000"/>
              <w:left w:val="single" w:sz="4" w:space="0" w:color="000000"/>
              <w:bottom w:val="single" w:sz="4" w:space="0" w:color="000000"/>
              <w:right w:val="single" w:sz="4" w:space="0" w:color="000000"/>
            </w:tcBorders>
          </w:tcPr>
          <w:p w14:paraId="0217D4E2" w14:textId="77777777" w:rsidR="002251FC" w:rsidRPr="00833C1E" w:rsidRDefault="00833C1E">
            <w:pPr>
              <w:spacing w:after="0" w:line="259" w:lineRule="auto"/>
              <w:ind w:left="0" w:firstLine="0"/>
              <w:jc w:val="left"/>
            </w:pPr>
            <w:r w:rsidRPr="00833C1E">
              <w:t>November</w:t>
            </w:r>
          </w:p>
        </w:tc>
        <w:tc>
          <w:tcPr>
            <w:tcW w:w="1541" w:type="dxa"/>
            <w:tcBorders>
              <w:top w:val="single" w:sz="4" w:space="0" w:color="000000"/>
              <w:left w:val="single" w:sz="4" w:space="0" w:color="000000"/>
              <w:bottom w:val="single" w:sz="4" w:space="0" w:color="000000"/>
              <w:right w:val="single" w:sz="4" w:space="0" w:color="000000"/>
            </w:tcBorders>
          </w:tcPr>
          <w:p w14:paraId="674E8AB6" w14:textId="2E01C8AC" w:rsidR="002251FC" w:rsidRPr="00833C1E" w:rsidRDefault="0072723E">
            <w:pPr>
              <w:spacing w:after="0" w:line="259" w:lineRule="auto"/>
              <w:ind w:left="1" w:firstLine="0"/>
              <w:jc w:val="left"/>
            </w:pPr>
            <w:r>
              <w:t>9th</w:t>
            </w:r>
          </w:p>
        </w:tc>
        <w:tc>
          <w:tcPr>
            <w:tcW w:w="6105" w:type="dxa"/>
            <w:tcBorders>
              <w:top w:val="single" w:sz="4" w:space="0" w:color="000000"/>
              <w:left w:val="single" w:sz="4" w:space="0" w:color="000000"/>
              <w:bottom w:val="single" w:sz="4" w:space="0" w:color="000000"/>
              <w:right w:val="single" w:sz="4" w:space="0" w:color="000000"/>
            </w:tcBorders>
          </w:tcPr>
          <w:p w14:paraId="4B2C5331" w14:textId="3FCEC0BB" w:rsidR="002251FC" w:rsidRDefault="002E4702">
            <w:pPr>
              <w:spacing w:after="0" w:line="259" w:lineRule="auto"/>
              <w:ind w:left="1" w:firstLine="0"/>
              <w:jc w:val="left"/>
            </w:pPr>
            <w:r>
              <w:t xml:space="preserve">Meeting of Schools Forum to discuss and agree the </w:t>
            </w:r>
            <w:r w:rsidR="00BF1ED8">
              <w:t>school’s</w:t>
            </w:r>
            <w:r>
              <w:t xml:space="preserve"> </w:t>
            </w:r>
            <w:r w:rsidR="008C35F0">
              <w:t xml:space="preserve">draft </w:t>
            </w:r>
            <w:r>
              <w:t xml:space="preserve">consultation document </w:t>
            </w:r>
            <w:r w:rsidR="00E00F1D">
              <w:t>prior to distribution.</w:t>
            </w:r>
          </w:p>
        </w:tc>
      </w:tr>
      <w:tr w:rsidR="002251FC" w14:paraId="5A9A2784" w14:textId="77777777">
        <w:trPr>
          <w:trHeight w:val="588"/>
        </w:trPr>
        <w:tc>
          <w:tcPr>
            <w:tcW w:w="1744" w:type="dxa"/>
            <w:tcBorders>
              <w:top w:val="single" w:sz="4" w:space="0" w:color="000000"/>
              <w:left w:val="single" w:sz="4" w:space="0" w:color="000000"/>
              <w:bottom w:val="single" w:sz="4" w:space="0" w:color="000000"/>
              <w:right w:val="single" w:sz="4" w:space="0" w:color="000000"/>
            </w:tcBorders>
          </w:tcPr>
          <w:p w14:paraId="1DC6D264" w14:textId="77777777" w:rsidR="002251FC" w:rsidRDefault="002E4702">
            <w:pPr>
              <w:spacing w:after="0" w:line="259" w:lineRule="auto"/>
              <w:ind w:left="0" w:firstLine="0"/>
              <w:jc w:val="left"/>
            </w:pPr>
            <w:r>
              <w:t xml:space="preserve">November </w:t>
            </w:r>
          </w:p>
        </w:tc>
        <w:tc>
          <w:tcPr>
            <w:tcW w:w="1541" w:type="dxa"/>
            <w:tcBorders>
              <w:top w:val="single" w:sz="4" w:space="0" w:color="000000"/>
              <w:left w:val="single" w:sz="4" w:space="0" w:color="000000"/>
              <w:bottom w:val="single" w:sz="4" w:space="0" w:color="000000"/>
              <w:right w:val="single" w:sz="4" w:space="0" w:color="000000"/>
            </w:tcBorders>
          </w:tcPr>
          <w:p w14:paraId="6F81F89A" w14:textId="254D4614" w:rsidR="002251FC" w:rsidRPr="00CC0B0B" w:rsidRDefault="008C145B">
            <w:pPr>
              <w:spacing w:after="0" w:line="259" w:lineRule="auto"/>
              <w:ind w:left="1" w:firstLine="0"/>
              <w:jc w:val="left"/>
              <w:rPr>
                <w:highlight w:val="green"/>
              </w:rPr>
            </w:pPr>
            <w:r>
              <w:t>11</w:t>
            </w:r>
            <w:r w:rsidR="00833C1E" w:rsidRPr="00833C1E">
              <w:t>th</w:t>
            </w:r>
          </w:p>
        </w:tc>
        <w:tc>
          <w:tcPr>
            <w:tcW w:w="6105" w:type="dxa"/>
            <w:tcBorders>
              <w:top w:val="single" w:sz="4" w:space="0" w:color="000000"/>
              <w:left w:val="single" w:sz="4" w:space="0" w:color="000000"/>
              <w:bottom w:val="single" w:sz="4" w:space="0" w:color="000000"/>
              <w:right w:val="single" w:sz="4" w:space="0" w:color="000000"/>
            </w:tcBorders>
          </w:tcPr>
          <w:p w14:paraId="682B2793" w14:textId="18BF1D8C" w:rsidR="002251FC" w:rsidRDefault="002E4702">
            <w:pPr>
              <w:spacing w:after="0" w:line="259" w:lineRule="auto"/>
              <w:ind w:left="1" w:firstLine="0"/>
              <w:jc w:val="left"/>
            </w:pPr>
            <w:r>
              <w:t>Email electronic copy of consultation</w:t>
            </w:r>
            <w:r w:rsidR="00CE3C85">
              <w:t xml:space="preserve"> document </w:t>
            </w:r>
            <w:r w:rsidR="00EC3671">
              <w:t>to all Head Teachers</w:t>
            </w:r>
            <w:r w:rsidR="00437B0F">
              <w:t>.</w:t>
            </w:r>
          </w:p>
        </w:tc>
      </w:tr>
      <w:tr w:rsidR="002251FC" w14:paraId="767779A0" w14:textId="77777777">
        <w:trPr>
          <w:trHeight w:val="612"/>
        </w:trPr>
        <w:tc>
          <w:tcPr>
            <w:tcW w:w="1744" w:type="dxa"/>
            <w:tcBorders>
              <w:top w:val="single" w:sz="4" w:space="0" w:color="000000"/>
              <w:left w:val="single" w:sz="4" w:space="0" w:color="000000"/>
              <w:bottom w:val="single" w:sz="4" w:space="0" w:color="000000"/>
              <w:right w:val="single" w:sz="4" w:space="0" w:color="000000"/>
            </w:tcBorders>
          </w:tcPr>
          <w:p w14:paraId="66EAC91E" w14:textId="77777777" w:rsidR="002251FC" w:rsidRDefault="00273FBC">
            <w:pPr>
              <w:spacing w:after="0" w:line="259" w:lineRule="auto"/>
              <w:ind w:left="0" w:firstLine="0"/>
              <w:jc w:val="left"/>
            </w:pPr>
            <w:r>
              <w:t>December</w:t>
            </w:r>
            <w:r w:rsidR="002E4702">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8327FC1" w14:textId="5B19B674" w:rsidR="002251FC" w:rsidRPr="00CC0B0B" w:rsidRDefault="00D13C8C">
            <w:pPr>
              <w:spacing w:after="0" w:line="259" w:lineRule="auto"/>
              <w:ind w:left="1" w:firstLine="0"/>
              <w:jc w:val="left"/>
              <w:rPr>
                <w:highlight w:val="green"/>
              </w:rPr>
            </w:pPr>
            <w:r>
              <w:t>9</w:t>
            </w:r>
            <w:r w:rsidR="007F6F72">
              <w:t>th</w:t>
            </w:r>
            <w:r w:rsidR="002E4702" w:rsidRPr="00273FBC">
              <w:t xml:space="preserve">  </w:t>
            </w:r>
          </w:p>
        </w:tc>
        <w:tc>
          <w:tcPr>
            <w:tcW w:w="6105" w:type="dxa"/>
            <w:tcBorders>
              <w:top w:val="single" w:sz="4" w:space="0" w:color="000000"/>
              <w:left w:val="single" w:sz="4" w:space="0" w:color="000000"/>
              <w:bottom w:val="single" w:sz="4" w:space="0" w:color="000000"/>
              <w:right w:val="single" w:sz="4" w:space="0" w:color="000000"/>
            </w:tcBorders>
          </w:tcPr>
          <w:p w14:paraId="245BF29F" w14:textId="74DFDAA8" w:rsidR="002251FC" w:rsidRDefault="002E4702">
            <w:pPr>
              <w:spacing w:after="0" w:line="259" w:lineRule="auto"/>
              <w:ind w:left="1" w:firstLine="0"/>
              <w:jc w:val="left"/>
            </w:pPr>
            <w:r>
              <w:t xml:space="preserve">Closing Date for the Schools Consultation </w:t>
            </w:r>
            <w:r w:rsidR="00036EAD">
              <w:t>202</w:t>
            </w:r>
            <w:r w:rsidR="001345F3">
              <w:t>3</w:t>
            </w:r>
            <w:r w:rsidR="00036EAD">
              <w:t>/2</w:t>
            </w:r>
            <w:r w:rsidR="001345F3">
              <w:t>4</w:t>
            </w:r>
          </w:p>
        </w:tc>
      </w:tr>
      <w:tr w:rsidR="002251FC" w14:paraId="277259C2" w14:textId="77777777">
        <w:trPr>
          <w:trHeight w:val="842"/>
        </w:trPr>
        <w:tc>
          <w:tcPr>
            <w:tcW w:w="1744" w:type="dxa"/>
            <w:tcBorders>
              <w:top w:val="single" w:sz="4" w:space="0" w:color="000000"/>
              <w:left w:val="single" w:sz="4" w:space="0" w:color="000000"/>
              <w:bottom w:val="single" w:sz="4" w:space="0" w:color="000000"/>
              <w:right w:val="single" w:sz="4" w:space="0" w:color="000000"/>
            </w:tcBorders>
          </w:tcPr>
          <w:p w14:paraId="6081F459" w14:textId="77777777" w:rsidR="002251FC" w:rsidRDefault="002E4702">
            <w:pPr>
              <w:spacing w:after="0" w:line="259" w:lineRule="auto"/>
              <w:ind w:left="0" w:firstLine="0"/>
            </w:pPr>
            <w:r>
              <w:t xml:space="preserve">Mid- December </w:t>
            </w:r>
          </w:p>
        </w:tc>
        <w:tc>
          <w:tcPr>
            <w:tcW w:w="1541" w:type="dxa"/>
            <w:tcBorders>
              <w:top w:val="single" w:sz="4" w:space="0" w:color="000000"/>
              <w:left w:val="single" w:sz="4" w:space="0" w:color="000000"/>
              <w:bottom w:val="single" w:sz="4" w:space="0" w:color="000000"/>
              <w:right w:val="single" w:sz="4" w:space="0" w:color="000000"/>
            </w:tcBorders>
          </w:tcPr>
          <w:p w14:paraId="7487D2AB" w14:textId="29B5F172" w:rsidR="002251FC" w:rsidRPr="00CC0B0B" w:rsidRDefault="002E4702">
            <w:pPr>
              <w:spacing w:after="0" w:line="259" w:lineRule="auto"/>
              <w:ind w:left="1" w:firstLine="0"/>
              <w:jc w:val="left"/>
              <w:rPr>
                <w:highlight w:val="green"/>
              </w:rPr>
            </w:pPr>
            <w:r w:rsidRPr="00320078">
              <w:t xml:space="preserve"> </w:t>
            </w:r>
            <w:r w:rsidR="00320078" w:rsidRPr="00320078">
              <w:t>tba</w:t>
            </w:r>
          </w:p>
        </w:tc>
        <w:tc>
          <w:tcPr>
            <w:tcW w:w="6105" w:type="dxa"/>
            <w:tcBorders>
              <w:top w:val="single" w:sz="4" w:space="0" w:color="000000"/>
              <w:left w:val="single" w:sz="4" w:space="0" w:color="000000"/>
              <w:bottom w:val="single" w:sz="4" w:space="0" w:color="000000"/>
              <w:right w:val="single" w:sz="4" w:space="0" w:color="000000"/>
            </w:tcBorders>
          </w:tcPr>
          <w:p w14:paraId="19A9F03F" w14:textId="57A6378F" w:rsidR="002251FC" w:rsidRDefault="002E4702">
            <w:pPr>
              <w:spacing w:after="0" w:line="259" w:lineRule="auto"/>
              <w:ind w:left="1" w:firstLine="0"/>
              <w:jc w:val="left"/>
            </w:pPr>
            <w:r>
              <w:t xml:space="preserve">Publication of DSG Schools Block and High </w:t>
            </w:r>
            <w:r w:rsidR="00273FBC">
              <w:t>Needs Block allocations for 202</w:t>
            </w:r>
            <w:r w:rsidR="001345F3">
              <w:t>3</w:t>
            </w:r>
            <w:r w:rsidR="00273FBC">
              <w:t>/2</w:t>
            </w:r>
            <w:r w:rsidR="001345F3">
              <w:t>4</w:t>
            </w:r>
            <w:r>
              <w:t xml:space="preserve"> (prior to academy recoupment and HNB adjustments).  </w:t>
            </w:r>
          </w:p>
        </w:tc>
      </w:tr>
      <w:tr w:rsidR="00762299" w14:paraId="23F92C31" w14:textId="77777777" w:rsidTr="00762299">
        <w:trPr>
          <w:trHeight w:val="225"/>
        </w:trPr>
        <w:tc>
          <w:tcPr>
            <w:tcW w:w="1744" w:type="dxa"/>
            <w:tcBorders>
              <w:top w:val="single" w:sz="4" w:space="0" w:color="auto"/>
              <w:left w:val="single" w:sz="4" w:space="0" w:color="000000"/>
              <w:bottom w:val="single" w:sz="4" w:space="0" w:color="000000"/>
              <w:right w:val="single" w:sz="4" w:space="0" w:color="000000"/>
            </w:tcBorders>
          </w:tcPr>
          <w:p w14:paraId="68EA3C25" w14:textId="77777777" w:rsidR="00762299" w:rsidRPr="000F413E" w:rsidRDefault="00762299" w:rsidP="00762299">
            <w:pPr>
              <w:spacing w:after="0" w:line="259" w:lineRule="auto"/>
              <w:ind w:left="0"/>
              <w:jc w:val="left"/>
              <w:rPr>
                <w:highlight w:val="yellow"/>
              </w:rPr>
            </w:pPr>
            <w:r>
              <w:t>January</w:t>
            </w:r>
          </w:p>
        </w:tc>
        <w:tc>
          <w:tcPr>
            <w:tcW w:w="1541" w:type="dxa"/>
            <w:tcBorders>
              <w:top w:val="single" w:sz="4" w:space="0" w:color="auto"/>
              <w:left w:val="single" w:sz="4" w:space="0" w:color="000000"/>
              <w:bottom w:val="single" w:sz="4" w:space="0" w:color="000000"/>
              <w:right w:val="single" w:sz="4" w:space="0" w:color="000000"/>
            </w:tcBorders>
          </w:tcPr>
          <w:p w14:paraId="7D123B05" w14:textId="480EA60E" w:rsidR="00762299" w:rsidRPr="000F413E" w:rsidRDefault="00762299" w:rsidP="00762299">
            <w:pPr>
              <w:spacing w:after="0" w:line="259" w:lineRule="auto"/>
              <w:ind w:left="1"/>
              <w:jc w:val="left"/>
              <w:rPr>
                <w:highlight w:val="yellow"/>
              </w:rPr>
            </w:pPr>
            <w:r>
              <w:t>1</w:t>
            </w:r>
            <w:r w:rsidR="00A56410">
              <w:t>9</w:t>
            </w:r>
            <w:r>
              <w:t>th</w:t>
            </w:r>
          </w:p>
        </w:tc>
        <w:tc>
          <w:tcPr>
            <w:tcW w:w="6105" w:type="dxa"/>
            <w:tcBorders>
              <w:top w:val="single" w:sz="4" w:space="0" w:color="auto"/>
              <w:left w:val="single" w:sz="4" w:space="0" w:color="000000"/>
              <w:bottom w:val="single" w:sz="4" w:space="0" w:color="000000"/>
              <w:right w:val="single" w:sz="4" w:space="0" w:color="000000"/>
            </w:tcBorders>
          </w:tcPr>
          <w:p w14:paraId="3F6F1804" w14:textId="77777777" w:rsidR="00762299" w:rsidRPr="000F413E" w:rsidRDefault="00762299" w:rsidP="00762299">
            <w:pPr>
              <w:spacing w:after="0" w:line="259" w:lineRule="auto"/>
              <w:ind w:left="1"/>
              <w:jc w:val="left"/>
              <w:rPr>
                <w:highlight w:val="yellow"/>
              </w:rPr>
            </w:pPr>
            <w:r>
              <w:t>Outcome of the consultation considered by School Forum for Budget setting 22/23 and draft models</w:t>
            </w:r>
          </w:p>
        </w:tc>
      </w:tr>
      <w:tr w:rsidR="00762299" w14:paraId="2595EC5C" w14:textId="77777777">
        <w:trPr>
          <w:trHeight w:val="497"/>
        </w:trPr>
        <w:tc>
          <w:tcPr>
            <w:tcW w:w="1744" w:type="dxa"/>
            <w:tcBorders>
              <w:top w:val="single" w:sz="4" w:space="0" w:color="000000"/>
              <w:left w:val="single" w:sz="4" w:space="0" w:color="000000"/>
              <w:bottom w:val="single" w:sz="4" w:space="0" w:color="000000"/>
              <w:right w:val="single" w:sz="4" w:space="0" w:color="000000"/>
            </w:tcBorders>
          </w:tcPr>
          <w:p w14:paraId="29212C5E" w14:textId="77777777" w:rsidR="00762299" w:rsidRPr="00762299" w:rsidRDefault="00762299" w:rsidP="00762299">
            <w:pPr>
              <w:spacing w:after="0" w:line="259" w:lineRule="auto"/>
              <w:ind w:left="0" w:firstLine="0"/>
              <w:jc w:val="left"/>
            </w:pPr>
            <w:r w:rsidRPr="00762299">
              <w:t xml:space="preserve">January </w:t>
            </w:r>
          </w:p>
        </w:tc>
        <w:tc>
          <w:tcPr>
            <w:tcW w:w="1541" w:type="dxa"/>
            <w:tcBorders>
              <w:top w:val="single" w:sz="4" w:space="0" w:color="000000"/>
              <w:left w:val="single" w:sz="4" w:space="0" w:color="000000"/>
              <w:bottom w:val="single" w:sz="4" w:space="0" w:color="000000"/>
              <w:right w:val="single" w:sz="4" w:space="0" w:color="000000"/>
            </w:tcBorders>
          </w:tcPr>
          <w:p w14:paraId="78AFE072" w14:textId="18BECCA3" w:rsidR="00762299" w:rsidRPr="00762299" w:rsidRDefault="00762299" w:rsidP="00762299">
            <w:pPr>
              <w:spacing w:after="0" w:line="259" w:lineRule="auto"/>
              <w:ind w:left="1" w:firstLine="0"/>
              <w:jc w:val="left"/>
            </w:pPr>
            <w:r w:rsidRPr="00762299">
              <w:t>2</w:t>
            </w:r>
            <w:r w:rsidR="00320078">
              <w:t>0th</w:t>
            </w:r>
          </w:p>
        </w:tc>
        <w:tc>
          <w:tcPr>
            <w:tcW w:w="6105" w:type="dxa"/>
            <w:tcBorders>
              <w:top w:val="single" w:sz="4" w:space="0" w:color="000000"/>
              <w:left w:val="single" w:sz="4" w:space="0" w:color="000000"/>
              <w:bottom w:val="single" w:sz="4" w:space="0" w:color="000000"/>
              <w:right w:val="single" w:sz="4" w:space="0" w:color="000000"/>
            </w:tcBorders>
          </w:tcPr>
          <w:p w14:paraId="0E426E80" w14:textId="77777777" w:rsidR="00762299" w:rsidRPr="00762299" w:rsidRDefault="00762299" w:rsidP="00762299">
            <w:pPr>
              <w:spacing w:after="0" w:line="259" w:lineRule="auto"/>
              <w:ind w:left="1" w:firstLine="0"/>
              <w:jc w:val="left"/>
            </w:pPr>
            <w:r w:rsidRPr="00762299">
              <w:t>Submit</w:t>
            </w:r>
            <w:r w:rsidR="00EC3671">
              <w:t xml:space="preserve"> final data for Schools Budget P</w:t>
            </w:r>
            <w:r w:rsidRPr="00762299">
              <w:t>roforma to ESFA</w:t>
            </w:r>
          </w:p>
        </w:tc>
      </w:tr>
      <w:tr w:rsidR="00762299" w14:paraId="66439600" w14:textId="77777777">
        <w:trPr>
          <w:trHeight w:val="444"/>
        </w:trPr>
        <w:tc>
          <w:tcPr>
            <w:tcW w:w="1744" w:type="dxa"/>
            <w:tcBorders>
              <w:top w:val="single" w:sz="4" w:space="0" w:color="000000"/>
              <w:left w:val="single" w:sz="4" w:space="0" w:color="000000"/>
              <w:bottom w:val="single" w:sz="4" w:space="0" w:color="000000"/>
              <w:right w:val="single" w:sz="4" w:space="0" w:color="000000"/>
            </w:tcBorders>
          </w:tcPr>
          <w:p w14:paraId="03994052" w14:textId="77777777" w:rsidR="00762299" w:rsidRDefault="00762299" w:rsidP="00762299">
            <w:pPr>
              <w:spacing w:after="0" w:line="259" w:lineRule="auto"/>
              <w:ind w:left="0" w:firstLine="0"/>
              <w:jc w:val="left"/>
            </w:pPr>
            <w:r>
              <w:t xml:space="preserve">February </w:t>
            </w:r>
          </w:p>
        </w:tc>
        <w:tc>
          <w:tcPr>
            <w:tcW w:w="1541" w:type="dxa"/>
            <w:tcBorders>
              <w:top w:val="single" w:sz="4" w:space="0" w:color="000000"/>
              <w:left w:val="single" w:sz="4" w:space="0" w:color="000000"/>
              <w:bottom w:val="single" w:sz="4" w:space="0" w:color="000000"/>
              <w:right w:val="single" w:sz="4" w:space="0" w:color="000000"/>
            </w:tcBorders>
          </w:tcPr>
          <w:p w14:paraId="5EF8FAA2" w14:textId="7BE76ECF" w:rsidR="00762299" w:rsidRPr="00CC0B0B" w:rsidRDefault="00F55890" w:rsidP="00F55890">
            <w:pPr>
              <w:spacing w:after="0" w:line="259" w:lineRule="auto"/>
              <w:ind w:left="1" w:firstLine="0"/>
              <w:jc w:val="left"/>
              <w:rPr>
                <w:highlight w:val="green"/>
              </w:rPr>
            </w:pPr>
            <w:r>
              <w:t>28</w:t>
            </w:r>
            <w:r w:rsidR="00762299" w:rsidRPr="0017572B">
              <w:t>th</w:t>
            </w:r>
          </w:p>
        </w:tc>
        <w:tc>
          <w:tcPr>
            <w:tcW w:w="6105" w:type="dxa"/>
            <w:tcBorders>
              <w:top w:val="single" w:sz="4" w:space="0" w:color="000000"/>
              <w:left w:val="single" w:sz="4" w:space="0" w:color="000000"/>
              <w:bottom w:val="single" w:sz="4" w:space="0" w:color="000000"/>
              <w:right w:val="single" w:sz="4" w:space="0" w:color="000000"/>
            </w:tcBorders>
          </w:tcPr>
          <w:p w14:paraId="10B40C2B" w14:textId="2F3A767F" w:rsidR="00762299" w:rsidRDefault="00762299" w:rsidP="00762299">
            <w:pPr>
              <w:spacing w:after="0" w:line="259" w:lineRule="auto"/>
              <w:ind w:left="1" w:firstLine="0"/>
              <w:jc w:val="left"/>
            </w:pPr>
            <w:r>
              <w:t xml:space="preserve">Final budgets are distributed to schools </w:t>
            </w:r>
            <w:r w:rsidR="004929B3" w:rsidRPr="00EC3671">
              <w:rPr>
                <w:i/>
                <w:sz w:val="18"/>
                <w:szCs w:val="18"/>
              </w:rPr>
              <w:t>(</w:t>
            </w:r>
            <w:r w:rsidR="00F4536E">
              <w:rPr>
                <w:i/>
                <w:sz w:val="18"/>
                <w:szCs w:val="18"/>
              </w:rPr>
              <w:t>subject to</w:t>
            </w:r>
            <w:r w:rsidR="004929B3" w:rsidRPr="00EC3671">
              <w:rPr>
                <w:i/>
                <w:sz w:val="18"/>
                <w:szCs w:val="18"/>
              </w:rPr>
              <w:t xml:space="preserve"> ESFA approval of</w:t>
            </w:r>
            <w:r w:rsidRPr="00EC3671">
              <w:rPr>
                <w:i/>
                <w:sz w:val="18"/>
                <w:szCs w:val="18"/>
              </w:rPr>
              <w:t xml:space="preserve"> </w:t>
            </w:r>
            <w:r w:rsidR="00CE3C85" w:rsidRPr="00EC3671">
              <w:rPr>
                <w:i/>
                <w:sz w:val="18"/>
                <w:szCs w:val="18"/>
              </w:rPr>
              <w:t>Local Authority Proforma Tool (</w:t>
            </w:r>
            <w:r w:rsidRPr="00EC3671">
              <w:rPr>
                <w:i/>
                <w:sz w:val="18"/>
                <w:szCs w:val="18"/>
              </w:rPr>
              <w:t>AP</w:t>
            </w:r>
            <w:r w:rsidR="00CE3C85" w:rsidRPr="00EC3671">
              <w:rPr>
                <w:i/>
                <w:sz w:val="18"/>
                <w:szCs w:val="18"/>
              </w:rPr>
              <w:t xml:space="preserve">T) </w:t>
            </w:r>
            <w:r w:rsidRPr="00EC3671">
              <w:rPr>
                <w:i/>
                <w:sz w:val="18"/>
                <w:szCs w:val="18"/>
              </w:rPr>
              <w:t>Model)</w:t>
            </w:r>
          </w:p>
        </w:tc>
      </w:tr>
    </w:tbl>
    <w:p w14:paraId="49DE69AC" w14:textId="77777777" w:rsidR="002251FC" w:rsidRDefault="002E4702">
      <w:pPr>
        <w:spacing w:after="0" w:line="259" w:lineRule="auto"/>
        <w:ind w:left="0" w:right="6560" w:firstLine="0"/>
        <w:jc w:val="right"/>
      </w:pPr>
      <w:r>
        <w:rPr>
          <w:b/>
        </w:rPr>
        <w:t xml:space="preserve"> </w:t>
      </w:r>
      <w:r>
        <w:rPr>
          <w:b/>
        </w:rPr>
        <w:tab/>
        <w:t xml:space="preserve"> </w:t>
      </w:r>
      <w:r>
        <w:br w:type="page"/>
      </w:r>
    </w:p>
    <w:p w14:paraId="7488C5FF" w14:textId="77777777" w:rsidR="002251FC" w:rsidRDefault="002E4702">
      <w:pPr>
        <w:pStyle w:val="Heading1"/>
        <w:tabs>
          <w:tab w:val="center" w:pos="2793"/>
        </w:tabs>
        <w:ind w:left="0" w:firstLine="0"/>
      </w:pPr>
      <w:r>
        <w:t>3</w:t>
      </w:r>
      <w:r>
        <w:rPr>
          <w:b w:val="0"/>
        </w:rPr>
        <w:t xml:space="preserve"> </w:t>
      </w:r>
      <w:r>
        <w:rPr>
          <w:b w:val="0"/>
        </w:rPr>
        <w:tab/>
      </w:r>
      <w:r>
        <w:t xml:space="preserve">Central School Services Block (CSSB) </w:t>
      </w:r>
    </w:p>
    <w:p w14:paraId="3E20B1A9" w14:textId="77777777" w:rsidR="002251FC" w:rsidRDefault="002E4702">
      <w:pPr>
        <w:pStyle w:val="Heading2"/>
        <w:tabs>
          <w:tab w:val="center" w:pos="1424"/>
        </w:tabs>
        <w:ind w:left="0" w:firstLine="0"/>
      </w:pPr>
      <w:r>
        <w:t xml:space="preserve">3.1 </w:t>
      </w:r>
      <w:r>
        <w:tab/>
        <w:t xml:space="preserve">Introduction </w:t>
      </w:r>
    </w:p>
    <w:p w14:paraId="074C7B23" w14:textId="77777777" w:rsidR="00EE73F1" w:rsidRDefault="002E4702" w:rsidP="00EE73F1">
      <w:pPr>
        <w:spacing w:after="17" w:line="256" w:lineRule="auto"/>
        <w:ind w:right="362"/>
      </w:pPr>
      <w:r>
        <w:t>3.1.1 The CSSB was introduced in 2018/19 to fund local authorities for</w:t>
      </w:r>
      <w:r w:rsidR="00EE73F1">
        <w:t xml:space="preserve"> the statutory duties that </w:t>
      </w:r>
    </w:p>
    <w:p w14:paraId="1C1C9FEB" w14:textId="77777777" w:rsidR="002251FC" w:rsidRDefault="00EE73F1" w:rsidP="00EE73F1">
      <w:pPr>
        <w:spacing w:after="17" w:line="256" w:lineRule="auto"/>
        <w:ind w:left="420" w:right="362" w:firstLine="0"/>
      </w:pPr>
      <w:r>
        <w:t xml:space="preserve">      they </w:t>
      </w:r>
      <w:r w:rsidR="002E4702">
        <w:t xml:space="preserve">hold for both maintained schools and academies. The CSSB brings together: </w:t>
      </w:r>
    </w:p>
    <w:p w14:paraId="112FC8AD" w14:textId="77777777" w:rsidR="002251FC" w:rsidRDefault="002E4702">
      <w:pPr>
        <w:numPr>
          <w:ilvl w:val="0"/>
          <w:numId w:val="8"/>
        </w:numPr>
        <w:spacing w:after="8"/>
        <w:ind w:right="622" w:hanging="360"/>
      </w:pPr>
      <w:r>
        <w:t xml:space="preserve">Funding for ongoing central functions, such as admissions, previously top-sliced from the Schools Block </w:t>
      </w:r>
    </w:p>
    <w:p w14:paraId="71324134" w14:textId="77777777" w:rsidR="002251FC" w:rsidRDefault="002E4702">
      <w:pPr>
        <w:numPr>
          <w:ilvl w:val="0"/>
          <w:numId w:val="8"/>
        </w:numPr>
        <w:spacing w:after="0"/>
        <w:ind w:right="622" w:hanging="360"/>
      </w:pPr>
      <w:r>
        <w:t xml:space="preserve">Residual funding for historic commitments, previously top-sliced from the Schools Block </w:t>
      </w:r>
    </w:p>
    <w:p w14:paraId="2FFC561D" w14:textId="77777777" w:rsidR="002251FC" w:rsidRDefault="002E4702">
      <w:pPr>
        <w:numPr>
          <w:ilvl w:val="0"/>
          <w:numId w:val="8"/>
        </w:numPr>
        <w:spacing w:after="76"/>
        <w:ind w:right="622" w:hanging="360"/>
      </w:pPr>
      <w:r>
        <w:t xml:space="preserve">Funding previously allocated through the retained duties element of the (ESG) </w:t>
      </w:r>
    </w:p>
    <w:p w14:paraId="7E805180" w14:textId="77777777" w:rsidR="002251FC" w:rsidRDefault="002E4702">
      <w:pPr>
        <w:ind w:left="57" w:right="622"/>
      </w:pPr>
      <w:r>
        <w:t xml:space="preserve">3.1.2 The table below details the value of items applicable in Merton. </w:t>
      </w:r>
    </w:p>
    <w:p w14:paraId="1BC399D5" w14:textId="77777777" w:rsidR="002251FC" w:rsidRDefault="002E4702">
      <w:pPr>
        <w:spacing w:after="0"/>
        <w:ind w:left="792" w:right="622"/>
      </w:pPr>
      <w:r>
        <w:t xml:space="preserve">Table 7: Centrally retained </w:t>
      </w:r>
      <w:r w:rsidR="00BD0271">
        <w:t>funding</w:t>
      </w:r>
    </w:p>
    <w:tbl>
      <w:tblPr>
        <w:tblStyle w:val="TableGrid"/>
        <w:tblW w:w="8221" w:type="dxa"/>
        <w:tblInd w:w="897" w:type="dxa"/>
        <w:tblCellMar>
          <w:top w:w="8" w:type="dxa"/>
          <w:left w:w="107" w:type="dxa"/>
          <w:bottom w:w="23" w:type="dxa"/>
          <w:right w:w="45" w:type="dxa"/>
        </w:tblCellMar>
        <w:tblLook w:val="04A0" w:firstRow="1" w:lastRow="0" w:firstColumn="1" w:lastColumn="0" w:noHBand="0" w:noVBand="1"/>
      </w:tblPr>
      <w:tblGrid>
        <w:gridCol w:w="5383"/>
        <w:gridCol w:w="1419"/>
        <w:gridCol w:w="1419"/>
      </w:tblGrid>
      <w:tr w:rsidR="00844170" w14:paraId="3B6B5099" w14:textId="77777777" w:rsidTr="00844170">
        <w:trPr>
          <w:trHeight w:val="552"/>
        </w:trPr>
        <w:tc>
          <w:tcPr>
            <w:tcW w:w="5383"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39F13D72" w14:textId="77777777" w:rsidR="00844170" w:rsidRDefault="00844170" w:rsidP="00844170">
            <w:pPr>
              <w:spacing w:after="0" w:line="259" w:lineRule="auto"/>
              <w:ind w:left="0" w:firstLine="0"/>
              <w:jc w:val="left"/>
            </w:pPr>
            <w:r>
              <w:rPr>
                <w:b/>
              </w:rPr>
              <w:t xml:space="preserve">Description </w:t>
            </w:r>
          </w:p>
        </w:tc>
        <w:tc>
          <w:tcPr>
            <w:tcW w:w="1419" w:type="dxa"/>
            <w:tcBorders>
              <w:top w:val="single" w:sz="4" w:space="0" w:color="000000"/>
              <w:left w:val="single" w:sz="4" w:space="0" w:color="000000"/>
              <w:bottom w:val="single" w:sz="4" w:space="0" w:color="000000"/>
              <w:right w:val="single" w:sz="4" w:space="0" w:color="000000"/>
            </w:tcBorders>
            <w:shd w:val="clear" w:color="auto" w:fill="CAF278"/>
          </w:tcPr>
          <w:p w14:paraId="53686C46" w14:textId="1BA90D09" w:rsidR="00844170" w:rsidRDefault="00844170" w:rsidP="00844170">
            <w:pPr>
              <w:spacing w:after="0" w:line="259" w:lineRule="auto"/>
              <w:ind w:left="0" w:firstLine="0"/>
              <w:jc w:val="center"/>
              <w:rPr>
                <w:b/>
              </w:rPr>
            </w:pPr>
            <w:r>
              <w:rPr>
                <w:b/>
              </w:rPr>
              <w:t>202</w:t>
            </w:r>
            <w:r w:rsidR="007C4135">
              <w:rPr>
                <w:b/>
              </w:rPr>
              <w:t>3</w:t>
            </w:r>
            <w:r>
              <w:rPr>
                <w:b/>
              </w:rPr>
              <w:t>/2</w:t>
            </w:r>
            <w:r w:rsidR="007C4135">
              <w:rPr>
                <w:b/>
              </w:rPr>
              <w:t>4</w:t>
            </w:r>
          </w:p>
          <w:p w14:paraId="511B4934" w14:textId="680E9511" w:rsidR="00844170" w:rsidRDefault="00844170" w:rsidP="00844170">
            <w:pPr>
              <w:spacing w:after="0" w:line="259" w:lineRule="auto"/>
              <w:ind w:left="0" w:firstLine="0"/>
              <w:jc w:val="center"/>
            </w:pPr>
            <w:r>
              <w:rPr>
                <w:b/>
              </w:rPr>
              <w:t xml:space="preserve">£000 </w:t>
            </w:r>
          </w:p>
        </w:tc>
        <w:tc>
          <w:tcPr>
            <w:tcW w:w="1419" w:type="dxa"/>
            <w:tcBorders>
              <w:top w:val="single" w:sz="4" w:space="0" w:color="000000"/>
              <w:left w:val="single" w:sz="4" w:space="0" w:color="000000"/>
              <w:bottom w:val="single" w:sz="4" w:space="0" w:color="000000"/>
              <w:right w:val="single" w:sz="4" w:space="0" w:color="000000"/>
            </w:tcBorders>
            <w:shd w:val="clear" w:color="auto" w:fill="CAF278"/>
          </w:tcPr>
          <w:p w14:paraId="0B9CFCFA" w14:textId="6AB744B7" w:rsidR="005F7B56" w:rsidRDefault="00844170" w:rsidP="00844170">
            <w:pPr>
              <w:spacing w:after="0" w:line="259" w:lineRule="auto"/>
              <w:ind w:left="0" w:firstLine="0"/>
              <w:jc w:val="center"/>
              <w:rPr>
                <w:b/>
                <w:bCs/>
              </w:rPr>
            </w:pPr>
            <w:r w:rsidRPr="00EF21F1">
              <w:rPr>
                <w:b/>
                <w:bCs/>
              </w:rPr>
              <w:t>202</w:t>
            </w:r>
            <w:r w:rsidR="006F5F05">
              <w:rPr>
                <w:b/>
                <w:bCs/>
              </w:rPr>
              <w:t>2</w:t>
            </w:r>
            <w:r w:rsidRPr="00EF21F1">
              <w:rPr>
                <w:b/>
                <w:bCs/>
              </w:rPr>
              <w:t>/</w:t>
            </w:r>
            <w:r w:rsidR="005F7B56">
              <w:rPr>
                <w:b/>
                <w:bCs/>
              </w:rPr>
              <w:t>2</w:t>
            </w:r>
            <w:r w:rsidR="006F5F05">
              <w:rPr>
                <w:b/>
                <w:bCs/>
              </w:rPr>
              <w:t>3</w:t>
            </w:r>
          </w:p>
          <w:p w14:paraId="76CF19AC" w14:textId="56BF7FF7" w:rsidR="00844170" w:rsidRPr="00EF21F1" w:rsidRDefault="00844170" w:rsidP="00844170">
            <w:pPr>
              <w:spacing w:after="0" w:line="259" w:lineRule="auto"/>
              <w:ind w:left="0" w:firstLine="0"/>
              <w:jc w:val="center"/>
              <w:rPr>
                <w:b/>
                <w:bCs/>
              </w:rPr>
            </w:pPr>
            <w:r w:rsidRPr="00EF21F1">
              <w:rPr>
                <w:b/>
                <w:bCs/>
              </w:rPr>
              <w:t>£’000</w:t>
            </w:r>
          </w:p>
        </w:tc>
      </w:tr>
      <w:tr w:rsidR="00844170" w14:paraId="59FD806E" w14:textId="77777777" w:rsidTr="00844170">
        <w:trPr>
          <w:trHeight w:val="285"/>
        </w:trPr>
        <w:tc>
          <w:tcPr>
            <w:tcW w:w="5383" w:type="dxa"/>
            <w:tcBorders>
              <w:top w:val="single" w:sz="4" w:space="0" w:color="000000"/>
              <w:left w:val="single" w:sz="4" w:space="0" w:color="000000"/>
              <w:bottom w:val="single" w:sz="4" w:space="0" w:color="000000"/>
              <w:right w:val="single" w:sz="4" w:space="0" w:color="000000"/>
            </w:tcBorders>
          </w:tcPr>
          <w:p w14:paraId="1EFFBFAC" w14:textId="77777777" w:rsidR="00844170" w:rsidRDefault="00844170" w:rsidP="00844170">
            <w:pPr>
              <w:spacing w:after="0" w:line="259" w:lineRule="auto"/>
              <w:ind w:left="0" w:firstLine="0"/>
              <w:jc w:val="left"/>
            </w:pPr>
            <w:r>
              <w:t xml:space="preserve">Central licences negotiated by the Secretary of State </w:t>
            </w:r>
          </w:p>
        </w:tc>
        <w:tc>
          <w:tcPr>
            <w:tcW w:w="1419" w:type="dxa"/>
            <w:tcBorders>
              <w:top w:val="single" w:sz="4" w:space="0" w:color="000000"/>
              <w:left w:val="single" w:sz="4" w:space="0" w:color="000000"/>
              <w:bottom w:val="single" w:sz="4" w:space="0" w:color="000000"/>
              <w:right w:val="single" w:sz="4" w:space="0" w:color="000000"/>
            </w:tcBorders>
          </w:tcPr>
          <w:p w14:paraId="0421C652" w14:textId="582D9805" w:rsidR="00844170" w:rsidRPr="00B41FF6" w:rsidRDefault="00844170" w:rsidP="00844170">
            <w:pPr>
              <w:spacing w:after="0" w:line="259" w:lineRule="auto"/>
              <w:ind w:left="0" w:right="63" w:firstLine="0"/>
              <w:jc w:val="right"/>
            </w:pPr>
            <w:r w:rsidRPr="007E1209">
              <w:t>1</w:t>
            </w:r>
            <w:r w:rsidR="00D00C43">
              <w:t>30</w:t>
            </w:r>
            <w: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5468E4E7" w14:textId="7881DA4F" w:rsidR="00844170" w:rsidRPr="00B41FF6" w:rsidRDefault="00EF21F1" w:rsidP="00844170">
            <w:pPr>
              <w:spacing w:after="0" w:line="259" w:lineRule="auto"/>
              <w:ind w:left="0" w:right="63" w:firstLine="0"/>
              <w:jc w:val="right"/>
            </w:pPr>
            <w:r>
              <w:t>1</w:t>
            </w:r>
            <w:r w:rsidR="0068417F">
              <w:t>30</w:t>
            </w:r>
          </w:p>
        </w:tc>
      </w:tr>
      <w:tr w:rsidR="00844170" w14:paraId="6800EC83" w14:textId="77777777" w:rsidTr="00844170">
        <w:trPr>
          <w:trHeight w:val="283"/>
        </w:trPr>
        <w:tc>
          <w:tcPr>
            <w:tcW w:w="5383" w:type="dxa"/>
            <w:tcBorders>
              <w:top w:val="single" w:sz="4" w:space="0" w:color="000000"/>
              <w:left w:val="single" w:sz="4" w:space="0" w:color="000000"/>
              <w:bottom w:val="single" w:sz="4" w:space="0" w:color="000000"/>
              <w:right w:val="single" w:sz="4" w:space="0" w:color="000000"/>
            </w:tcBorders>
          </w:tcPr>
          <w:p w14:paraId="6D34F1E5" w14:textId="77777777" w:rsidR="00844170" w:rsidRDefault="00844170" w:rsidP="00844170">
            <w:pPr>
              <w:spacing w:after="0" w:line="259" w:lineRule="auto"/>
              <w:ind w:left="0" w:firstLine="0"/>
              <w:jc w:val="left"/>
            </w:pPr>
            <w:r>
              <w:t xml:space="preserve">School admissions </w:t>
            </w:r>
          </w:p>
        </w:tc>
        <w:tc>
          <w:tcPr>
            <w:tcW w:w="1419" w:type="dxa"/>
            <w:tcBorders>
              <w:top w:val="single" w:sz="4" w:space="0" w:color="000000"/>
              <w:left w:val="single" w:sz="4" w:space="0" w:color="000000"/>
              <w:bottom w:val="single" w:sz="4" w:space="0" w:color="000000"/>
              <w:right w:val="single" w:sz="4" w:space="0" w:color="000000"/>
            </w:tcBorders>
          </w:tcPr>
          <w:p w14:paraId="6D01C9D3" w14:textId="0CAB74B4" w:rsidR="00844170" w:rsidRPr="00B41FF6" w:rsidRDefault="00E34677" w:rsidP="00844170">
            <w:pPr>
              <w:spacing w:after="0" w:line="259" w:lineRule="auto"/>
              <w:ind w:left="0" w:right="63" w:firstLine="0"/>
              <w:jc w:val="right"/>
            </w:pPr>
            <w:r>
              <w:t>290</w:t>
            </w:r>
          </w:p>
        </w:tc>
        <w:tc>
          <w:tcPr>
            <w:tcW w:w="1419" w:type="dxa"/>
            <w:tcBorders>
              <w:top w:val="single" w:sz="4" w:space="0" w:color="000000"/>
              <w:left w:val="single" w:sz="4" w:space="0" w:color="000000"/>
              <w:bottom w:val="single" w:sz="4" w:space="0" w:color="000000"/>
              <w:right w:val="single" w:sz="4" w:space="0" w:color="000000"/>
            </w:tcBorders>
          </w:tcPr>
          <w:p w14:paraId="2330DAA6" w14:textId="640A9FDD" w:rsidR="00844170" w:rsidRPr="00B41FF6" w:rsidRDefault="00E56818" w:rsidP="00844170">
            <w:pPr>
              <w:spacing w:after="0" w:line="259" w:lineRule="auto"/>
              <w:ind w:left="0" w:right="63" w:firstLine="0"/>
              <w:jc w:val="right"/>
            </w:pPr>
            <w:r>
              <w:t>2</w:t>
            </w:r>
            <w:r w:rsidR="0068417F">
              <w:t>90</w:t>
            </w:r>
          </w:p>
        </w:tc>
      </w:tr>
      <w:tr w:rsidR="00844170" w14:paraId="151C8B4C" w14:textId="77777777" w:rsidTr="00844170">
        <w:trPr>
          <w:trHeight w:val="283"/>
        </w:trPr>
        <w:tc>
          <w:tcPr>
            <w:tcW w:w="5383" w:type="dxa"/>
            <w:tcBorders>
              <w:top w:val="single" w:sz="4" w:space="0" w:color="000000"/>
              <w:left w:val="single" w:sz="4" w:space="0" w:color="000000"/>
              <w:bottom w:val="single" w:sz="4" w:space="0" w:color="000000"/>
              <w:right w:val="single" w:sz="4" w:space="0" w:color="000000"/>
            </w:tcBorders>
          </w:tcPr>
          <w:p w14:paraId="067E3B54" w14:textId="77777777" w:rsidR="00844170" w:rsidRDefault="00844170" w:rsidP="00844170">
            <w:pPr>
              <w:spacing w:after="0" w:line="259" w:lineRule="auto"/>
              <w:ind w:left="0" w:firstLine="0"/>
              <w:jc w:val="left"/>
            </w:pPr>
            <w:r>
              <w:t xml:space="preserve">Servicing of school forums </w:t>
            </w:r>
          </w:p>
        </w:tc>
        <w:tc>
          <w:tcPr>
            <w:tcW w:w="1419" w:type="dxa"/>
            <w:tcBorders>
              <w:top w:val="single" w:sz="4" w:space="0" w:color="000000"/>
              <w:left w:val="single" w:sz="4" w:space="0" w:color="000000"/>
              <w:bottom w:val="single" w:sz="4" w:space="0" w:color="000000"/>
              <w:right w:val="single" w:sz="4" w:space="0" w:color="000000"/>
            </w:tcBorders>
          </w:tcPr>
          <w:p w14:paraId="5658B384" w14:textId="2E8A88D1" w:rsidR="00844170" w:rsidRPr="00B41FF6" w:rsidRDefault="00844170" w:rsidP="00844170">
            <w:pPr>
              <w:spacing w:after="0" w:line="259" w:lineRule="auto"/>
              <w:ind w:left="0" w:right="63" w:firstLine="0"/>
              <w:jc w:val="right"/>
            </w:pPr>
            <w:r>
              <w:t xml:space="preserve">12 </w:t>
            </w:r>
          </w:p>
        </w:tc>
        <w:tc>
          <w:tcPr>
            <w:tcW w:w="1419" w:type="dxa"/>
            <w:tcBorders>
              <w:top w:val="single" w:sz="4" w:space="0" w:color="000000"/>
              <w:left w:val="single" w:sz="4" w:space="0" w:color="000000"/>
              <w:bottom w:val="single" w:sz="4" w:space="0" w:color="000000"/>
              <w:right w:val="single" w:sz="4" w:space="0" w:color="000000"/>
            </w:tcBorders>
          </w:tcPr>
          <w:p w14:paraId="33B6C1E9" w14:textId="03A17CA2" w:rsidR="00844170" w:rsidRPr="00B41FF6" w:rsidRDefault="00EF21F1" w:rsidP="00844170">
            <w:pPr>
              <w:spacing w:after="0" w:line="259" w:lineRule="auto"/>
              <w:ind w:left="0" w:right="63" w:firstLine="0"/>
              <w:jc w:val="right"/>
            </w:pPr>
            <w:r>
              <w:t>12</w:t>
            </w:r>
          </w:p>
        </w:tc>
      </w:tr>
      <w:tr w:rsidR="00844170" w14:paraId="6994E26E" w14:textId="77777777" w:rsidTr="00844170">
        <w:trPr>
          <w:trHeight w:val="283"/>
        </w:trPr>
        <w:tc>
          <w:tcPr>
            <w:tcW w:w="5383" w:type="dxa"/>
            <w:tcBorders>
              <w:top w:val="single" w:sz="4" w:space="0" w:color="000000"/>
              <w:left w:val="single" w:sz="4" w:space="0" w:color="000000"/>
              <w:bottom w:val="single" w:sz="4" w:space="0" w:color="000000"/>
              <w:right w:val="single" w:sz="4" w:space="0" w:color="000000"/>
            </w:tcBorders>
          </w:tcPr>
          <w:p w14:paraId="031890B2" w14:textId="77777777" w:rsidR="00844170" w:rsidRDefault="00844170" w:rsidP="00844170">
            <w:pPr>
              <w:spacing w:after="0" w:line="259" w:lineRule="auto"/>
              <w:ind w:left="0" w:firstLine="0"/>
              <w:jc w:val="left"/>
            </w:pPr>
            <w:r>
              <w:t xml:space="preserve">Prudential borrowing </w:t>
            </w:r>
          </w:p>
        </w:tc>
        <w:tc>
          <w:tcPr>
            <w:tcW w:w="1419" w:type="dxa"/>
            <w:tcBorders>
              <w:top w:val="single" w:sz="4" w:space="0" w:color="000000"/>
              <w:left w:val="single" w:sz="4" w:space="0" w:color="000000"/>
              <w:bottom w:val="single" w:sz="4" w:space="0" w:color="000000"/>
              <w:right w:val="single" w:sz="4" w:space="0" w:color="000000"/>
            </w:tcBorders>
          </w:tcPr>
          <w:p w14:paraId="5C20C8DF" w14:textId="13AF7DE4" w:rsidR="00844170" w:rsidRPr="00B41FF6" w:rsidRDefault="00844170" w:rsidP="00844170">
            <w:pPr>
              <w:spacing w:after="0" w:line="259" w:lineRule="auto"/>
              <w:ind w:left="0" w:right="63" w:firstLine="0"/>
              <w:jc w:val="right"/>
            </w:pPr>
            <w:r>
              <w:t xml:space="preserve">207 </w:t>
            </w:r>
          </w:p>
        </w:tc>
        <w:tc>
          <w:tcPr>
            <w:tcW w:w="1419" w:type="dxa"/>
            <w:tcBorders>
              <w:top w:val="single" w:sz="4" w:space="0" w:color="000000"/>
              <w:left w:val="single" w:sz="4" w:space="0" w:color="000000"/>
              <w:bottom w:val="single" w:sz="4" w:space="0" w:color="000000"/>
              <w:right w:val="single" w:sz="4" w:space="0" w:color="000000"/>
            </w:tcBorders>
          </w:tcPr>
          <w:p w14:paraId="6073A4F9" w14:textId="23217401" w:rsidR="00844170" w:rsidRPr="00B41FF6" w:rsidRDefault="00EF21F1" w:rsidP="00844170">
            <w:pPr>
              <w:spacing w:after="0" w:line="259" w:lineRule="auto"/>
              <w:ind w:left="0" w:right="63" w:firstLine="0"/>
              <w:jc w:val="right"/>
            </w:pPr>
            <w:r>
              <w:t>2</w:t>
            </w:r>
            <w:r w:rsidR="00BD70CB">
              <w:t>07</w:t>
            </w:r>
          </w:p>
        </w:tc>
      </w:tr>
      <w:tr w:rsidR="00844170" w14:paraId="18BEEB08" w14:textId="77777777" w:rsidTr="001C2C8C">
        <w:trPr>
          <w:trHeight w:val="550"/>
        </w:trPr>
        <w:tc>
          <w:tcPr>
            <w:tcW w:w="5383" w:type="dxa"/>
            <w:tcBorders>
              <w:top w:val="single" w:sz="4" w:space="0" w:color="000000"/>
              <w:left w:val="single" w:sz="4" w:space="0" w:color="000000"/>
              <w:bottom w:val="single" w:sz="4" w:space="0" w:color="auto"/>
              <w:right w:val="single" w:sz="4" w:space="0" w:color="000000"/>
            </w:tcBorders>
          </w:tcPr>
          <w:p w14:paraId="0FBF9664" w14:textId="1ADFC268" w:rsidR="008456D9" w:rsidRDefault="00844170" w:rsidP="001C2C8C">
            <w:pPr>
              <w:spacing w:after="0" w:line="259" w:lineRule="auto"/>
              <w:ind w:left="0" w:firstLine="0"/>
              <w:jc w:val="left"/>
            </w:pPr>
            <w:r>
              <w:t xml:space="preserve">Statutory and regulatory duties LAs hold for all schools (including academies &amp; free schools) </w:t>
            </w:r>
          </w:p>
        </w:tc>
        <w:tc>
          <w:tcPr>
            <w:tcW w:w="1419" w:type="dxa"/>
            <w:tcBorders>
              <w:top w:val="single" w:sz="4" w:space="0" w:color="000000"/>
              <w:left w:val="single" w:sz="4" w:space="0" w:color="000000"/>
              <w:bottom w:val="single" w:sz="4" w:space="0" w:color="auto"/>
              <w:right w:val="single" w:sz="4" w:space="0" w:color="000000"/>
            </w:tcBorders>
          </w:tcPr>
          <w:p w14:paraId="40D94077" w14:textId="4E7D3DA3" w:rsidR="00844170" w:rsidRPr="00B41FF6" w:rsidRDefault="00844170" w:rsidP="00844170">
            <w:pPr>
              <w:spacing w:after="0" w:line="259" w:lineRule="auto"/>
              <w:ind w:left="0" w:right="63" w:firstLine="0"/>
              <w:jc w:val="right"/>
            </w:pPr>
            <w:r>
              <w:t xml:space="preserve">412 </w:t>
            </w:r>
          </w:p>
        </w:tc>
        <w:tc>
          <w:tcPr>
            <w:tcW w:w="1419" w:type="dxa"/>
            <w:tcBorders>
              <w:top w:val="single" w:sz="4" w:space="0" w:color="000000"/>
              <w:left w:val="single" w:sz="4" w:space="0" w:color="000000"/>
              <w:bottom w:val="single" w:sz="4" w:space="0" w:color="auto"/>
              <w:right w:val="single" w:sz="4" w:space="0" w:color="000000"/>
            </w:tcBorders>
          </w:tcPr>
          <w:p w14:paraId="43F93A8B" w14:textId="77116F72" w:rsidR="00844170" w:rsidRPr="00B41FF6" w:rsidRDefault="00EF21F1" w:rsidP="00844170">
            <w:pPr>
              <w:spacing w:after="0" w:line="259" w:lineRule="auto"/>
              <w:ind w:left="0" w:right="63" w:firstLine="0"/>
              <w:jc w:val="right"/>
            </w:pPr>
            <w:r>
              <w:t>412</w:t>
            </w:r>
          </w:p>
        </w:tc>
      </w:tr>
      <w:tr w:rsidR="00844170" w14:paraId="776A461D" w14:textId="77777777" w:rsidTr="00844170">
        <w:trPr>
          <w:trHeight w:val="281"/>
        </w:trPr>
        <w:tc>
          <w:tcPr>
            <w:tcW w:w="5383" w:type="dxa"/>
            <w:tcBorders>
              <w:top w:val="single" w:sz="4" w:space="0" w:color="000000"/>
              <w:left w:val="single" w:sz="4" w:space="0" w:color="000000"/>
              <w:bottom w:val="single" w:sz="4" w:space="0" w:color="000000"/>
              <w:right w:val="single" w:sz="4" w:space="0" w:color="000000"/>
            </w:tcBorders>
            <w:shd w:val="clear" w:color="auto" w:fill="CAF278"/>
          </w:tcPr>
          <w:p w14:paraId="7E32C01E" w14:textId="77777777" w:rsidR="00844170" w:rsidRDefault="00844170" w:rsidP="00844170">
            <w:pPr>
              <w:spacing w:after="0" w:line="259" w:lineRule="auto"/>
              <w:ind w:left="0" w:firstLine="0"/>
              <w:jc w:val="left"/>
            </w:pPr>
            <w:r>
              <w:rPr>
                <w:b/>
              </w:rPr>
              <w:t xml:space="preserve">Total Centrally retained funding </w:t>
            </w:r>
          </w:p>
        </w:tc>
        <w:tc>
          <w:tcPr>
            <w:tcW w:w="1419" w:type="dxa"/>
            <w:tcBorders>
              <w:top w:val="single" w:sz="4" w:space="0" w:color="000000"/>
              <w:left w:val="single" w:sz="4" w:space="0" w:color="000000"/>
              <w:bottom w:val="single" w:sz="4" w:space="0" w:color="000000"/>
              <w:right w:val="single" w:sz="4" w:space="0" w:color="000000"/>
            </w:tcBorders>
            <w:shd w:val="clear" w:color="auto" w:fill="CAF278"/>
          </w:tcPr>
          <w:p w14:paraId="4D4B502F" w14:textId="083F734C" w:rsidR="00844170" w:rsidRPr="00B41FF6" w:rsidRDefault="00844170" w:rsidP="00844170">
            <w:pPr>
              <w:spacing w:after="0" w:line="259" w:lineRule="auto"/>
              <w:ind w:left="0" w:right="60" w:firstLine="0"/>
              <w:jc w:val="right"/>
            </w:pPr>
            <w:r>
              <w:rPr>
                <w:b/>
              </w:rPr>
              <w:t>1,</w:t>
            </w:r>
            <w:r w:rsidR="00E7106B">
              <w:rPr>
                <w:b/>
              </w:rPr>
              <w:t>05</w:t>
            </w:r>
            <w:r>
              <w:rPr>
                <w:b/>
              </w:rPr>
              <w:t xml:space="preserve">1 </w:t>
            </w:r>
          </w:p>
        </w:tc>
        <w:tc>
          <w:tcPr>
            <w:tcW w:w="1419" w:type="dxa"/>
            <w:tcBorders>
              <w:top w:val="single" w:sz="4" w:space="0" w:color="000000"/>
              <w:left w:val="single" w:sz="4" w:space="0" w:color="000000"/>
              <w:bottom w:val="single" w:sz="4" w:space="0" w:color="000000"/>
              <w:right w:val="single" w:sz="4" w:space="0" w:color="000000"/>
            </w:tcBorders>
            <w:shd w:val="clear" w:color="auto" w:fill="CAF278"/>
          </w:tcPr>
          <w:p w14:paraId="7C014CE2" w14:textId="72762BA3" w:rsidR="00844170" w:rsidRPr="00DF6E36" w:rsidRDefault="00EF21F1" w:rsidP="00844170">
            <w:pPr>
              <w:spacing w:after="0" w:line="259" w:lineRule="auto"/>
              <w:ind w:left="0" w:right="60" w:firstLine="0"/>
              <w:jc w:val="right"/>
              <w:rPr>
                <w:b/>
                <w:bCs/>
              </w:rPr>
            </w:pPr>
            <w:r w:rsidRPr="00DF6E36">
              <w:rPr>
                <w:b/>
                <w:bCs/>
              </w:rPr>
              <w:t>1,</w:t>
            </w:r>
            <w:r w:rsidR="00DF6E36" w:rsidRPr="00DF6E36">
              <w:rPr>
                <w:b/>
                <w:bCs/>
              </w:rPr>
              <w:t>0</w:t>
            </w:r>
            <w:r w:rsidR="00FF6B92">
              <w:rPr>
                <w:b/>
                <w:bCs/>
              </w:rPr>
              <w:t>51</w:t>
            </w:r>
          </w:p>
        </w:tc>
      </w:tr>
    </w:tbl>
    <w:p w14:paraId="4310B62E" w14:textId="77777777" w:rsidR="002251FC" w:rsidRDefault="002E4702">
      <w:pPr>
        <w:spacing w:after="0" w:line="259" w:lineRule="auto"/>
        <w:ind w:left="792" w:firstLine="0"/>
        <w:jc w:val="left"/>
      </w:pPr>
      <w:r>
        <w:t xml:space="preserve"> </w:t>
      </w:r>
    </w:p>
    <w:p w14:paraId="7329CF0F" w14:textId="599138E6" w:rsidR="002251FC" w:rsidRDefault="002E4702">
      <w:pPr>
        <w:ind w:left="777" w:right="622" w:hanging="720"/>
      </w:pPr>
      <w:r>
        <w:t>3.1.3 With the exception of the central licences negotiated by the Secretary of State, Schools</w:t>
      </w:r>
      <w:r w:rsidR="0065712D">
        <w:t>’</w:t>
      </w:r>
      <w:r>
        <w:t xml:space="preserve"> Forum approval is required for these services every year on a line-by-line basis. The prudential borrowing budget is also not allowed to exceed the value agreed in the previous funding period. </w:t>
      </w:r>
    </w:p>
    <w:p w14:paraId="25F9762D" w14:textId="77777777" w:rsidR="002251FC" w:rsidRDefault="002E4702">
      <w:pPr>
        <w:pStyle w:val="Heading2"/>
        <w:tabs>
          <w:tab w:val="center" w:pos="3532"/>
        </w:tabs>
        <w:ind w:left="0" w:firstLine="0"/>
      </w:pPr>
      <w:r>
        <w:t xml:space="preserve">3.2 </w:t>
      </w:r>
      <w:r>
        <w:tab/>
        <w:t>Central licences negotiated by the Secretary of State</w:t>
      </w:r>
      <w:r>
        <w:rPr>
          <w:b w:val="0"/>
        </w:rPr>
        <w:t xml:space="preserve"> </w:t>
      </w:r>
    </w:p>
    <w:p w14:paraId="6E375C69" w14:textId="77777777" w:rsidR="002251FC" w:rsidRDefault="002E4702">
      <w:pPr>
        <w:ind w:left="765" w:right="622" w:hanging="708"/>
      </w:pPr>
      <w:r>
        <w:t xml:space="preserve">3.2.1 These agreements are administered and paid for by the ESFA and deducted directly from the DSG. The DfE pays subscriptions on behalf of schools to the following agencies: </w:t>
      </w:r>
    </w:p>
    <w:p w14:paraId="5CE10D99" w14:textId="77777777" w:rsidR="002251FC" w:rsidRDefault="002E4702" w:rsidP="000B6947">
      <w:pPr>
        <w:numPr>
          <w:ilvl w:val="0"/>
          <w:numId w:val="9"/>
        </w:numPr>
        <w:spacing w:after="0"/>
        <w:ind w:left="1134" w:right="622" w:hanging="360"/>
      </w:pPr>
      <w:r>
        <w:t xml:space="preserve">Christian Copyright Licencing International </w:t>
      </w:r>
    </w:p>
    <w:p w14:paraId="40D37E53" w14:textId="77777777" w:rsidR="002251FC" w:rsidRDefault="002E4702" w:rsidP="000B6947">
      <w:pPr>
        <w:numPr>
          <w:ilvl w:val="0"/>
          <w:numId w:val="9"/>
        </w:numPr>
        <w:spacing w:after="0"/>
        <w:ind w:left="1134" w:right="622" w:hanging="360"/>
      </w:pPr>
      <w:r>
        <w:t xml:space="preserve">Copyright Licencing Agency (CLA) </w:t>
      </w:r>
    </w:p>
    <w:p w14:paraId="0CA20488" w14:textId="77777777" w:rsidR="002251FC" w:rsidRDefault="002E4702" w:rsidP="000B6947">
      <w:pPr>
        <w:numPr>
          <w:ilvl w:val="0"/>
          <w:numId w:val="9"/>
        </w:numPr>
        <w:spacing w:after="0"/>
        <w:ind w:left="1134" w:right="622" w:hanging="360"/>
      </w:pPr>
      <w:r>
        <w:t xml:space="preserve">Educational Recording Agency (ERA) </w:t>
      </w:r>
    </w:p>
    <w:p w14:paraId="3E9488BC" w14:textId="77777777" w:rsidR="002251FC" w:rsidRDefault="002E4702" w:rsidP="000B6947">
      <w:pPr>
        <w:numPr>
          <w:ilvl w:val="0"/>
          <w:numId w:val="9"/>
        </w:numPr>
        <w:spacing w:after="0"/>
        <w:ind w:left="1134" w:right="622" w:hanging="360"/>
      </w:pPr>
      <w:proofErr w:type="spellStart"/>
      <w:r>
        <w:t>Filmbank</w:t>
      </w:r>
      <w:proofErr w:type="spellEnd"/>
      <w:r>
        <w:t xml:space="preserve"> Distributors Ltd (for the PVSL) </w:t>
      </w:r>
    </w:p>
    <w:p w14:paraId="634E5808" w14:textId="77777777" w:rsidR="002251FC" w:rsidRDefault="002E4702" w:rsidP="000B6947">
      <w:pPr>
        <w:numPr>
          <w:ilvl w:val="0"/>
          <w:numId w:val="9"/>
        </w:numPr>
        <w:spacing w:after="0"/>
        <w:ind w:left="1134" w:right="622" w:hanging="360"/>
      </w:pPr>
      <w:r>
        <w:t xml:space="preserve">Mechanical Copyright Protection Society (MCPS) </w:t>
      </w:r>
    </w:p>
    <w:p w14:paraId="4F940C8A" w14:textId="77777777" w:rsidR="002251FC" w:rsidRDefault="002E4702" w:rsidP="000B6947">
      <w:pPr>
        <w:numPr>
          <w:ilvl w:val="0"/>
          <w:numId w:val="9"/>
        </w:numPr>
        <w:spacing w:after="0"/>
        <w:ind w:left="1134" w:right="622" w:hanging="360"/>
      </w:pPr>
      <w:r>
        <w:t xml:space="preserve">Motion Picture Licencing Company (MPLC) </w:t>
      </w:r>
    </w:p>
    <w:p w14:paraId="7DB1D79B" w14:textId="77777777" w:rsidR="002251FC" w:rsidRDefault="002E4702" w:rsidP="000B6947">
      <w:pPr>
        <w:numPr>
          <w:ilvl w:val="0"/>
          <w:numId w:val="9"/>
        </w:numPr>
        <w:spacing w:after="0"/>
        <w:ind w:left="1134" w:right="622" w:hanging="360"/>
      </w:pPr>
      <w:r>
        <w:t xml:space="preserve">Newspaper Licencing Authority (NLA) </w:t>
      </w:r>
    </w:p>
    <w:p w14:paraId="2AA94E78" w14:textId="77777777" w:rsidR="002251FC" w:rsidRDefault="002E4702" w:rsidP="000B6947">
      <w:pPr>
        <w:numPr>
          <w:ilvl w:val="0"/>
          <w:numId w:val="9"/>
        </w:numPr>
        <w:spacing w:after="0"/>
        <w:ind w:left="1134" w:right="622" w:hanging="360"/>
      </w:pPr>
      <w:r>
        <w:t xml:space="preserve">Performing Rights Society (PRS) </w:t>
      </w:r>
    </w:p>
    <w:p w14:paraId="3C34207E" w14:textId="77777777" w:rsidR="002251FC" w:rsidRDefault="002E4702" w:rsidP="000B6947">
      <w:pPr>
        <w:numPr>
          <w:ilvl w:val="0"/>
          <w:numId w:val="9"/>
        </w:numPr>
        <w:spacing w:after="0"/>
        <w:ind w:left="1134" w:right="622" w:hanging="360"/>
      </w:pPr>
      <w:r>
        <w:t xml:space="preserve">Phonographic Performance Limited (PPL) </w:t>
      </w:r>
    </w:p>
    <w:p w14:paraId="36CF65E1" w14:textId="77777777" w:rsidR="002251FC" w:rsidRDefault="002E4702" w:rsidP="000B6947">
      <w:pPr>
        <w:numPr>
          <w:ilvl w:val="0"/>
          <w:numId w:val="9"/>
        </w:numPr>
        <w:spacing w:after="114"/>
        <w:ind w:left="1134" w:right="622" w:hanging="360"/>
      </w:pPr>
      <w:r>
        <w:t xml:space="preserve">School Printed Music Licence (SPML) </w:t>
      </w:r>
    </w:p>
    <w:p w14:paraId="4D8435FD" w14:textId="77777777" w:rsidR="002251FC" w:rsidRDefault="002E4702">
      <w:pPr>
        <w:pStyle w:val="Heading2"/>
        <w:tabs>
          <w:tab w:val="center" w:pos="1783"/>
        </w:tabs>
        <w:ind w:left="0" w:firstLine="0"/>
      </w:pPr>
      <w:r>
        <w:t xml:space="preserve">3.3 </w:t>
      </w:r>
      <w:r>
        <w:tab/>
        <w:t>School admissions</w:t>
      </w:r>
      <w:r>
        <w:rPr>
          <w:b w:val="0"/>
        </w:rPr>
        <w:t xml:space="preserve"> </w:t>
      </w:r>
    </w:p>
    <w:p w14:paraId="64180F2A" w14:textId="30C3D5D4" w:rsidR="002251FC" w:rsidRDefault="002E4702">
      <w:pPr>
        <w:ind w:left="777" w:right="622" w:hanging="720"/>
      </w:pPr>
      <w:r>
        <w:t>3.3.1 This service covers the cost of the school admissions team. The funding will increase with inflation</w:t>
      </w:r>
      <w:r w:rsidR="00C11D24">
        <w:t xml:space="preserve"> in support of salar</w:t>
      </w:r>
      <w:r w:rsidR="00FF0DD0">
        <w:t>y costs.</w:t>
      </w:r>
    </w:p>
    <w:p w14:paraId="0A0A9973" w14:textId="77777777" w:rsidR="002251FC" w:rsidRDefault="002E4702">
      <w:pPr>
        <w:pStyle w:val="Heading2"/>
        <w:tabs>
          <w:tab w:val="center" w:pos="2242"/>
        </w:tabs>
        <w:ind w:left="0" w:firstLine="0"/>
      </w:pPr>
      <w:r>
        <w:t xml:space="preserve">3.4 </w:t>
      </w:r>
      <w:r>
        <w:tab/>
        <w:t>Servicing of Schools Forum</w:t>
      </w:r>
      <w:r>
        <w:rPr>
          <w:b w:val="0"/>
        </w:rPr>
        <w:t xml:space="preserve"> </w:t>
      </w:r>
    </w:p>
    <w:p w14:paraId="53AD866D" w14:textId="02219721" w:rsidR="002251FC" w:rsidRDefault="002E4702">
      <w:pPr>
        <w:ind w:left="777" w:right="622" w:hanging="720"/>
      </w:pPr>
      <w:r>
        <w:t>3.4.1 This budget covers the administration cost of the Schools</w:t>
      </w:r>
      <w:r w:rsidR="0065712D">
        <w:t>’</w:t>
      </w:r>
      <w:r>
        <w:t xml:space="preserve"> Forum, including officer and running costs. The funding will continue </w:t>
      </w:r>
      <w:r w:rsidRPr="00264C30">
        <w:t xml:space="preserve">at </w:t>
      </w:r>
      <w:r w:rsidR="00264C30" w:rsidRPr="00264C30">
        <w:t>£12,200 for 2022</w:t>
      </w:r>
      <w:r w:rsidR="00EE73F1" w:rsidRPr="00264C30">
        <w:t>/2</w:t>
      </w:r>
      <w:r w:rsidR="00264C30" w:rsidRPr="00264C30">
        <w:t>3</w:t>
      </w:r>
      <w:r w:rsidRPr="00264C30">
        <w:t>.</w:t>
      </w:r>
      <w:r>
        <w:t xml:space="preserve"> </w:t>
      </w:r>
    </w:p>
    <w:p w14:paraId="430ADF89" w14:textId="77777777" w:rsidR="002251FC" w:rsidRDefault="002E4702">
      <w:pPr>
        <w:spacing w:after="0" w:line="259" w:lineRule="auto"/>
        <w:ind w:left="792" w:firstLine="0"/>
        <w:jc w:val="left"/>
      </w:pPr>
      <w:r>
        <w:t xml:space="preserve"> </w:t>
      </w:r>
    </w:p>
    <w:p w14:paraId="132E5FBE" w14:textId="77777777" w:rsidR="002251FC" w:rsidRDefault="002E4702">
      <w:pPr>
        <w:pStyle w:val="Heading2"/>
        <w:tabs>
          <w:tab w:val="center" w:pos="1900"/>
        </w:tabs>
        <w:ind w:left="0" w:firstLine="0"/>
      </w:pPr>
      <w:r>
        <w:t xml:space="preserve">3.5 </w:t>
      </w:r>
      <w:r>
        <w:tab/>
        <w:t xml:space="preserve">Prudential Borrowing </w:t>
      </w:r>
    </w:p>
    <w:p w14:paraId="751BAEBF" w14:textId="77777777" w:rsidR="002251FC" w:rsidRDefault="002E4702">
      <w:pPr>
        <w:ind w:left="777" w:right="622" w:hanging="720"/>
      </w:pPr>
      <w:r>
        <w:t>3.5.1 The prudential borrowing was agreed on 15</w:t>
      </w:r>
      <w:r>
        <w:rPr>
          <w:vertAlign w:val="superscript"/>
        </w:rPr>
        <w:t>th</w:t>
      </w:r>
      <w:r>
        <w:t xml:space="preserve"> October 2007 by the Schools Forum to increase the special school places available in the borough. This was agreed as a “spend to saving” initiative due to the high cost of independent provision.   </w:t>
      </w:r>
    </w:p>
    <w:p w14:paraId="420BD477" w14:textId="16827270" w:rsidR="002251FC" w:rsidRDefault="002E4702">
      <w:pPr>
        <w:ind w:left="777" w:right="622" w:hanging="720"/>
      </w:pPr>
      <w:r>
        <w:t xml:space="preserve">3.5.2 </w:t>
      </w:r>
      <w:r w:rsidRPr="00264C30">
        <w:t>This historic cost of £207,240 was agreed for 25 years and repayment started in 2012/13. The ESFA have reduced the funding for</w:t>
      </w:r>
      <w:r w:rsidR="00264C30">
        <w:t xml:space="preserve"> historic </w:t>
      </w:r>
      <w:r w:rsidR="00530718">
        <w:t>commitments</w:t>
      </w:r>
      <w:r w:rsidRPr="00264C30">
        <w:t xml:space="preserve"> by 20% from 2020/21</w:t>
      </w:r>
      <w:r w:rsidR="00C541B9">
        <w:t xml:space="preserve"> onwards.</w:t>
      </w:r>
    </w:p>
    <w:p w14:paraId="69037D78" w14:textId="0BC4E543" w:rsidR="003B2E4D" w:rsidRDefault="00876B1A">
      <w:pPr>
        <w:ind w:left="777" w:right="622" w:hanging="720"/>
      </w:pPr>
      <w:r>
        <w:t>3.5.3 The</w:t>
      </w:r>
      <w:r w:rsidR="00B8478A">
        <w:t xml:space="preserve"> published Area Cost Adjustment for 2023/24 </w:t>
      </w:r>
      <w:r w:rsidR="00BB3D58">
        <w:t xml:space="preserve">of </w:t>
      </w:r>
      <w:r w:rsidR="00B8478A">
        <w:t>the C</w:t>
      </w:r>
      <w:r w:rsidR="00713C68">
        <w:t xml:space="preserve">entral </w:t>
      </w:r>
      <w:r w:rsidR="00B8478A">
        <w:t>S</w:t>
      </w:r>
      <w:r w:rsidR="00713C68">
        <w:t xml:space="preserve">chool </w:t>
      </w:r>
      <w:r w:rsidR="00B8478A">
        <w:t>S</w:t>
      </w:r>
      <w:r w:rsidR="00713C68">
        <w:t xml:space="preserve">ervices </w:t>
      </w:r>
      <w:r w:rsidR="00B8478A">
        <w:t>B</w:t>
      </w:r>
      <w:r w:rsidR="00713C68">
        <w:t>lock (</w:t>
      </w:r>
      <w:r w:rsidR="00EA52AE">
        <w:t>CSSB)</w:t>
      </w:r>
      <w:r w:rsidR="00B8478A">
        <w:t xml:space="preserve"> are 1.16706</w:t>
      </w:r>
      <w:r w:rsidR="00BB3D58">
        <w:t>.</w:t>
      </w:r>
    </w:p>
    <w:p w14:paraId="5AE2B577" w14:textId="77777777" w:rsidR="002251FC" w:rsidRDefault="002E4702">
      <w:pPr>
        <w:pStyle w:val="Heading2"/>
        <w:tabs>
          <w:tab w:val="center" w:pos="3691"/>
        </w:tabs>
        <w:ind w:left="0" w:firstLine="0"/>
      </w:pPr>
      <w:r>
        <w:t xml:space="preserve">3.6 </w:t>
      </w:r>
      <w:r>
        <w:tab/>
        <w:t xml:space="preserve">Statutory and regulatory duties LAs hold for all schools </w:t>
      </w:r>
    </w:p>
    <w:p w14:paraId="46588713" w14:textId="4A983D67" w:rsidR="002251FC" w:rsidRDefault="002E4702">
      <w:pPr>
        <w:ind w:left="57" w:right="622"/>
      </w:pPr>
      <w:r>
        <w:t xml:space="preserve">3.6.1 The duties included within the CSSB are included in the </w:t>
      </w:r>
      <w:r w:rsidR="00EA52AE">
        <w:t>left-hand</w:t>
      </w:r>
      <w:r>
        <w:t xml:space="preserve"> column </w:t>
      </w:r>
      <w:r w:rsidRPr="00BE2252">
        <w:t>of Appendix C.</w:t>
      </w:r>
      <w:r>
        <w:t xml:space="preserve"> </w:t>
      </w:r>
    </w:p>
    <w:p w14:paraId="4D42AC82" w14:textId="77777777" w:rsidR="002251FC" w:rsidRDefault="002E4702">
      <w:pPr>
        <w:ind w:left="777" w:right="622" w:hanging="720"/>
      </w:pPr>
      <w:r>
        <w:t>3.6.2 Where local authorities hold duties in relation to all schools (as set out in Schedule 2, Parts 1 to 5 of the School and Earl</w:t>
      </w:r>
      <w:r w:rsidR="00491622">
        <w:t>y Years Finance Regulations 2021</w:t>
      </w:r>
      <w:r>
        <w:t xml:space="preserve">), all schools must be treated on an equivalent basis. Merton does not treat voluntary aided schools, foundation schools or academies differently from other maintained schools in the services they provide to them and do not charge for services that are provided free of charge to community and voluntary controlled schools and paid for out of the centrally held DSG. This does not include funding that has been retained centrally from maintained school budgets only (as set out in Schedule 2, Parts 6 and 7), see section 2.4. </w:t>
      </w:r>
    </w:p>
    <w:p w14:paraId="11E0D172" w14:textId="13D4222F" w:rsidR="002251FC" w:rsidRDefault="002E4702">
      <w:pPr>
        <w:ind w:left="777" w:right="622" w:hanging="720"/>
      </w:pPr>
      <w:r>
        <w:t>3.6.3 The amount of the CSSB that is allocated to these statu</w:t>
      </w:r>
      <w:r w:rsidR="00491622">
        <w:t>tory education services for 2022</w:t>
      </w:r>
      <w:r w:rsidR="00EE73F1">
        <w:t>/2</w:t>
      </w:r>
      <w:r w:rsidR="00491622">
        <w:t>3</w:t>
      </w:r>
      <w:r>
        <w:t xml:space="preserve"> </w:t>
      </w:r>
      <w:r w:rsidRPr="00491622">
        <w:t xml:space="preserve">is £410,880, the same as in </w:t>
      </w:r>
      <w:r w:rsidR="00491622" w:rsidRPr="00491622">
        <w:t xml:space="preserve">2021/22, </w:t>
      </w:r>
      <w:r w:rsidR="00EE73F1" w:rsidRPr="00491622">
        <w:t xml:space="preserve">2020/21 and </w:t>
      </w:r>
      <w:r w:rsidRPr="00491622">
        <w:t>2019/20,</w:t>
      </w:r>
      <w:r>
        <w:t xml:space="preserve"> and will be transferred to Merton’s general fund to execute these duties, as last year. </w:t>
      </w:r>
    </w:p>
    <w:p w14:paraId="37A5F694" w14:textId="77777777" w:rsidR="00BB0016" w:rsidRDefault="00BB0016" w:rsidP="00BB0016">
      <w:pPr>
        <w:pStyle w:val="Heading1"/>
        <w:tabs>
          <w:tab w:val="center" w:pos="2145"/>
        </w:tabs>
        <w:ind w:left="0" w:firstLine="0"/>
      </w:pPr>
      <w:r>
        <w:t>4           Early Years Block funding – 2023/2024</w:t>
      </w:r>
    </w:p>
    <w:p w14:paraId="74F1503F" w14:textId="61B214C0" w:rsidR="00BB0016" w:rsidRDefault="00BB0016" w:rsidP="00BB0016">
      <w:pPr>
        <w:pStyle w:val="Heading1"/>
        <w:tabs>
          <w:tab w:val="center" w:pos="2145"/>
          <w:tab w:val="left" w:pos="6030"/>
        </w:tabs>
        <w:ind w:left="0" w:firstLine="0"/>
      </w:pPr>
      <w:r>
        <w:t xml:space="preserve">4.1       Current overview </w:t>
      </w:r>
      <w:r>
        <w:tab/>
      </w:r>
      <w:r>
        <w:tab/>
      </w:r>
    </w:p>
    <w:p w14:paraId="68A081D6" w14:textId="77777777" w:rsidR="00BB0016" w:rsidRPr="00824F9C" w:rsidRDefault="00BB0016" w:rsidP="00BB0016">
      <w:pPr>
        <w:ind w:left="720" w:right="604" w:hanging="720"/>
      </w:pPr>
      <w:r>
        <w:t xml:space="preserve"> </w:t>
      </w:r>
      <w:r w:rsidRPr="00824F9C">
        <w:t xml:space="preserve">4.1.1 This block includes some centrally retained items, but the majority (95%) is paid directly by LAs </w:t>
      </w:r>
      <w:r w:rsidRPr="005141D0">
        <w:t>through the Early Years Single Funding Formula (EYSFF)</w:t>
      </w:r>
      <w:r>
        <w:t xml:space="preserve"> </w:t>
      </w:r>
      <w:r w:rsidRPr="00824F9C">
        <w:t xml:space="preserve">to all Early Years providers, including </w:t>
      </w:r>
      <w:r>
        <w:t>childminders, private, voluntary and independent  nurseries and preschools, academies</w:t>
      </w:r>
      <w:r w:rsidRPr="00824F9C">
        <w:t xml:space="preserve"> and maintained schools, Funding via the local formula is calculated by multiplying a base rate</w:t>
      </w:r>
      <w:r>
        <w:t xml:space="preserve"> and the formula elements,</w:t>
      </w:r>
      <w:r w:rsidRPr="00824F9C">
        <w:t xml:space="preserve"> by the number of hours of provision</w:t>
      </w:r>
      <w:r>
        <w:t xml:space="preserve"> by child</w:t>
      </w:r>
      <w:r w:rsidRPr="00824F9C">
        <w:t xml:space="preserve"> counted on a termly basis (a minimum of 3 times a year). Early Years formula funding is based on actual hours of take up, using a headcount for each funding period.</w:t>
      </w:r>
    </w:p>
    <w:p w14:paraId="70A1DFCE" w14:textId="77777777" w:rsidR="00BB0016" w:rsidRPr="00824F9C" w:rsidRDefault="00BB0016" w:rsidP="00BB0016">
      <w:pPr>
        <w:ind w:left="709" w:right="604" w:hanging="709"/>
        <w:rPr>
          <w:i/>
          <w:iCs/>
        </w:rPr>
      </w:pPr>
      <w:r>
        <w:t xml:space="preserve"> </w:t>
      </w:r>
      <w:r w:rsidRPr="00824F9C">
        <w:t>4.1.2 In Merton, for 3- and 4-year-olds, there is a single base rate applicable across the whole sector, a mandatory supplement for deprivation and a discretionary supplement for sparsity</w:t>
      </w:r>
      <w:r>
        <w:t xml:space="preserve"> (applies to childminders only)</w:t>
      </w:r>
      <w:r w:rsidRPr="00824F9C">
        <w:t>. The Early Years Pupil Premium (EYPP) sits outside the formula</w:t>
      </w:r>
      <w:r>
        <w:t xml:space="preserve"> as a separate grant stream and outside the 95% pass through rate and</w:t>
      </w:r>
      <w:r w:rsidRPr="00824F9C">
        <w:t xml:space="preserve"> is paid through the termly headcount process based on actual take up. The Disability Access Fund (DAF) is paid as a lump sum</w:t>
      </w:r>
      <w:r>
        <w:t xml:space="preserve"> to settings based on a child’s eligibility,</w:t>
      </w:r>
      <w:r w:rsidRPr="00824F9C">
        <w:t xml:space="preserve"> outside the formula</w:t>
      </w:r>
      <w:r>
        <w:t xml:space="preserve"> as a separate grant stream and outside the 95% pass through rate,</w:t>
      </w:r>
      <w:r w:rsidRPr="00824F9C">
        <w:t xml:space="preserve"> as a lump sum. A Special Education and Disabilities Inclusion Fund (SENDIF) is paid outside of the formula, </w:t>
      </w:r>
      <w:r>
        <w:t xml:space="preserve">and this is included in the 95% passthrough rate, </w:t>
      </w:r>
      <w:r w:rsidRPr="00824F9C">
        <w:t xml:space="preserve">currently using headcount data and agreed criteria that informs the level of funding provided. As the SENDIF is not an element in the formula, any proposed changes to the criteria or way the fund is distributed, would be subject to a separate consultation process. </w:t>
      </w:r>
      <w:r>
        <w:t xml:space="preserve">This consultation includes the methodology for determining the value of the SENDIF, not the method for distribution i.e., the way we may allocate funds to different bands, criteria, and process for distribution/monitoring. This would be a separate consultation process.  </w:t>
      </w:r>
    </w:p>
    <w:p w14:paraId="0D13E5B7" w14:textId="77777777" w:rsidR="00BB0016" w:rsidRPr="00824F9C" w:rsidRDefault="00BB0016" w:rsidP="00BB0016">
      <w:pPr>
        <w:ind w:left="709" w:right="604" w:hanging="567"/>
      </w:pPr>
      <w:r>
        <w:t xml:space="preserve"> </w:t>
      </w:r>
      <w:r w:rsidRPr="00824F9C">
        <w:t xml:space="preserve">4.1.3 Funding for eligible 2-year-olds is provided at a fixed hourly rate and is also calculated by multiplying a base rate by the number of hours of provision counted on a termly basis (a minimum of 3 times a year). There are no formula elements for distribution of the 2-year-old funding. Funding is distributed based on actual hours of take up; using a headcount for each funding period based on actual numbers during the current year, as for 3- and 4-year-olds. </w:t>
      </w:r>
    </w:p>
    <w:p w14:paraId="4F6044F8" w14:textId="77777777" w:rsidR="00BB0016" w:rsidRPr="00824F9C" w:rsidRDefault="00BB0016" w:rsidP="00BB0016">
      <w:r w:rsidRPr="00A417A6">
        <w:rPr>
          <w:b/>
        </w:rPr>
        <w:t>4.2</w:t>
      </w:r>
      <w:r w:rsidRPr="00824F9C">
        <w:t xml:space="preserve"> </w:t>
      </w:r>
      <w:r w:rsidRPr="00824F9C">
        <w:rPr>
          <w:b/>
        </w:rPr>
        <w:t>Overview</w:t>
      </w:r>
      <w:r w:rsidRPr="00824F9C">
        <w:t xml:space="preserve"> </w:t>
      </w:r>
    </w:p>
    <w:p w14:paraId="3B42AD5E" w14:textId="2E7D06A4" w:rsidR="00BB0016" w:rsidRPr="00F7505C" w:rsidRDefault="00BB0016" w:rsidP="00BB0016">
      <w:pPr>
        <w:ind w:left="709" w:right="604" w:hanging="709"/>
        <w:rPr>
          <w:color w:val="auto"/>
        </w:rPr>
      </w:pPr>
      <w:r>
        <w:t xml:space="preserve">  </w:t>
      </w:r>
      <w:r w:rsidRPr="00824F9C">
        <w:t>4.2.1 The funding to settings comes through three grants: the Early Years DSG</w:t>
      </w:r>
      <w:r>
        <w:t xml:space="preserve"> for funding places.  </w:t>
      </w:r>
      <w:r w:rsidR="00A92F4E">
        <w:t>This is</w:t>
      </w:r>
      <w:r w:rsidRPr="00824F9C">
        <w:t xml:space="preserve"> the largest grant and is the focus of this consultation. The allocation of EYPP and the DAF are based on Central Government calculations and are child (pupil) led</w:t>
      </w:r>
      <w:r>
        <w:t>, and are separate budget streams within the EY DSG, with separate reporting and claw back arrangements.</w:t>
      </w:r>
      <w:r w:rsidRPr="007C6B99">
        <w:t xml:space="preserve"> </w:t>
      </w:r>
      <w:hyperlink r:id="rId12" w:history="1">
        <w:r>
          <w:rPr>
            <w:rStyle w:val="Hyperlink"/>
          </w:rPr>
          <w:t>Early years entitlements: local authority funding of providers operational guide 2022 to 2023 - GOV.UK (www.gov.uk)</w:t>
        </w:r>
      </w:hyperlink>
      <w:r>
        <w:rPr>
          <w:rStyle w:val="Hyperlink"/>
        </w:rPr>
        <w:t>, (</w:t>
      </w:r>
      <w:r w:rsidRPr="00F7505C">
        <w:rPr>
          <w:rStyle w:val="Hyperlink"/>
          <w:color w:val="auto"/>
        </w:rPr>
        <w:t xml:space="preserve">this link is for 22/23 as the 23/24 is not yet </w:t>
      </w:r>
      <w:r w:rsidR="00A92F4E" w:rsidRPr="00F7505C">
        <w:rPr>
          <w:rStyle w:val="Hyperlink"/>
          <w:color w:val="auto"/>
        </w:rPr>
        <w:t>published)</w:t>
      </w:r>
    </w:p>
    <w:p w14:paraId="0801CFBC" w14:textId="7853B586" w:rsidR="00BB0016" w:rsidRDefault="00BB0016" w:rsidP="00BB0016">
      <w:pPr>
        <w:ind w:left="709" w:right="604" w:hanging="709"/>
      </w:pPr>
      <w:r>
        <w:t xml:space="preserve">  </w:t>
      </w:r>
      <w:r w:rsidRPr="00824F9C">
        <w:t>4.2.2 Local authorities set their own local Early Years Funding Formulae, within parameters set down by Government</w:t>
      </w:r>
      <w:r>
        <w:t xml:space="preserve"> in the guidance. 3- and 4-year-old funding has different “rules” from </w:t>
      </w:r>
      <w:r w:rsidR="00B21A1B">
        <w:t>2-year-old</w:t>
      </w:r>
      <w:r>
        <w:t xml:space="preserve"> place funding, as well as different requirements for the local formula.</w:t>
      </w:r>
    </w:p>
    <w:p w14:paraId="488B17F1" w14:textId="77777777" w:rsidR="00BB0016" w:rsidRPr="00824F9C" w:rsidRDefault="00BB0016" w:rsidP="00BB0016">
      <w:pPr>
        <w:ind w:left="709" w:right="604" w:hanging="709"/>
      </w:pPr>
      <w:r w:rsidRPr="00824F9C">
        <w:t xml:space="preserve">4.2.3 For 3- and 4-year-olds, there are two compulsory factors that must be used in the formula: </w:t>
      </w:r>
    </w:p>
    <w:p w14:paraId="1B225EAE" w14:textId="77777777" w:rsidR="00BB0016" w:rsidRPr="00824F9C" w:rsidRDefault="00BB0016" w:rsidP="00BB0016">
      <w:pPr>
        <w:ind w:left="709" w:firstLine="0"/>
      </w:pPr>
      <w:r w:rsidRPr="00824F9C">
        <w:t xml:space="preserve">• Basic rate per child/pupil based on an hourly rate </w:t>
      </w:r>
    </w:p>
    <w:p w14:paraId="109702CB" w14:textId="77777777" w:rsidR="00BB0016" w:rsidRPr="00824F9C" w:rsidRDefault="00BB0016" w:rsidP="00BB0016">
      <w:pPr>
        <w:ind w:left="709" w:firstLine="0"/>
      </w:pPr>
      <w:r w:rsidRPr="00824F9C">
        <w:t xml:space="preserve">• Deprivation </w:t>
      </w:r>
    </w:p>
    <w:p w14:paraId="0C52E776" w14:textId="77777777" w:rsidR="00BB0016" w:rsidRPr="00824F9C" w:rsidRDefault="00BB0016" w:rsidP="00BB0016">
      <w:r>
        <w:t xml:space="preserve"> 4.2.4</w:t>
      </w:r>
      <w:r w:rsidRPr="00824F9C">
        <w:t xml:space="preserve"> There are also 4 optional supplementary factors as detailed below: </w:t>
      </w:r>
    </w:p>
    <w:p w14:paraId="638658CE" w14:textId="77777777" w:rsidR="00BB0016" w:rsidRPr="00824F9C" w:rsidRDefault="00BB0016" w:rsidP="00BB0016">
      <w:pPr>
        <w:ind w:left="76" w:firstLine="644"/>
      </w:pPr>
      <w:r w:rsidRPr="00824F9C">
        <w:t xml:space="preserve">• Rurality/sparsity </w:t>
      </w:r>
    </w:p>
    <w:p w14:paraId="3409C6DB" w14:textId="77777777" w:rsidR="00BB0016" w:rsidRPr="00824F9C" w:rsidRDefault="00BB0016" w:rsidP="00BB0016">
      <w:pPr>
        <w:ind w:left="76" w:firstLine="644"/>
      </w:pPr>
      <w:r w:rsidRPr="00824F9C">
        <w:t xml:space="preserve">• Flexibility </w:t>
      </w:r>
    </w:p>
    <w:p w14:paraId="761E883C" w14:textId="77777777" w:rsidR="00BB0016" w:rsidRPr="00824F9C" w:rsidRDefault="00BB0016" w:rsidP="00BB0016">
      <w:pPr>
        <w:ind w:left="76" w:firstLine="644"/>
      </w:pPr>
      <w:r w:rsidRPr="00824F9C">
        <w:t xml:space="preserve">• Quality </w:t>
      </w:r>
    </w:p>
    <w:p w14:paraId="0C5D6D58" w14:textId="77777777" w:rsidR="00BB0016" w:rsidRPr="00824F9C" w:rsidRDefault="00BB0016" w:rsidP="00BB0016">
      <w:pPr>
        <w:ind w:left="76" w:firstLine="644"/>
      </w:pPr>
      <w:r w:rsidRPr="00824F9C">
        <w:t xml:space="preserve">• English as an Additional Language (EAL) </w:t>
      </w:r>
    </w:p>
    <w:p w14:paraId="77389312" w14:textId="77777777" w:rsidR="00BB0016" w:rsidRPr="00824F9C" w:rsidRDefault="00BB0016" w:rsidP="00BB0016">
      <w:pPr>
        <w:ind w:left="709" w:right="746" w:hanging="709"/>
      </w:pPr>
      <w:r>
        <w:t xml:space="preserve"> 4.2.5</w:t>
      </w:r>
      <w:r w:rsidRPr="00824F9C">
        <w:t xml:space="preserve"> </w:t>
      </w:r>
      <w:r>
        <w:t>The</w:t>
      </w:r>
      <w:r w:rsidRPr="00824F9C">
        <w:t xml:space="preserve"> total sum of supplements must not be greater than 10% of the high pass-through rate to settings, resulting in a “cap” on the total amount within the formula that can be allocated to supplements. </w:t>
      </w:r>
    </w:p>
    <w:p w14:paraId="506F0C07" w14:textId="77777777" w:rsidR="00BB0016" w:rsidRDefault="00BB0016" w:rsidP="00BB0016">
      <w:pPr>
        <w:ind w:left="709" w:right="746" w:hanging="709"/>
      </w:pPr>
      <w:r>
        <w:t xml:space="preserve"> 4.2.6</w:t>
      </w:r>
      <w:r w:rsidRPr="00824F9C">
        <w:t xml:space="preserve"> </w:t>
      </w:r>
      <w:r>
        <w:t>Local</w:t>
      </w:r>
      <w:r w:rsidRPr="00824F9C">
        <w:t xml:space="preserve"> authorities must allocate at least 95% of the delegated Early Years block funding through child/pupil-led factors; that is, the two compulsory factors, any optional </w:t>
      </w:r>
      <w:proofErr w:type="gramStart"/>
      <w:r w:rsidRPr="00824F9C">
        <w:t>supplements</w:t>
      </w:r>
      <w:proofErr w:type="gramEnd"/>
      <w:r w:rsidRPr="00824F9C">
        <w:t xml:space="preserve"> and the SEN Inclusion Fund (SEN</w:t>
      </w:r>
      <w:r>
        <w:t>D</w:t>
      </w:r>
      <w:r w:rsidRPr="00824F9C">
        <w:t xml:space="preserve">IF). The high pass-through rate also includes any contingency funding that has been held </w:t>
      </w:r>
      <w:proofErr w:type="gramStart"/>
      <w:r w:rsidRPr="00824F9C">
        <w:t>back</w:t>
      </w:r>
      <w:r>
        <w:t xml:space="preserve">  This</w:t>
      </w:r>
      <w:proofErr w:type="gramEnd"/>
      <w:r>
        <w:t xml:space="preserve">  is distributed to settings at the end of the year, once the final budget has been confirmed by DFE. </w:t>
      </w:r>
    </w:p>
    <w:p w14:paraId="4F2D575C" w14:textId="177C24FE" w:rsidR="00BB0016" w:rsidRPr="00824F9C" w:rsidRDefault="00B21A1B" w:rsidP="00BB0016">
      <w:pPr>
        <w:ind w:left="709" w:right="746" w:hanging="709"/>
      </w:pPr>
      <w:r>
        <w:t>4.2.7 There</w:t>
      </w:r>
      <w:r w:rsidR="00BB0016">
        <w:t xml:space="preserve"> is a process for disapplication within the regulations, for the 95% passthrough rate. Where a LA does not apply the 95% passthrough rate, the DFE must agree to this. </w:t>
      </w:r>
    </w:p>
    <w:p w14:paraId="197D5711" w14:textId="77777777" w:rsidR="00BB0016" w:rsidRPr="00824F9C" w:rsidRDefault="00BB0016" w:rsidP="00BB0016">
      <w:pPr>
        <w:ind w:left="709" w:right="746" w:hanging="709"/>
      </w:pPr>
      <w:r>
        <w:t xml:space="preserve"> 4.2.8</w:t>
      </w:r>
      <w:r w:rsidRPr="00824F9C">
        <w:t xml:space="preserve"> The 2-year-old budget is received as a separate allocation within the DSG, and there is the requirement to have a single base rate only, with no requirement for compulsory or discretionary elements. There are no SEN</w:t>
      </w:r>
      <w:r>
        <w:t>D</w:t>
      </w:r>
      <w:r w:rsidRPr="00824F9C">
        <w:t>IF, high pass</w:t>
      </w:r>
      <w:r>
        <w:t>-through</w:t>
      </w:r>
      <w:r w:rsidRPr="00824F9C">
        <w:t xml:space="preserve"> requirements, or EYPP and DAF grants. </w:t>
      </w:r>
    </w:p>
    <w:p w14:paraId="7881D734" w14:textId="77777777" w:rsidR="00BB0016" w:rsidRPr="00C563CA" w:rsidRDefault="00BB0016" w:rsidP="00BB0016">
      <w:pPr>
        <w:ind w:hanging="72"/>
        <w:rPr>
          <w:b/>
        </w:rPr>
      </w:pPr>
      <w:r w:rsidRPr="00824F9C">
        <w:t xml:space="preserve"> </w:t>
      </w:r>
      <w:r w:rsidRPr="00C563CA">
        <w:rPr>
          <w:b/>
        </w:rPr>
        <w:t xml:space="preserve">4.3 </w:t>
      </w:r>
      <w:r>
        <w:rPr>
          <w:b/>
        </w:rPr>
        <w:t xml:space="preserve">  </w:t>
      </w:r>
      <w:r w:rsidRPr="00C563CA">
        <w:rPr>
          <w:b/>
        </w:rPr>
        <w:t xml:space="preserve">Formula Factors </w:t>
      </w:r>
      <w:r>
        <w:rPr>
          <w:b/>
        </w:rPr>
        <w:t>for 3- and 4-year-old places</w:t>
      </w:r>
    </w:p>
    <w:p w14:paraId="2829D04A" w14:textId="77777777" w:rsidR="00BB0016" w:rsidRPr="00824F9C" w:rsidRDefault="00BB0016" w:rsidP="00BB0016">
      <w:pPr>
        <w:ind w:left="709" w:right="746" w:hanging="709"/>
      </w:pPr>
      <w:r>
        <w:t xml:space="preserve">  </w:t>
      </w:r>
      <w:r w:rsidRPr="00824F9C">
        <w:t xml:space="preserve">4.3.1 </w:t>
      </w:r>
      <w:r w:rsidRPr="005609FF">
        <w:t>Appendix E details the factors Merton Council currently uses, and proposes to use, to allocate the Early Years block funding through the Funding Formula to arrive at individual provider budgets and centrally retained items.</w:t>
      </w:r>
      <w:r w:rsidRPr="00824F9C">
        <w:t xml:space="preserve"> </w:t>
      </w:r>
    </w:p>
    <w:p w14:paraId="67287E06" w14:textId="77777777" w:rsidR="00BB0016" w:rsidRPr="00824F9C" w:rsidRDefault="00BB0016" w:rsidP="00BB0016">
      <w:pPr>
        <w:spacing w:before="240"/>
        <w:ind w:left="709" w:right="746" w:hanging="709"/>
      </w:pPr>
      <w:r>
        <w:t xml:space="preserve"> </w:t>
      </w:r>
      <w:r w:rsidRPr="00824F9C">
        <w:t>4.3.2 Base rate: The Government has stated that there must be a single base rate across the</w:t>
      </w:r>
      <w:r>
        <w:t xml:space="preserve">          </w:t>
      </w:r>
      <w:r w:rsidRPr="00824F9C">
        <w:t xml:space="preserve">sector. </w:t>
      </w:r>
    </w:p>
    <w:p w14:paraId="17778F8A" w14:textId="77777777" w:rsidR="00BB0016" w:rsidRPr="00824F9C" w:rsidRDefault="00BB0016" w:rsidP="00BB0016">
      <w:pPr>
        <w:ind w:left="709" w:right="746" w:hanging="709"/>
      </w:pPr>
      <w:r>
        <w:t xml:space="preserve"> </w:t>
      </w:r>
      <w:r w:rsidRPr="00824F9C">
        <w:t>4.3.3 Supplements in the formula: Following consultation in previous years, decisions have been taken to keep the formula supplements as simple as possible</w:t>
      </w:r>
      <w:r>
        <w:t xml:space="preserve"> to </w:t>
      </w:r>
      <w:r w:rsidRPr="00824F9C">
        <w:t>minimis</w:t>
      </w:r>
      <w:r>
        <w:t>e</w:t>
      </w:r>
      <w:r w:rsidRPr="00824F9C">
        <w:t xml:space="preserve"> turbulence (changes to pupil profiles affects overall funding to providers) and bureaucracy (auditing/compliance). </w:t>
      </w:r>
    </w:p>
    <w:p w14:paraId="60CA4F10" w14:textId="4C20438A" w:rsidR="00BB0016" w:rsidRPr="00824F9C" w:rsidRDefault="00BB0016" w:rsidP="00BB0016">
      <w:pPr>
        <w:ind w:left="709" w:right="746" w:hanging="709"/>
      </w:pPr>
      <w:r>
        <w:t xml:space="preserve"> 4.3.4 </w:t>
      </w:r>
      <w:r w:rsidRPr="00824F9C">
        <w:t>Proposals for this year are to continue to maintain a simple formula with minimal supplements</w:t>
      </w:r>
      <w:r>
        <w:t>.</w:t>
      </w:r>
    </w:p>
    <w:p w14:paraId="4C47FFEA" w14:textId="77777777" w:rsidR="00BB0016" w:rsidRPr="00824F9C" w:rsidRDefault="00BB0016" w:rsidP="00BB0016">
      <w:pPr>
        <w:ind w:left="709" w:right="746" w:hanging="709"/>
      </w:pPr>
      <w:r>
        <w:t xml:space="preserve"> </w:t>
      </w:r>
      <w:r w:rsidRPr="00824F9C">
        <w:t>4.3.5 Additional elements that make up the high pass-through rate: There are two extra elements that make up the 95% high pass through rate in addition to the formula, these are the Special Educational Needs Inclusion Fund (SEN</w:t>
      </w:r>
      <w:r>
        <w:t>D</w:t>
      </w:r>
      <w:r w:rsidRPr="00824F9C">
        <w:t>IF) and contingency.</w:t>
      </w:r>
    </w:p>
    <w:p w14:paraId="01318B74" w14:textId="77777777" w:rsidR="00BB0016" w:rsidRPr="00824F9C" w:rsidRDefault="00BB0016" w:rsidP="00BB0016">
      <w:pPr>
        <w:ind w:left="851" w:right="746" w:hanging="851"/>
      </w:pPr>
      <w:r>
        <w:t xml:space="preserve"> </w:t>
      </w:r>
      <w:r w:rsidRPr="00824F9C">
        <w:t>4.3.6 LAs are required to have SEND Inclusion Funds for all three- and four-year-olds with special educational needs and disabilities (SEND) who are taking up the free entitlements. These funds are intended to support local authorities to work with providers to address the needs of individual children with SEND. This fund support</w:t>
      </w:r>
      <w:r>
        <w:t>s</w:t>
      </w:r>
      <w:r w:rsidRPr="00824F9C">
        <w:t xml:space="preserve"> local authorities to undertake their responsibilities to strategically commission SEND services as required under the Children and Families Act 2014. LAs should target SENDIF at children with lower level or emerging SEN. The value of the fund must consider the number of children with SEND in the local area, their level of need, and the overall capacity of the local childcare market to support these children. Local authorities must consult with early years providers to set the value of their local SENDIF. </w:t>
      </w:r>
    </w:p>
    <w:p w14:paraId="64BF93A4" w14:textId="77777777" w:rsidR="00BB0016" w:rsidRPr="00824F9C" w:rsidRDefault="00BB0016" w:rsidP="00BB0016">
      <w:pPr>
        <w:ind w:left="851" w:right="746" w:hanging="851"/>
      </w:pPr>
      <w:r>
        <w:t xml:space="preserve"> </w:t>
      </w:r>
      <w:r w:rsidRPr="00824F9C">
        <w:t>4.3.7 The SEN</w:t>
      </w:r>
      <w:r>
        <w:t>D</w:t>
      </w:r>
      <w:r w:rsidRPr="00824F9C">
        <w:t xml:space="preserve">IF, whilst not an allowable supplement within the formula, is included within the 95% high pass through rate. There is a requirement to publish the value of the fund each year. The </w:t>
      </w:r>
      <w:r>
        <w:t xml:space="preserve">proposed </w:t>
      </w:r>
      <w:r w:rsidRPr="00824F9C">
        <w:t>value of the mandatory SEN</w:t>
      </w:r>
      <w:r>
        <w:t>D</w:t>
      </w:r>
      <w:r w:rsidRPr="00824F9C">
        <w:t>IF for 202</w:t>
      </w:r>
      <w:r>
        <w:t>3</w:t>
      </w:r>
      <w:r w:rsidRPr="00824F9C">
        <w:t>/2</w:t>
      </w:r>
      <w:r>
        <w:t>4</w:t>
      </w:r>
      <w:r w:rsidRPr="00824F9C">
        <w:t xml:space="preserve"> will be based on</w:t>
      </w:r>
      <w:r>
        <w:t xml:space="preserve"> </w:t>
      </w:r>
      <w:r w:rsidRPr="005D63D8">
        <w:t>headcount returns and value of 1b and 1c SENDIF in each funding period</w:t>
      </w:r>
      <w:r w:rsidRPr="00824F9C">
        <w:t xml:space="preserve">: </w:t>
      </w:r>
    </w:p>
    <w:p w14:paraId="248FE4C1" w14:textId="77777777" w:rsidR="00BB0016" w:rsidRDefault="00BB0016" w:rsidP="00BB0016">
      <w:pPr>
        <w:pStyle w:val="ListParagraph"/>
        <w:numPr>
          <w:ilvl w:val="0"/>
          <w:numId w:val="27"/>
        </w:numPr>
      </w:pPr>
      <w:r>
        <w:t>Spring 2022</w:t>
      </w:r>
    </w:p>
    <w:p w14:paraId="3F478DD0" w14:textId="77777777" w:rsidR="00BB0016" w:rsidRDefault="00BB0016" w:rsidP="00BB0016">
      <w:pPr>
        <w:pStyle w:val="ListParagraph"/>
        <w:numPr>
          <w:ilvl w:val="0"/>
          <w:numId w:val="27"/>
        </w:numPr>
      </w:pPr>
      <w:r w:rsidRPr="00824F9C">
        <w:t>Summer 20</w:t>
      </w:r>
      <w:r>
        <w:t xml:space="preserve">22 </w:t>
      </w:r>
    </w:p>
    <w:p w14:paraId="37184C44" w14:textId="77777777" w:rsidR="00BB0016" w:rsidRDefault="00BB0016" w:rsidP="00BB0016">
      <w:pPr>
        <w:pStyle w:val="ListParagraph"/>
        <w:numPr>
          <w:ilvl w:val="0"/>
          <w:numId w:val="27"/>
        </w:numPr>
      </w:pPr>
      <w:r>
        <w:t>Autumn 2022</w:t>
      </w:r>
    </w:p>
    <w:p w14:paraId="3A328F2A" w14:textId="77777777" w:rsidR="00BB0016" w:rsidRPr="00824F9C" w:rsidRDefault="00BB0016" w:rsidP="00BB0016">
      <w:r>
        <w:t xml:space="preserve">  </w:t>
      </w:r>
    </w:p>
    <w:p w14:paraId="40AB1C85" w14:textId="77777777" w:rsidR="00BB0016" w:rsidRPr="00824F9C" w:rsidRDefault="00BB0016" w:rsidP="00BB0016">
      <w:pPr>
        <w:ind w:left="851" w:right="888" w:hanging="851"/>
      </w:pPr>
      <w:r>
        <w:t xml:space="preserve"> </w:t>
      </w:r>
      <w:r w:rsidRPr="00824F9C">
        <w:t xml:space="preserve">4.3.8 Contingencies form part of the </w:t>
      </w:r>
      <w:r>
        <w:t xml:space="preserve">95% </w:t>
      </w:r>
      <w:r w:rsidRPr="00824F9C">
        <w:t>high pass through rate and are held centrally to ensure a</w:t>
      </w:r>
      <w:r>
        <w:t xml:space="preserve"> minimal</w:t>
      </w:r>
      <w:r w:rsidRPr="00824F9C">
        <w:t xml:space="preserve"> amount of resource is held back to accommodate any possible growth in SEN</w:t>
      </w:r>
      <w:r>
        <w:t>D</w:t>
      </w:r>
      <w:r w:rsidRPr="00824F9C">
        <w:t xml:space="preserve">IF or the deprivation supplement due to an increase in take-up within these cohorts of children. It is proposed that any funds remaining in the contingency are distributed across the sector at the end of the year. </w:t>
      </w:r>
    </w:p>
    <w:p w14:paraId="7F71E11F" w14:textId="77777777" w:rsidR="00BB0016" w:rsidRPr="00824F9C" w:rsidRDefault="00BB0016" w:rsidP="00BB0016">
      <w:pPr>
        <w:ind w:left="851" w:right="888" w:hanging="851"/>
      </w:pPr>
      <w:r>
        <w:t xml:space="preserve"> </w:t>
      </w:r>
      <w:r w:rsidRPr="00824F9C">
        <w:t xml:space="preserve">4.3.9 To date, the Government has retained the current funding formula for 2-year-olds, which is a single hourly rate. Local authorities can move funds between allocation blocks for 2-year-old funding and 3- and 4-year-old funding. However, Merton Council currently has no intention of moving funds between blocks. </w:t>
      </w:r>
    </w:p>
    <w:p w14:paraId="4ED6550D" w14:textId="3D53CBDD" w:rsidR="00BB0016" w:rsidRPr="00824F9C" w:rsidRDefault="00BB0016" w:rsidP="00BB0016">
      <w:pPr>
        <w:ind w:left="851" w:right="888" w:hanging="851"/>
      </w:pPr>
      <w:r>
        <w:t xml:space="preserve"> </w:t>
      </w:r>
      <w:r w:rsidRPr="00824F9C">
        <w:t>4.3.10 There is no requirement for LAs to have a SEN</w:t>
      </w:r>
      <w:r>
        <w:t>D</w:t>
      </w:r>
      <w:r w:rsidRPr="00824F9C">
        <w:t>IF for 2-year-olds, however, in Merton there is a discretionary 2-year-old SEN</w:t>
      </w:r>
      <w:r>
        <w:t>D</w:t>
      </w:r>
      <w:r w:rsidRPr="00824F9C">
        <w:t xml:space="preserve">IF. The value of the </w:t>
      </w:r>
      <w:r>
        <w:t xml:space="preserve">discretionary 2-year old SENDIF in 2023 to 2024 will be determined using </w:t>
      </w:r>
      <w:r w:rsidR="009E313E">
        <w:t xml:space="preserve">the </w:t>
      </w:r>
      <w:r w:rsidR="009E313E" w:rsidRPr="00824F9C">
        <w:t>methodology</w:t>
      </w:r>
      <w:r w:rsidRPr="00824F9C">
        <w:t xml:space="preserve"> for 3 and 4 year </w:t>
      </w:r>
      <w:r>
        <w:t xml:space="preserve">old SENDIF </w:t>
      </w:r>
      <w:proofErr w:type="gramStart"/>
      <w:r w:rsidRPr="00824F9C">
        <w:t>funding</w:t>
      </w:r>
      <w:r>
        <w:t>..</w:t>
      </w:r>
      <w:proofErr w:type="gramEnd"/>
      <w:r w:rsidRPr="00824F9C">
        <w:t xml:space="preserve"> </w:t>
      </w:r>
    </w:p>
    <w:p w14:paraId="0F89B80E" w14:textId="77777777" w:rsidR="00BB0016" w:rsidRPr="00CF3C96" w:rsidRDefault="00BB0016" w:rsidP="00BB0016">
      <w:pPr>
        <w:ind w:hanging="72"/>
        <w:rPr>
          <w:b/>
        </w:rPr>
      </w:pPr>
      <w:r w:rsidRPr="00CF3C96">
        <w:rPr>
          <w:b/>
        </w:rPr>
        <w:t xml:space="preserve">4.4 Funding outside of the formula for 3- and 4-year-olds </w:t>
      </w:r>
    </w:p>
    <w:p w14:paraId="3166ACE1" w14:textId="77777777" w:rsidR="00BB0016" w:rsidRPr="00824F9C" w:rsidRDefault="00BB0016" w:rsidP="00BB0016">
      <w:pPr>
        <w:ind w:left="709" w:right="888" w:hanging="709"/>
      </w:pPr>
      <w:r>
        <w:t xml:space="preserve"> </w:t>
      </w:r>
      <w:r w:rsidRPr="00824F9C">
        <w:t xml:space="preserve">4.4.1 Additional funding continues to be provided to LAs to support disadvantaged pupils through the EYPP and to support access for children with disabilities via the Disability Access Fund (DAF). </w:t>
      </w:r>
    </w:p>
    <w:p w14:paraId="4B030BA1" w14:textId="77777777" w:rsidR="00BB0016" w:rsidRPr="00824F9C" w:rsidRDefault="00BB0016" w:rsidP="00BB0016">
      <w:pPr>
        <w:ind w:left="709" w:right="888" w:hanging="709"/>
      </w:pPr>
      <w:r>
        <w:t xml:space="preserve"> </w:t>
      </w:r>
      <w:r w:rsidRPr="00824F9C">
        <w:t xml:space="preserve">4.4.2 The EYPP and DAF are distinct from the EYSFF and are separate funding streams. Funding is based on actual take up, via grants from DFE, as part of EYDSG. </w:t>
      </w:r>
    </w:p>
    <w:p w14:paraId="4EE1FBCD" w14:textId="77777777" w:rsidR="00BB0016" w:rsidRPr="00CF3C96" w:rsidRDefault="00BB0016" w:rsidP="00BB0016">
      <w:pPr>
        <w:ind w:hanging="72"/>
        <w:rPr>
          <w:b/>
        </w:rPr>
      </w:pPr>
      <w:r w:rsidRPr="00CF3C96">
        <w:rPr>
          <w:b/>
        </w:rPr>
        <w:t xml:space="preserve">4.5 Centrally retained items </w:t>
      </w:r>
    </w:p>
    <w:p w14:paraId="4E85B8EB" w14:textId="77777777" w:rsidR="00BB0016" w:rsidRPr="00824F9C" w:rsidRDefault="00BB0016" w:rsidP="00BB0016">
      <w:pPr>
        <w:ind w:left="709" w:right="888" w:hanging="635"/>
      </w:pPr>
      <w:r>
        <w:t xml:space="preserve"> </w:t>
      </w:r>
      <w:r w:rsidRPr="00824F9C">
        <w:t xml:space="preserve">4.5.1 A limit for centrally retained items of 5% has been set by the DfE. The items below in 4.5.2 will continue to be funded via the retained element, based on the anticipated percentage of the total budget. </w:t>
      </w:r>
    </w:p>
    <w:p w14:paraId="7B13FA37" w14:textId="77777777" w:rsidR="00BB0016" w:rsidRPr="00824F9C" w:rsidRDefault="00BB0016" w:rsidP="00BB0016">
      <w:pPr>
        <w:ind w:left="851" w:right="888" w:hanging="851"/>
      </w:pPr>
      <w:r>
        <w:t xml:space="preserve">  </w:t>
      </w:r>
      <w:r w:rsidRPr="00824F9C">
        <w:t xml:space="preserve">4.5.2 Centrally retained items are used to fund continuous improvement with a focus on settings requiring improvement, training and workforce development, inclusion and early intervention work with settings supporting children with SEND and/or other additional needs, plus management and administration. </w:t>
      </w:r>
    </w:p>
    <w:p w14:paraId="487310EF" w14:textId="77777777" w:rsidR="00BB0016" w:rsidRPr="00824F9C" w:rsidRDefault="00BB0016" w:rsidP="00BB0016">
      <w:pPr>
        <w:ind w:left="851" w:right="888" w:hanging="851"/>
      </w:pPr>
      <w:r>
        <w:t xml:space="preserve">  </w:t>
      </w:r>
      <w:r w:rsidRPr="00824F9C">
        <w:t xml:space="preserve">4.5.3 LAs can charge for applicable services. Merton Council is not proposing at this stage to charge for support and guidance and inclusion work in settings. </w:t>
      </w:r>
    </w:p>
    <w:p w14:paraId="015D6B88" w14:textId="77777777" w:rsidR="00BB0016" w:rsidRPr="00824F9C" w:rsidRDefault="00BB0016" w:rsidP="00BB0016">
      <w:pPr>
        <w:ind w:left="851" w:right="888" w:hanging="851"/>
      </w:pPr>
      <w:r>
        <w:t xml:space="preserve"> </w:t>
      </w:r>
      <w:r w:rsidRPr="00824F9C">
        <w:t xml:space="preserve">4.5.4 Schools Forum approval is required for the overall centrally retained items of the Early Years block. </w:t>
      </w:r>
    </w:p>
    <w:p w14:paraId="77F2F78D" w14:textId="77777777" w:rsidR="00BB0016" w:rsidRPr="00B45368" w:rsidRDefault="00BB0016" w:rsidP="00BB0016">
      <w:pPr>
        <w:ind w:left="851" w:hanging="851"/>
        <w:rPr>
          <w:b/>
        </w:rPr>
      </w:pPr>
      <w:r w:rsidRPr="00B45368">
        <w:rPr>
          <w:b/>
        </w:rPr>
        <w:t xml:space="preserve">4.6 Minimum Funding Guarantee (MFG) </w:t>
      </w:r>
    </w:p>
    <w:p w14:paraId="3F0FD070" w14:textId="77777777" w:rsidR="00BB0016" w:rsidRPr="00824F9C" w:rsidRDefault="00BB0016" w:rsidP="00BB0016">
      <w:pPr>
        <w:ind w:left="851" w:right="888" w:hanging="851"/>
      </w:pPr>
      <w:r>
        <w:t xml:space="preserve"> </w:t>
      </w:r>
      <w:r w:rsidRPr="00824F9C">
        <w:t>4.6.1 MFG is a prescribed per-pupil formula which protects the reduction in an individual budget on a per-pupil basis. There is no MFG for Early Years due to the introduction of the high pass-through rate.</w:t>
      </w:r>
    </w:p>
    <w:p w14:paraId="5CBC3393" w14:textId="77777777" w:rsidR="00BB0016" w:rsidRPr="00B45368" w:rsidRDefault="00BB0016" w:rsidP="00BB0016">
      <w:pPr>
        <w:rPr>
          <w:b/>
        </w:rPr>
      </w:pPr>
      <w:r w:rsidRPr="00B45368">
        <w:rPr>
          <w:b/>
        </w:rPr>
        <w:t>4.7 Administration, data collection and payments</w:t>
      </w:r>
    </w:p>
    <w:p w14:paraId="3B1374E8" w14:textId="77777777" w:rsidR="00BB0016" w:rsidRPr="00824F9C" w:rsidRDefault="00BB0016" w:rsidP="00BB0016">
      <w:pPr>
        <w:ind w:left="851" w:right="888" w:hanging="851"/>
      </w:pPr>
      <w:r w:rsidRPr="00824F9C">
        <w:t xml:space="preserve"> </w:t>
      </w:r>
      <w:r>
        <w:t xml:space="preserve"> </w:t>
      </w:r>
      <w:r w:rsidRPr="00824F9C">
        <w:t xml:space="preserve">4.7.1 It is the government’s expectation that local authorities can distribute funding to providers </w:t>
      </w:r>
      <w:proofErr w:type="gramStart"/>
      <w:r w:rsidRPr="00824F9C">
        <w:t>on a monthly basis</w:t>
      </w:r>
      <w:proofErr w:type="gramEnd"/>
      <w:r w:rsidRPr="00824F9C">
        <w:t xml:space="preserve">. Usually schools are paid monthly, with an adjustment following headcount. PVI providers continue to be paid </w:t>
      </w:r>
      <w:r>
        <w:t xml:space="preserve">with </w:t>
      </w:r>
      <w:r w:rsidRPr="00824F9C">
        <w:t xml:space="preserve">an 80% upfront payment, followed by a mid-point headcount, and then finally a payment that includes children who have commenced after the headcount. </w:t>
      </w:r>
    </w:p>
    <w:p w14:paraId="7478AE56" w14:textId="77777777" w:rsidR="00BB0016" w:rsidRPr="00B45368" w:rsidRDefault="00BB0016" w:rsidP="00BB0016">
      <w:pPr>
        <w:rPr>
          <w:b/>
        </w:rPr>
      </w:pPr>
      <w:r w:rsidRPr="00B45368">
        <w:rPr>
          <w:b/>
        </w:rPr>
        <w:t xml:space="preserve">4.8 Indicative Budgets </w:t>
      </w:r>
    </w:p>
    <w:p w14:paraId="54C51313" w14:textId="367166B1" w:rsidR="00BB0016" w:rsidRPr="00824F9C" w:rsidRDefault="00BB0016" w:rsidP="00BB0016">
      <w:pPr>
        <w:ind w:left="851" w:right="888" w:hanging="709"/>
      </w:pPr>
      <w:r>
        <w:t xml:space="preserve"> </w:t>
      </w:r>
      <w:r w:rsidRPr="00824F9C">
        <w:t xml:space="preserve">4.8.1 </w:t>
      </w:r>
      <w:r>
        <w:t>By</w:t>
      </w:r>
      <w:r w:rsidRPr="00824F9C">
        <w:t xml:space="preserve"> March, in line with existing government advice, providers receive an indication of their annual income based on the previous year’s headcounts/claims. Early years providers then confirm the number of expected children for that term. Providers are usually allocated an indicative budget based on the previous year’s headcounts/claims </w:t>
      </w:r>
      <w:r w:rsidR="00307D5B">
        <w:t>i.e.,</w:t>
      </w:r>
      <w:r w:rsidRPr="00824F9C">
        <w:t xml:space="preserve"> May 202</w:t>
      </w:r>
      <w:r>
        <w:t>2</w:t>
      </w:r>
      <w:r w:rsidRPr="00824F9C">
        <w:t xml:space="preserve">, October </w:t>
      </w:r>
      <w:proofErr w:type="gramStart"/>
      <w:r w:rsidRPr="00824F9C">
        <w:t>202</w:t>
      </w:r>
      <w:r>
        <w:t>2</w:t>
      </w:r>
      <w:proofErr w:type="gramEnd"/>
      <w:r w:rsidRPr="00824F9C">
        <w:t xml:space="preserve"> and January 202</w:t>
      </w:r>
      <w:r>
        <w:t>2</w:t>
      </w:r>
      <w:r w:rsidRPr="00824F9C">
        <w:t xml:space="preserve">. PVI settings will be asked to confirm their anticipated/realistic numbers for all 3 terms to reflect any changes to more accurately reflect the level of funding that is paid up front, schools are allocated funding based on the centrally held data </w:t>
      </w:r>
    </w:p>
    <w:p w14:paraId="2779A73B" w14:textId="77777777" w:rsidR="00BB0016" w:rsidRPr="00B45368" w:rsidRDefault="00BB0016" w:rsidP="00BB0016">
      <w:pPr>
        <w:rPr>
          <w:b/>
        </w:rPr>
      </w:pPr>
      <w:r w:rsidRPr="00B45368">
        <w:rPr>
          <w:b/>
        </w:rPr>
        <w:t xml:space="preserve">4.9 Responding to the proposals </w:t>
      </w:r>
    </w:p>
    <w:p w14:paraId="0111486C" w14:textId="77777777" w:rsidR="00BB0016" w:rsidRPr="00824F9C" w:rsidRDefault="00BB0016" w:rsidP="00BB0016">
      <w:pPr>
        <w:ind w:left="993" w:right="888" w:hanging="851"/>
      </w:pPr>
      <w:r>
        <w:t xml:space="preserve"> </w:t>
      </w:r>
      <w:r w:rsidRPr="00824F9C">
        <w:t>4.9.1 If you would like to make comments on any of the proposals relating to the Early Years funding, please do so in the appropriate section of the Feedback Questionnaire.</w:t>
      </w:r>
    </w:p>
    <w:p w14:paraId="4C3028A9" w14:textId="77777777" w:rsidR="005F7B56" w:rsidRDefault="005F7B56">
      <w:pPr>
        <w:ind w:left="777" w:right="622" w:hanging="720"/>
      </w:pPr>
    </w:p>
    <w:p w14:paraId="00672A1A" w14:textId="77777777" w:rsidR="002251FC" w:rsidRDefault="002E4702">
      <w:pPr>
        <w:spacing w:after="0" w:line="259" w:lineRule="auto"/>
        <w:ind w:firstLine="0"/>
        <w:jc w:val="left"/>
      </w:pPr>
      <w:r>
        <w:t xml:space="preserve"> </w:t>
      </w:r>
      <w:r>
        <w:tab/>
        <w:t xml:space="preserve"> </w:t>
      </w:r>
    </w:p>
    <w:p w14:paraId="15DE05DF" w14:textId="77777777" w:rsidR="002251FC" w:rsidRDefault="002E4702">
      <w:pPr>
        <w:pStyle w:val="Heading1"/>
        <w:tabs>
          <w:tab w:val="center" w:pos="2423"/>
        </w:tabs>
        <w:ind w:left="0" w:firstLine="0"/>
      </w:pPr>
      <w:r>
        <w:t xml:space="preserve">5.  </w:t>
      </w:r>
      <w:r>
        <w:tab/>
        <w:t xml:space="preserve"> High Needs Block (HNB) funding </w:t>
      </w:r>
    </w:p>
    <w:p w14:paraId="0194060C" w14:textId="77777777" w:rsidR="002251FC" w:rsidRDefault="002E4702">
      <w:pPr>
        <w:pStyle w:val="Heading2"/>
        <w:tabs>
          <w:tab w:val="center" w:pos="1435"/>
        </w:tabs>
        <w:ind w:left="0" w:firstLine="0"/>
      </w:pPr>
      <w:r>
        <w:t xml:space="preserve">5.1 </w:t>
      </w:r>
      <w:r>
        <w:tab/>
        <w:t xml:space="preserve">Background </w:t>
      </w:r>
    </w:p>
    <w:p w14:paraId="26B89928" w14:textId="77777777" w:rsidR="002251FC" w:rsidRDefault="002E4702">
      <w:pPr>
        <w:ind w:left="777" w:right="622" w:hanging="720"/>
      </w:pPr>
      <w:r>
        <w:t xml:space="preserve">5.1.1 The High Needs Block supports provision for pupils and students with special educational needs (SEN) and disabilities (SEND), from their early years to age 25, and alternative provision (AP) for pupils who cannot receive their education in schools. </w:t>
      </w:r>
    </w:p>
    <w:p w14:paraId="12D8601D" w14:textId="77777777" w:rsidR="002251FC" w:rsidRDefault="002E4702">
      <w:pPr>
        <w:ind w:left="777" w:right="622" w:hanging="720"/>
      </w:pPr>
      <w:r>
        <w:t xml:space="preserve">5.1.2 High needs funding is intended to support the most appropriate provision for </w:t>
      </w:r>
      <w:proofErr w:type="gramStart"/>
      <w:r>
        <w:t>each individual</w:t>
      </w:r>
      <w:proofErr w:type="gramEnd"/>
      <w:r>
        <w:t xml:space="preserve">, taking account of parental and student choice, providing appropriate provision in a range of settings, and to avoid perverse incentives. It is intended to support good quality alternative provision for pupils who, because of exclusion, </w:t>
      </w:r>
      <w:proofErr w:type="gramStart"/>
      <w:r>
        <w:t>illness</w:t>
      </w:r>
      <w:proofErr w:type="gramEnd"/>
      <w:r>
        <w:t xml:space="preserve"> or other reasons, cannot receive their education in mainstream schools. </w:t>
      </w:r>
    </w:p>
    <w:p w14:paraId="11EBE994" w14:textId="3D0C6C90" w:rsidR="002251FC" w:rsidRDefault="002E4702">
      <w:pPr>
        <w:ind w:left="57" w:right="622"/>
      </w:pPr>
      <w:r>
        <w:t xml:space="preserve">5.1.3 </w:t>
      </w:r>
      <w:r w:rsidR="00491622" w:rsidRPr="00491622">
        <w:t>For 202</w:t>
      </w:r>
      <w:r w:rsidR="006B5D1C">
        <w:t>3</w:t>
      </w:r>
      <w:r w:rsidRPr="00491622">
        <w:t>/2</w:t>
      </w:r>
      <w:r w:rsidR="006B5D1C">
        <w:t>4</w:t>
      </w:r>
      <w:r w:rsidRPr="00491622">
        <w:t xml:space="preserve">, the following aspects of the high needs NFF have been confirmed: </w:t>
      </w:r>
    </w:p>
    <w:p w14:paraId="226C94F8" w14:textId="14A1C432" w:rsidR="0014210D" w:rsidRDefault="000B66CD" w:rsidP="0014210D">
      <w:pPr>
        <w:pStyle w:val="ListParagraph"/>
        <w:numPr>
          <w:ilvl w:val="0"/>
          <w:numId w:val="16"/>
        </w:numPr>
        <w:ind w:right="622"/>
      </w:pPr>
      <w:r>
        <w:t>T</w:t>
      </w:r>
      <w:r w:rsidR="0014210D">
        <w:t xml:space="preserve">he funding floor has been set at </w:t>
      </w:r>
      <w:r w:rsidR="00B6127E">
        <w:t>5</w:t>
      </w:r>
      <w:r w:rsidR="0014210D">
        <w:t xml:space="preserve">% so each local authority will receive an increase of at least that percentage, </w:t>
      </w:r>
      <w:proofErr w:type="gramStart"/>
      <w:r w:rsidR="0014210D">
        <w:t>taking into account</w:t>
      </w:r>
      <w:proofErr w:type="gramEnd"/>
      <w:r w:rsidR="0014210D">
        <w:t xml:space="preserve"> changes in their 2 to 18 population (as estimated by the ONS).</w:t>
      </w:r>
    </w:p>
    <w:p w14:paraId="3A9BA0C9" w14:textId="29F2BF27" w:rsidR="0014210D" w:rsidRDefault="000B66CD" w:rsidP="0014210D">
      <w:pPr>
        <w:pStyle w:val="ListParagraph"/>
        <w:numPr>
          <w:ilvl w:val="0"/>
          <w:numId w:val="16"/>
        </w:numPr>
        <w:ind w:right="622"/>
      </w:pPr>
      <w:r>
        <w:t>The</w:t>
      </w:r>
      <w:r w:rsidR="0014210D">
        <w:t xml:space="preserve"> gains cap has been set at </w:t>
      </w:r>
      <w:r w:rsidR="00B6127E">
        <w:t>7</w:t>
      </w:r>
      <w:r w:rsidR="0014210D">
        <w:t>%, allowing local authorities to see gains up to that percentage, also based on their 2 to 18 population as above.</w:t>
      </w:r>
    </w:p>
    <w:p w14:paraId="609C0891" w14:textId="67519D4B" w:rsidR="008D5FF3" w:rsidRDefault="008D5FF3" w:rsidP="0014210D">
      <w:pPr>
        <w:pStyle w:val="ListParagraph"/>
        <w:numPr>
          <w:ilvl w:val="0"/>
          <w:numId w:val="16"/>
        </w:numPr>
        <w:ind w:right="622"/>
      </w:pPr>
      <w:r>
        <w:t>The ACA for the High Needs Block</w:t>
      </w:r>
      <w:r w:rsidR="003A56A4">
        <w:t xml:space="preserve"> are 1.15432.</w:t>
      </w:r>
    </w:p>
    <w:p w14:paraId="7F740111" w14:textId="3698CA1D" w:rsidR="002251FC" w:rsidRDefault="002E4702">
      <w:pPr>
        <w:spacing w:after="181"/>
        <w:ind w:left="777" w:right="622" w:hanging="720"/>
      </w:pPr>
      <w:r w:rsidRPr="00C2507E">
        <w:t xml:space="preserve">5.1.4 As Merton </w:t>
      </w:r>
      <w:r w:rsidR="00E25D69">
        <w:t>has been</w:t>
      </w:r>
      <w:r w:rsidRPr="00C2507E">
        <w:t xml:space="preserve"> a loser rather than a gainer under the HNB NFF</w:t>
      </w:r>
      <w:r w:rsidR="000B6947">
        <w:t xml:space="preserve"> </w:t>
      </w:r>
      <w:r w:rsidR="00A513A3">
        <w:t>due to the</w:t>
      </w:r>
      <w:r w:rsidR="00C2507E" w:rsidRPr="00C2507E">
        <w:t xml:space="preserve"> starting position or baseline</w:t>
      </w:r>
      <w:r w:rsidR="000B6947">
        <w:t xml:space="preserve"> funding</w:t>
      </w:r>
      <w:r w:rsidR="000B66CD">
        <w:t>,</w:t>
      </w:r>
      <w:r w:rsidRPr="00C2507E">
        <w:t xml:space="preserve"> we will only see an </w:t>
      </w:r>
      <w:r w:rsidR="00B6127E">
        <w:t>5</w:t>
      </w:r>
      <w:r w:rsidRPr="00C2507E">
        <w:t>% increase in funding which is not sufficient to fund the historic underfunding of our increases in EHCPs</w:t>
      </w:r>
      <w:r w:rsidR="001B4F05">
        <w:t>. O</w:t>
      </w:r>
      <w:r w:rsidR="00C2507E" w:rsidRPr="00F951B4">
        <w:t>ur 1</w:t>
      </w:r>
      <w:r w:rsidR="00597147" w:rsidRPr="00F951B4">
        <w:t>0</w:t>
      </w:r>
      <w:r w:rsidRPr="00F951B4">
        <w:t>% inc</w:t>
      </w:r>
      <w:r w:rsidR="00C2507E" w:rsidRPr="00F951B4">
        <w:t>rease in</w:t>
      </w:r>
      <w:r w:rsidR="00C2507E" w:rsidRPr="00C2507E">
        <w:t xml:space="preserve"> EHCP caseload from 202</w:t>
      </w:r>
      <w:r w:rsidR="003B29DA">
        <w:t>1</w:t>
      </w:r>
      <w:r w:rsidRPr="00C2507E">
        <w:t xml:space="preserve"> to 20</w:t>
      </w:r>
      <w:r w:rsidR="00C2507E" w:rsidRPr="00C2507E">
        <w:t>2</w:t>
      </w:r>
      <w:r w:rsidR="003B29DA">
        <w:t>2</w:t>
      </w:r>
      <w:r w:rsidR="00C2507E" w:rsidRPr="00C2507E">
        <w:t xml:space="preserve"> as shown below.</w:t>
      </w:r>
      <w:r w:rsidRPr="00C2507E">
        <w:t xml:space="preserve"> The table below shows Merton’s incr</w:t>
      </w:r>
      <w:r w:rsidR="00C2507E" w:rsidRPr="00C2507E">
        <w:t>ease in EHCPs over the past s</w:t>
      </w:r>
      <w:r w:rsidR="00F45F97">
        <w:t>even</w:t>
      </w:r>
      <w:r w:rsidRPr="00C2507E">
        <w:t xml:space="preserve"> years. </w:t>
      </w:r>
      <w:r w:rsidR="00665FE9" w:rsidRPr="00665FE9">
        <w:rPr>
          <w:i/>
          <w:iCs/>
        </w:rPr>
        <w:t>(As per SEN2 return)</w:t>
      </w:r>
    </w:p>
    <w:p w14:paraId="2059DA9F" w14:textId="43C444CF" w:rsidR="002251FC" w:rsidRDefault="002E4702">
      <w:pPr>
        <w:spacing w:after="0"/>
        <w:ind w:left="57" w:right="622"/>
      </w:pPr>
      <w:r w:rsidRPr="00C2507E">
        <w:t xml:space="preserve">Table 8: Merton’s EHCPs </w:t>
      </w:r>
    </w:p>
    <w:p w14:paraId="3224B98A" w14:textId="6F4315CD" w:rsidR="002251FC" w:rsidRDefault="00B05360">
      <w:pPr>
        <w:spacing w:after="30" w:line="259" w:lineRule="auto"/>
        <w:ind w:left="792" w:firstLine="0"/>
        <w:jc w:val="left"/>
      </w:pPr>
      <w:r w:rsidRPr="00B05360">
        <w:rPr>
          <w:noProof/>
        </w:rPr>
        <w:drawing>
          <wp:anchor distT="0" distB="0" distL="114300" distR="114300" simplePos="0" relativeHeight="251658752" behindDoc="0" locked="0" layoutInCell="1" allowOverlap="1" wp14:anchorId="7E1DBA96" wp14:editId="56AA9A23">
            <wp:simplePos x="0" y="0"/>
            <wp:positionH relativeFrom="column">
              <wp:posOffset>56515</wp:posOffset>
            </wp:positionH>
            <wp:positionV relativeFrom="paragraph">
              <wp:posOffset>90170</wp:posOffset>
            </wp:positionV>
            <wp:extent cx="5988050" cy="4089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0" cy="408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t xml:space="preserve"> </w:t>
      </w:r>
    </w:p>
    <w:p w14:paraId="45EEAA51" w14:textId="77777777" w:rsidR="002251FC" w:rsidRDefault="002E4702">
      <w:pPr>
        <w:ind w:left="777" w:right="622" w:hanging="720"/>
      </w:pPr>
      <w:r>
        <w:t xml:space="preserve">5.1.5 </w:t>
      </w:r>
      <w:r w:rsidRPr="00C2507E">
        <w:t>The table above includes a category at the bottom called “No placement (including NEET)”. Children and young people Not in Education, Employment or Training (NEET) were recently added to this description. As we are now responsible for young people up to the age of 25, we would expect this cohort to increase over the coming years. Although we incur staffing costs resulting from the requirement to track these individuals, there should be no associated education placement costs.</w:t>
      </w:r>
      <w:r>
        <w:t xml:space="preserve"> </w:t>
      </w:r>
    </w:p>
    <w:p w14:paraId="7008AE54" w14:textId="77777777" w:rsidR="002251FC" w:rsidRDefault="002E4702">
      <w:pPr>
        <w:ind w:left="777" w:right="622" w:hanging="720"/>
      </w:pPr>
      <w:r>
        <w:t xml:space="preserve">5.1.6 The table below shows how Merton’s High Needs Block funding is distributed. Details of items can be found in section 5.2 of this report. </w:t>
      </w:r>
    </w:p>
    <w:p w14:paraId="1814C29B" w14:textId="77777777" w:rsidR="002251FC" w:rsidRDefault="002E4702" w:rsidP="00C2507E">
      <w:pPr>
        <w:spacing w:after="158" w:line="259" w:lineRule="auto"/>
        <w:ind w:firstLine="0"/>
        <w:jc w:val="left"/>
      </w:pPr>
      <w:r>
        <w:t xml:space="preserve"> Table 9: High Needs Block funding </w:t>
      </w:r>
    </w:p>
    <w:tbl>
      <w:tblPr>
        <w:tblStyle w:val="TableGrid"/>
        <w:tblW w:w="9338" w:type="dxa"/>
        <w:tblInd w:w="78" w:type="dxa"/>
        <w:tblCellMar>
          <w:top w:w="9" w:type="dxa"/>
          <w:left w:w="107" w:type="dxa"/>
          <w:bottom w:w="23" w:type="dxa"/>
          <w:right w:w="45" w:type="dxa"/>
        </w:tblCellMar>
        <w:tblLook w:val="04A0" w:firstRow="1" w:lastRow="0" w:firstColumn="1" w:lastColumn="0" w:noHBand="0" w:noVBand="1"/>
      </w:tblPr>
      <w:tblGrid>
        <w:gridCol w:w="6238"/>
        <w:gridCol w:w="1551"/>
        <w:gridCol w:w="1549"/>
      </w:tblGrid>
      <w:tr w:rsidR="00820B31" w14:paraId="4BA21B40" w14:textId="77777777">
        <w:trPr>
          <w:trHeight w:val="947"/>
        </w:trPr>
        <w:tc>
          <w:tcPr>
            <w:tcW w:w="6238"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6F7A71F9" w14:textId="77777777" w:rsidR="00820B31" w:rsidRDefault="00820B31" w:rsidP="00820B31">
            <w:pPr>
              <w:spacing w:after="0" w:line="259" w:lineRule="auto"/>
              <w:ind w:left="0" w:firstLine="0"/>
              <w:jc w:val="left"/>
            </w:pPr>
            <w:r>
              <w:rPr>
                <w:b/>
              </w:rPr>
              <w:t xml:space="preserve">Description </w:t>
            </w:r>
          </w:p>
        </w:tc>
        <w:tc>
          <w:tcPr>
            <w:tcW w:w="1551" w:type="dxa"/>
            <w:tcBorders>
              <w:top w:val="single" w:sz="4" w:space="0" w:color="000000"/>
              <w:left w:val="single" w:sz="4" w:space="0" w:color="000000"/>
              <w:bottom w:val="single" w:sz="4" w:space="0" w:color="000000"/>
              <w:right w:val="single" w:sz="4" w:space="0" w:color="000000"/>
            </w:tcBorders>
            <w:shd w:val="clear" w:color="auto" w:fill="CAF278"/>
          </w:tcPr>
          <w:p w14:paraId="47734A1A" w14:textId="6F9C2744" w:rsidR="00820B31" w:rsidRDefault="00335B96" w:rsidP="00820B31">
            <w:pPr>
              <w:spacing w:after="0" w:line="259" w:lineRule="auto"/>
              <w:ind w:left="0" w:right="63" w:firstLine="0"/>
              <w:jc w:val="center"/>
            </w:pPr>
            <w:r>
              <w:rPr>
                <w:b/>
              </w:rPr>
              <w:t>*Amount</w:t>
            </w:r>
          </w:p>
          <w:p w14:paraId="2CEEAFF9" w14:textId="6DB701CC" w:rsidR="00820B31" w:rsidRDefault="004367E9" w:rsidP="00820B31">
            <w:pPr>
              <w:spacing w:after="0" w:line="259" w:lineRule="auto"/>
              <w:ind w:left="0" w:right="61" w:firstLine="0"/>
              <w:jc w:val="center"/>
            </w:pPr>
            <w:r w:rsidRPr="000C38F5">
              <w:rPr>
                <w:b/>
              </w:rPr>
              <w:t>202</w:t>
            </w:r>
            <w:r w:rsidR="002E722A">
              <w:rPr>
                <w:b/>
              </w:rPr>
              <w:t>3</w:t>
            </w:r>
            <w:r w:rsidR="00820B31" w:rsidRPr="000C38F5">
              <w:rPr>
                <w:b/>
              </w:rPr>
              <w:t>/2</w:t>
            </w:r>
            <w:r w:rsidR="002E722A">
              <w:rPr>
                <w:b/>
              </w:rPr>
              <w:t>4</w:t>
            </w:r>
          </w:p>
          <w:p w14:paraId="5BE1A5D8" w14:textId="77777777" w:rsidR="00820B31" w:rsidRDefault="00820B31" w:rsidP="00820B31">
            <w:pPr>
              <w:spacing w:after="0" w:line="259" w:lineRule="auto"/>
              <w:ind w:left="0" w:right="62" w:firstLine="0"/>
              <w:jc w:val="center"/>
            </w:pPr>
            <w:r>
              <w:rPr>
                <w:b/>
              </w:rPr>
              <w:t xml:space="preserve">£000 </w:t>
            </w:r>
          </w:p>
        </w:tc>
        <w:tc>
          <w:tcPr>
            <w:tcW w:w="1549" w:type="dxa"/>
            <w:tcBorders>
              <w:top w:val="single" w:sz="4" w:space="0" w:color="000000"/>
              <w:left w:val="single" w:sz="4" w:space="0" w:color="000000"/>
              <w:bottom w:val="single" w:sz="4" w:space="0" w:color="000000"/>
              <w:right w:val="single" w:sz="4" w:space="0" w:color="000000"/>
            </w:tcBorders>
            <w:shd w:val="clear" w:color="auto" w:fill="CAF278"/>
          </w:tcPr>
          <w:p w14:paraId="7AA426C2" w14:textId="77777777" w:rsidR="00820B31" w:rsidRDefault="00820B31" w:rsidP="00820B31">
            <w:pPr>
              <w:spacing w:after="0" w:line="259" w:lineRule="auto"/>
              <w:ind w:left="0" w:right="63" w:firstLine="0"/>
              <w:jc w:val="center"/>
            </w:pPr>
            <w:r>
              <w:rPr>
                <w:b/>
              </w:rPr>
              <w:t xml:space="preserve">Amount </w:t>
            </w:r>
          </w:p>
          <w:p w14:paraId="066FD1C6" w14:textId="1085B052" w:rsidR="00820B31" w:rsidRDefault="004367E9" w:rsidP="00820B31">
            <w:pPr>
              <w:spacing w:after="0" w:line="259" w:lineRule="auto"/>
              <w:ind w:left="0" w:right="61" w:firstLine="0"/>
              <w:jc w:val="center"/>
            </w:pPr>
            <w:r>
              <w:rPr>
                <w:b/>
              </w:rPr>
              <w:t>202</w:t>
            </w:r>
            <w:r w:rsidR="002E722A">
              <w:rPr>
                <w:b/>
              </w:rPr>
              <w:t>2</w:t>
            </w:r>
            <w:r>
              <w:rPr>
                <w:b/>
              </w:rPr>
              <w:t>/2</w:t>
            </w:r>
            <w:r w:rsidR="002E722A">
              <w:rPr>
                <w:b/>
              </w:rPr>
              <w:t>3</w:t>
            </w:r>
          </w:p>
          <w:p w14:paraId="0ACF3E9F" w14:textId="77777777" w:rsidR="00820B31" w:rsidRPr="00820B31" w:rsidRDefault="00820B31" w:rsidP="00820B31">
            <w:pPr>
              <w:jc w:val="center"/>
            </w:pPr>
            <w:r>
              <w:rPr>
                <w:b/>
              </w:rPr>
              <w:t>£000</w:t>
            </w:r>
          </w:p>
        </w:tc>
      </w:tr>
      <w:tr w:rsidR="005B6044" w14:paraId="6891FA93" w14:textId="77777777" w:rsidTr="00820B31">
        <w:trPr>
          <w:trHeight w:val="284"/>
        </w:trPr>
        <w:tc>
          <w:tcPr>
            <w:tcW w:w="6238" w:type="dxa"/>
            <w:tcBorders>
              <w:top w:val="single" w:sz="4" w:space="0" w:color="000000"/>
              <w:left w:val="single" w:sz="4" w:space="0" w:color="000000"/>
              <w:bottom w:val="single" w:sz="4" w:space="0" w:color="000000"/>
              <w:right w:val="single" w:sz="4" w:space="0" w:color="000000"/>
            </w:tcBorders>
          </w:tcPr>
          <w:p w14:paraId="24FC36A6" w14:textId="77777777" w:rsidR="005B6044" w:rsidRDefault="005B6044" w:rsidP="005B6044">
            <w:pPr>
              <w:spacing w:after="0" w:line="259" w:lineRule="auto"/>
              <w:ind w:left="0" w:firstLine="0"/>
              <w:jc w:val="left"/>
            </w:pPr>
            <w:r>
              <w:t xml:space="preserve">Mainstream settings (Individual SEN statements)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7AC95452" w14:textId="55E69162" w:rsidR="005B6044" w:rsidRPr="00626E23" w:rsidRDefault="003C5BBA" w:rsidP="005B6044">
            <w:pPr>
              <w:spacing w:after="0" w:line="259" w:lineRule="auto"/>
              <w:ind w:left="0" w:right="60" w:firstLine="0"/>
              <w:jc w:val="center"/>
            </w:pPr>
            <w:r>
              <w:t>7</w:t>
            </w:r>
            <w:r w:rsidR="001B569E" w:rsidRPr="00626E23">
              <w:t>,</w:t>
            </w:r>
            <w:r>
              <w:t>091</w:t>
            </w:r>
          </w:p>
        </w:tc>
        <w:tc>
          <w:tcPr>
            <w:tcW w:w="1549" w:type="dxa"/>
            <w:tcBorders>
              <w:top w:val="single" w:sz="4" w:space="0" w:color="000000"/>
              <w:left w:val="single" w:sz="4" w:space="0" w:color="000000"/>
              <w:bottom w:val="single" w:sz="4" w:space="0" w:color="000000"/>
              <w:right w:val="single" w:sz="4" w:space="0" w:color="000000"/>
            </w:tcBorders>
          </w:tcPr>
          <w:p w14:paraId="18B4BBB6" w14:textId="2C43B938" w:rsidR="005B6044" w:rsidRPr="000C38F5" w:rsidRDefault="003C5BBA" w:rsidP="005B6044">
            <w:pPr>
              <w:spacing w:after="0" w:line="259" w:lineRule="auto"/>
              <w:ind w:left="0" w:right="58" w:firstLine="0"/>
              <w:jc w:val="center"/>
            </w:pPr>
            <w:r>
              <w:t>6</w:t>
            </w:r>
            <w:r w:rsidR="00CB4BA5">
              <w:t>,952</w:t>
            </w:r>
          </w:p>
        </w:tc>
      </w:tr>
      <w:tr w:rsidR="005B6044" w14:paraId="09D2435B" w14:textId="77777777" w:rsidTr="00820B31">
        <w:trPr>
          <w:trHeight w:val="554"/>
        </w:trPr>
        <w:tc>
          <w:tcPr>
            <w:tcW w:w="6238" w:type="dxa"/>
            <w:tcBorders>
              <w:top w:val="single" w:sz="4" w:space="0" w:color="000000"/>
              <w:left w:val="single" w:sz="4" w:space="0" w:color="000000"/>
              <w:bottom w:val="single" w:sz="4" w:space="0" w:color="000000"/>
              <w:right w:val="single" w:sz="4" w:space="0" w:color="000000"/>
            </w:tcBorders>
          </w:tcPr>
          <w:p w14:paraId="4346C1DA" w14:textId="77777777" w:rsidR="005B6044" w:rsidRDefault="005B6044" w:rsidP="005B6044">
            <w:pPr>
              <w:spacing w:after="0" w:line="259" w:lineRule="auto"/>
              <w:ind w:left="0" w:firstLine="0"/>
              <w:jc w:val="left"/>
            </w:pPr>
            <w:r>
              <w:t xml:space="preserve">Specialist SEN and LDD settings (Including ARP and special schools) </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87A9FB" w14:textId="639BD3FD" w:rsidR="005B6044" w:rsidRPr="00626E23" w:rsidRDefault="001B569E" w:rsidP="005B6044">
            <w:pPr>
              <w:spacing w:after="0" w:line="259" w:lineRule="auto"/>
              <w:ind w:left="0" w:right="60" w:firstLine="0"/>
              <w:jc w:val="center"/>
            </w:pPr>
            <w:r w:rsidRPr="00626E23">
              <w:t>1</w:t>
            </w:r>
            <w:r w:rsidR="00CB4BA5">
              <w:t>3</w:t>
            </w:r>
            <w:r w:rsidRPr="00626E23">
              <w:t>,</w:t>
            </w:r>
            <w:r w:rsidR="00CB4BA5">
              <w:t>1</w:t>
            </w:r>
            <w:r w:rsidRPr="00626E23">
              <w:t>7</w:t>
            </w:r>
            <w:r w:rsidR="00EE6168">
              <w:t>9</w:t>
            </w:r>
          </w:p>
        </w:tc>
        <w:tc>
          <w:tcPr>
            <w:tcW w:w="1549" w:type="dxa"/>
            <w:tcBorders>
              <w:top w:val="single" w:sz="4" w:space="0" w:color="000000"/>
              <w:left w:val="single" w:sz="4" w:space="0" w:color="000000"/>
              <w:bottom w:val="single" w:sz="4" w:space="0" w:color="000000"/>
              <w:right w:val="single" w:sz="4" w:space="0" w:color="000000"/>
            </w:tcBorders>
            <w:vAlign w:val="bottom"/>
          </w:tcPr>
          <w:p w14:paraId="4B90B73C" w14:textId="24609710" w:rsidR="005B6044" w:rsidRPr="000C38F5" w:rsidRDefault="005B6044" w:rsidP="005B6044">
            <w:pPr>
              <w:spacing w:after="0" w:line="259" w:lineRule="auto"/>
              <w:ind w:left="0" w:right="59" w:firstLine="0"/>
              <w:jc w:val="center"/>
            </w:pPr>
            <w:r w:rsidRPr="000C38F5">
              <w:t>12,626</w:t>
            </w:r>
          </w:p>
        </w:tc>
      </w:tr>
      <w:tr w:rsidR="005B6044" w14:paraId="69FDBB7F"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626EA344" w14:textId="77777777" w:rsidR="005B6044" w:rsidRDefault="005B6044" w:rsidP="005B6044">
            <w:pPr>
              <w:spacing w:after="0" w:line="259" w:lineRule="auto"/>
              <w:ind w:left="0" w:firstLine="0"/>
              <w:jc w:val="left"/>
            </w:pPr>
            <w:r>
              <w:t xml:space="preserve">Pupil Referral Unit (PRU)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97A6429" w14:textId="20140327" w:rsidR="005B6044" w:rsidRPr="00626E23" w:rsidRDefault="001B569E" w:rsidP="005B6044">
            <w:pPr>
              <w:spacing w:after="0" w:line="259" w:lineRule="auto"/>
              <w:ind w:left="0" w:right="60" w:firstLine="0"/>
              <w:jc w:val="center"/>
            </w:pPr>
            <w:r w:rsidRPr="00626E23">
              <w:t>2,013</w:t>
            </w:r>
          </w:p>
        </w:tc>
        <w:tc>
          <w:tcPr>
            <w:tcW w:w="1549" w:type="dxa"/>
            <w:tcBorders>
              <w:top w:val="single" w:sz="4" w:space="0" w:color="000000"/>
              <w:left w:val="single" w:sz="4" w:space="0" w:color="000000"/>
              <w:bottom w:val="single" w:sz="4" w:space="0" w:color="000000"/>
              <w:right w:val="single" w:sz="4" w:space="0" w:color="000000"/>
            </w:tcBorders>
          </w:tcPr>
          <w:p w14:paraId="7761476B" w14:textId="5DCD7A5D" w:rsidR="005B6044" w:rsidRPr="000C38F5" w:rsidRDefault="005B6044" w:rsidP="005B6044">
            <w:pPr>
              <w:spacing w:after="0" w:line="259" w:lineRule="auto"/>
              <w:ind w:left="0" w:right="58" w:firstLine="0"/>
              <w:jc w:val="center"/>
            </w:pPr>
            <w:r w:rsidRPr="000C38F5">
              <w:t>1</w:t>
            </w:r>
            <w:r w:rsidR="00E76971">
              <w:t>,</w:t>
            </w:r>
            <w:r w:rsidRPr="000C38F5">
              <w:t>974</w:t>
            </w:r>
          </w:p>
        </w:tc>
      </w:tr>
      <w:tr w:rsidR="005B6044" w14:paraId="21FA7662"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460ED911" w14:textId="77777777" w:rsidR="005B6044" w:rsidRDefault="005B6044" w:rsidP="005B6044">
            <w:pPr>
              <w:spacing w:after="0" w:line="259" w:lineRule="auto"/>
              <w:ind w:left="0" w:firstLine="0"/>
              <w:jc w:val="left"/>
            </w:pPr>
            <w:r>
              <w:t xml:space="preserve">Centrally retained High Needs funding for all phases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42AA4A86" w14:textId="04EFE5B7" w:rsidR="005B6044" w:rsidRPr="00626E23" w:rsidRDefault="00CB4BA5" w:rsidP="005B6044">
            <w:pPr>
              <w:spacing w:after="0" w:line="259" w:lineRule="auto"/>
              <w:ind w:left="0" w:right="60" w:firstLine="0"/>
              <w:jc w:val="center"/>
            </w:pPr>
            <w:r>
              <w:t>22</w:t>
            </w:r>
            <w:r w:rsidR="001B569E" w:rsidRPr="00626E23">
              <w:t>,4</w:t>
            </w:r>
            <w:r w:rsidR="00730E29">
              <w:t>82</w:t>
            </w:r>
          </w:p>
        </w:tc>
        <w:tc>
          <w:tcPr>
            <w:tcW w:w="1549" w:type="dxa"/>
            <w:tcBorders>
              <w:top w:val="single" w:sz="4" w:space="0" w:color="000000"/>
              <w:left w:val="single" w:sz="4" w:space="0" w:color="000000"/>
              <w:bottom w:val="single" w:sz="4" w:space="0" w:color="000000"/>
              <w:right w:val="single" w:sz="4" w:space="0" w:color="000000"/>
            </w:tcBorders>
          </w:tcPr>
          <w:p w14:paraId="19F9DF5B" w14:textId="0AFA03C4" w:rsidR="005B6044" w:rsidRPr="000C38F5" w:rsidRDefault="005B6044" w:rsidP="005B6044">
            <w:pPr>
              <w:spacing w:after="0" w:line="259" w:lineRule="auto"/>
              <w:ind w:left="0" w:right="59" w:firstLine="0"/>
              <w:jc w:val="center"/>
            </w:pPr>
            <w:r w:rsidRPr="000C38F5">
              <w:t>1</w:t>
            </w:r>
            <w:r w:rsidR="009C239E">
              <w:t>9</w:t>
            </w:r>
            <w:r w:rsidRPr="000C38F5">
              <w:t>,</w:t>
            </w:r>
            <w:r w:rsidR="009C239E">
              <w:t>645</w:t>
            </w:r>
          </w:p>
        </w:tc>
      </w:tr>
      <w:tr w:rsidR="005B6044" w14:paraId="5D416B9B"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209C5CA7" w14:textId="77777777" w:rsidR="005B6044" w:rsidRDefault="005B6044" w:rsidP="005B6044">
            <w:pPr>
              <w:spacing w:after="0" w:line="259" w:lineRule="auto"/>
              <w:ind w:left="0" w:firstLine="0"/>
              <w:jc w:val="left"/>
            </w:pPr>
            <w:r>
              <w:t xml:space="preserve">Post 16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299B3E59" w14:textId="387374D3" w:rsidR="005B6044" w:rsidRPr="00626E23" w:rsidRDefault="00D945FB" w:rsidP="005B6044">
            <w:pPr>
              <w:spacing w:after="0" w:line="259" w:lineRule="auto"/>
              <w:ind w:left="0" w:right="60" w:firstLine="0"/>
              <w:jc w:val="center"/>
            </w:pPr>
            <w:r w:rsidRPr="00626E23">
              <w:t>2,672</w:t>
            </w:r>
          </w:p>
        </w:tc>
        <w:tc>
          <w:tcPr>
            <w:tcW w:w="1549" w:type="dxa"/>
            <w:tcBorders>
              <w:top w:val="single" w:sz="4" w:space="0" w:color="000000"/>
              <w:left w:val="single" w:sz="4" w:space="0" w:color="000000"/>
              <w:bottom w:val="single" w:sz="4" w:space="0" w:color="000000"/>
              <w:right w:val="single" w:sz="4" w:space="0" w:color="000000"/>
            </w:tcBorders>
          </w:tcPr>
          <w:p w14:paraId="43B3A157" w14:textId="2CB13F59" w:rsidR="005B6044" w:rsidRPr="000C38F5" w:rsidRDefault="00E76971" w:rsidP="005B6044">
            <w:pPr>
              <w:spacing w:after="0" w:line="259" w:lineRule="auto"/>
              <w:ind w:left="0" w:right="58" w:firstLine="0"/>
              <w:jc w:val="center"/>
            </w:pPr>
            <w:r>
              <w:t>2,</w:t>
            </w:r>
            <w:r w:rsidR="005B6044" w:rsidRPr="000C38F5">
              <w:t>620</w:t>
            </w:r>
          </w:p>
        </w:tc>
      </w:tr>
      <w:tr w:rsidR="005B6044" w14:paraId="635F43BF" w14:textId="77777777" w:rsidTr="00820B31">
        <w:trPr>
          <w:trHeight w:val="283"/>
        </w:trPr>
        <w:tc>
          <w:tcPr>
            <w:tcW w:w="6238" w:type="dxa"/>
            <w:tcBorders>
              <w:top w:val="single" w:sz="4" w:space="0" w:color="000000"/>
              <w:left w:val="single" w:sz="4" w:space="0" w:color="000000"/>
              <w:bottom w:val="single" w:sz="4" w:space="0" w:color="000000"/>
              <w:right w:val="single" w:sz="4" w:space="0" w:color="000000"/>
            </w:tcBorders>
          </w:tcPr>
          <w:p w14:paraId="31CA13D1" w14:textId="77777777" w:rsidR="005B6044" w:rsidRDefault="005B6044" w:rsidP="005B6044">
            <w:pPr>
              <w:spacing w:after="0" w:line="259" w:lineRule="auto"/>
              <w:ind w:left="0" w:firstLine="0"/>
              <w:jc w:val="left"/>
            </w:pPr>
            <w:r>
              <w:t xml:space="preserve">One-off transfer from Schools Block </w:t>
            </w: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14:paraId="30671217" w14:textId="68B57D67" w:rsidR="005B6044" w:rsidRPr="00626E23" w:rsidRDefault="005B6044" w:rsidP="005B6044">
            <w:pPr>
              <w:spacing w:after="0" w:line="259" w:lineRule="auto"/>
              <w:ind w:left="0" w:right="62" w:firstLine="0"/>
              <w:jc w:val="center"/>
            </w:pPr>
            <w:r w:rsidRPr="00626E23">
              <w:t>(</w:t>
            </w:r>
            <w:r w:rsidR="005B39AB" w:rsidRPr="00626E23">
              <w:t>737</w:t>
            </w:r>
            <w:r w:rsidRPr="00626E23">
              <w:t>)</w:t>
            </w:r>
          </w:p>
        </w:tc>
        <w:tc>
          <w:tcPr>
            <w:tcW w:w="1549" w:type="dxa"/>
            <w:tcBorders>
              <w:top w:val="single" w:sz="4" w:space="0" w:color="000000"/>
              <w:left w:val="single" w:sz="4" w:space="0" w:color="000000"/>
              <w:bottom w:val="single" w:sz="4" w:space="0" w:color="000000"/>
              <w:right w:val="single" w:sz="4" w:space="0" w:color="000000"/>
            </w:tcBorders>
          </w:tcPr>
          <w:p w14:paraId="7D2DDC09" w14:textId="6C0830B4" w:rsidR="005B6044" w:rsidRPr="000C38F5" w:rsidRDefault="005B6044" w:rsidP="005B6044">
            <w:pPr>
              <w:spacing w:after="0" w:line="259" w:lineRule="auto"/>
              <w:ind w:left="0" w:right="60" w:firstLine="0"/>
              <w:jc w:val="center"/>
            </w:pPr>
            <w:r w:rsidRPr="000C38F5">
              <w:t>(656)</w:t>
            </w:r>
          </w:p>
        </w:tc>
      </w:tr>
      <w:tr w:rsidR="005B6044" w14:paraId="413C5C12" w14:textId="77777777" w:rsidTr="009C239E">
        <w:trPr>
          <w:trHeight w:val="200"/>
        </w:trPr>
        <w:tc>
          <w:tcPr>
            <w:tcW w:w="6238" w:type="dxa"/>
            <w:tcBorders>
              <w:top w:val="single" w:sz="4" w:space="0" w:color="000000"/>
              <w:left w:val="single" w:sz="4" w:space="0" w:color="000000"/>
              <w:bottom w:val="single" w:sz="4" w:space="0" w:color="auto"/>
              <w:right w:val="single" w:sz="4" w:space="0" w:color="000000"/>
            </w:tcBorders>
          </w:tcPr>
          <w:p w14:paraId="58B6E79A" w14:textId="51D2E0A0" w:rsidR="005B6044" w:rsidRDefault="009079BC" w:rsidP="005B6044">
            <w:pPr>
              <w:spacing w:after="0" w:line="259" w:lineRule="auto"/>
              <w:ind w:left="0" w:firstLine="0"/>
              <w:jc w:val="left"/>
            </w:pPr>
            <w:r>
              <w:t>School Supplementary Grant Funding (H</w:t>
            </w:r>
            <w:r w:rsidR="008347FD">
              <w:t xml:space="preserve">igh </w:t>
            </w:r>
            <w:r>
              <w:t>N</w:t>
            </w:r>
            <w:r w:rsidR="008347FD">
              <w:t xml:space="preserve">eeds </w:t>
            </w:r>
            <w:r>
              <w:t>Block)</w:t>
            </w:r>
          </w:p>
        </w:tc>
        <w:tc>
          <w:tcPr>
            <w:tcW w:w="1551" w:type="dxa"/>
            <w:tcBorders>
              <w:top w:val="single" w:sz="4" w:space="0" w:color="000000"/>
              <w:left w:val="single" w:sz="4" w:space="0" w:color="000000"/>
              <w:bottom w:val="single" w:sz="4" w:space="0" w:color="auto"/>
              <w:right w:val="single" w:sz="4" w:space="0" w:color="000000"/>
            </w:tcBorders>
            <w:shd w:val="clear" w:color="auto" w:fill="auto"/>
          </w:tcPr>
          <w:p w14:paraId="7BDFEA64" w14:textId="2200499F" w:rsidR="005B6044" w:rsidRPr="008347FD" w:rsidRDefault="008347FD" w:rsidP="008347FD">
            <w:pPr>
              <w:spacing w:after="0" w:line="259" w:lineRule="auto"/>
              <w:ind w:left="0" w:right="60" w:firstLine="0"/>
              <w:jc w:val="center"/>
              <w:rPr>
                <w:bCs/>
              </w:rPr>
            </w:pPr>
            <w:r w:rsidRPr="008347FD">
              <w:rPr>
                <w:bCs/>
              </w:rPr>
              <w:t>0</w:t>
            </w:r>
          </w:p>
        </w:tc>
        <w:tc>
          <w:tcPr>
            <w:tcW w:w="1549" w:type="dxa"/>
            <w:tcBorders>
              <w:top w:val="single" w:sz="4" w:space="0" w:color="000000"/>
              <w:left w:val="single" w:sz="4" w:space="0" w:color="000000"/>
              <w:bottom w:val="single" w:sz="4" w:space="0" w:color="auto"/>
              <w:right w:val="single" w:sz="4" w:space="0" w:color="000000"/>
            </w:tcBorders>
          </w:tcPr>
          <w:p w14:paraId="582FEA4C" w14:textId="0CBFA2D6" w:rsidR="005B6044" w:rsidRPr="000C38F5" w:rsidRDefault="00822A30" w:rsidP="005B6044">
            <w:pPr>
              <w:spacing w:after="0" w:line="259" w:lineRule="auto"/>
              <w:ind w:left="0" w:right="59" w:firstLine="0"/>
              <w:jc w:val="center"/>
            </w:pPr>
            <w:r>
              <w:t>1,692</w:t>
            </w:r>
          </w:p>
        </w:tc>
      </w:tr>
      <w:tr w:rsidR="009C239E" w14:paraId="5EBBDD47" w14:textId="77777777" w:rsidTr="009C239E">
        <w:trPr>
          <w:trHeight w:val="370"/>
        </w:trPr>
        <w:tc>
          <w:tcPr>
            <w:tcW w:w="6238" w:type="dxa"/>
            <w:tcBorders>
              <w:top w:val="single" w:sz="4" w:space="0" w:color="auto"/>
              <w:left w:val="single" w:sz="4" w:space="0" w:color="000000"/>
              <w:bottom w:val="single" w:sz="4" w:space="0" w:color="000000"/>
              <w:right w:val="single" w:sz="4" w:space="0" w:color="000000"/>
            </w:tcBorders>
          </w:tcPr>
          <w:p w14:paraId="4A148E42" w14:textId="77777777" w:rsidR="009C239E" w:rsidRDefault="009C239E" w:rsidP="009C239E">
            <w:pPr>
              <w:spacing w:after="0" w:line="259" w:lineRule="auto"/>
              <w:ind w:left="0"/>
              <w:jc w:val="left"/>
              <w:rPr>
                <w:b/>
              </w:rPr>
            </w:pPr>
            <w:r>
              <w:rPr>
                <w:b/>
              </w:rPr>
              <w:t xml:space="preserve">Total Centrally retained funding </w:t>
            </w:r>
          </w:p>
        </w:tc>
        <w:tc>
          <w:tcPr>
            <w:tcW w:w="1551" w:type="dxa"/>
            <w:tcBorders>
              <w:top w:val="single" w:sz="4" w:space="0" w:color="auto"/>
              <w:left w:val="single" w:sz="4" w:space="0" w:color="000000"/>
              <w:bottom w:val="single" w:sz="4" w:space="0" w:color="000000"/>
              <w:right w:val="single" w:sz="4" w:space="0" w:color="000000"/>
            </w:tcBorders>
            <w:shd w:val="clear" w:color="auto" w:fill="auto"/>
          </w:tcPr>
          <w:p w14:paraId="11A2656D" w14:textId="77777777" w:rsidR="009C239E" w:rsidRDefault="009C239E" w:rsidP="009C239E">
            <w:pPr>
              <w:spacing w:after="0" w:line="259" w:lineRule="auto"/>
              <w:ind w:left="0" w:right="60"/>
              <w:jc w:val="center"/>
              <w:rPr>
                <w:b/>
              </w:rPr>
            </w:pPr>
            <w:r>
              <w:rPr>
                <w:b/>
              </w:rPr>
              <w:t>*</w:t>
            </w:r>
            <w:r w:rsidRPr="00626E23">
              <w:rPr>
                <w:b/>
              </w:rPr>
              <w:t>4</w:t>
            </w:r>
            <w:r>
              <w:rPr>
                <w:b/>
              </w:rPr>
              <w:t>6</w:t>
            </w:r>
            <w:r w:rsidRPr="00626E23">
              <w:rPr>
                <w:b/>
              </w:rPr>
              <w:t>,</w:t>
            </w:r>
            <w:r>
              <w:rPr>
                <w:b/>
              </w:rPr>
              <w:t>700</w:t>
            </w:r>
          </w:p>
        </w:tc>
        <w:tc>
          <w:tcPr>
            <w:tcW w:w="1549" w:type="dxa"/>
            <w:tcBorders>
              <w:top w:val="single" w:sz="4" w:space="0" w:color="auto"/>
              <w:left w:val="single" w:sz="4" w:space="0" w:color="000000"/>
              <w:bottom w:val="single" w:sz="4" w:space="0" w:color="000000"/>
              <w:right w:val="single" w:sz="4" w:space="0" w:color="000000"/>
            </w:tcBorders>
          </w:tcPr>
          <w:p w14:paraId="1E19CC35" w14:textId="77777777" w:rsidR="009C239E" w:rsidRDefault="009C239E" w:rsidP="009C239E">
            <w:pPr>
              <w:spacing w:after="0" w:line="259" w:lineRule="auto"/>
              <w:ind w:left="0" w:right="59"/>
              <w:jc w:val="center"/>
              <w:rPr>
                <w:b/>
              </w:rPr>
            </w:pPr>
            <w:r>
              <w:rPr>
                <w:b/>
              </w:rPr>
              <w:t>44,853</w:t>
            </w:r>
          </w:p>
        </w:tc>
      </w:tr>
    </w:tbl>
    <w:p w14:paraId="43A4FF0C" w14:textId="62C8C1AA" w:rsidR="002251FC" w:rsidRPr="006E239E" w:rsidRDefault="006E239E" w:rsidP="006E239E">
      <w:pPr>
        <w:pStyle w:val="ListParagraph"/>
        <w:numPr>
          <w:ilvl w:val="0"/>
          <w:numId w:val="25"/>
        </w:numPr>
        <w:spacing w:after="0" w:line="259" w:lineRule="auto"/>
        <w:jc w:val="left"/>
        <w:rPr>
          <w:i/>
          <w:iCs/>
          <w:sz w:val="16"/>
          <w:szCs w:val="16"/>
        </w:rPr>
      </w:pPr>
      <w:r w:rsidRPr="006E239E">
        <w:rPr>
          <w:i/>
          <w:iCs/>
          <w:sz w:val="16"/>
          <w:szCs w:val="16"/>
        </w:rPr>
        <w:t xml:space="preserve"> </w:t>
      </w:r>
      <w:r>
        <w:rPr>
          <w:i/>
          <w:iCs/>
          <w:sz w:val="16"/>
          <w:szCs w:val="16"/>
        </w:rPr>
        <w:t xml:space="preserve">* </w:t>
      </w:r>
      <w:r w:rsidRPr="006E239E">
        <w:rPr>
          <w:i/>
          <w:iCs/>
          <w:sz w:val="16"/>
          <w:szCs w:val="16"/>
        </w:rPr>
        <w:t>Estimate and final allocation to be published December 2022</w:t>
      </w:r>
    </w:p>
    <w:p w14:paraId="366F5E4D" w14:textId="77777777" w:rsidR="006E239E" w:rsidRDefault="006E239E" w:rsidP="006E239E">
      <w:pPr>
        <w:pStyle w:val="ListParagraph"/>
        <w:numPr>
          <w:ilvl w:val="0"/>
          <w:numId w:val="25"/>
        </w:numPr>
        <w:spacing w:after="0" w:line="259" w:lineRule="auto"/>
        <w:jc w:val="left"/>
      </w:pPr>
    </w:p>
    <w:p w14:paraId="2BD94767" w14:textId="77777777" w:rsidR="002251FC" w:rsidRDefault="002E4702">
      <w:pPr>
        <w:pStyle w:val="Heading2"/>
        <w:tabs>
          <w:tab w:val="center" w:pos="2108"/>
        </w:tabs>
        <w:ind w:left="0" w:firstLine="0"/>
      </w:pPr>
      <w:r>
        <w:t xml:space="preserve">5.2 </w:t>
      </w:r>
      <w:r>
        <w:tab/>
        <w:t xml:space="preserve">High Needs Block details </w:t>
      </w:r>
    </w:p>
    <w:p w14:paraId="4994FE4E" w14:textId="77777777" w:rsidR="002251FC" w:rsidRDefault="002E4702">
      <w:pPr>
        <w:ind w:left="777" w:right="622" w:hanging="720"/>
      </w:pPr>
      <w:r>
        <w:t xml:space="preserve">5.2.1 </w:t>
      </w:r>
      <w:r>
        <w:rPr>
          <w:b/>
        </w:rPr>
        <w:t xml:space="preserve">Mainstream settings: </w:t>
      </w:r>
      <w:r>
        <w:t xml:space="preserve">Schools contribute the first £6,000 of additional educational support for High Needs pupils and students. This additional support is for provision over and above the standard offer of teaching and learning for all pupils or students in a setting. Pre 16, </w:t>
      </w:r>
      <w:proofErr w:type="gramStart"/>
      <w:r>
        <w:t>schools</w:t>
      </w:r>
      <w:proofErr w:type="gramEnd"/>
      <w:r>
        <w:t xml:space="preserve"> and academies continue to receive a clearly identified notional SEN budget from which to make this contribution. </w:t>
      </w:r>
    </w:p>
    <w:p w14:paraId="73ECBF8A" w14:textId="77777777" w:rsidR="002251FC" w:rsidRDefault="002E4702">
      <w:pPr>
        <w:ind w:left="792" w:right="622"/>
      </w:pPr>
      <w:r>
        <w:t xml:space="preserve">Top-up funding above this level is agreed between Merton and the school when the individual EHCP is processed. Merton manages top-up funding through a banding model. </w:t>
      </w:r>
    </w:p>
    <w:p w14:paraId="5C7CFCBA" w14:textId="39AC43C8" w:rsidR="002251FC" w:rsidRDefault="002E4702">
      <w:pPr>
        <w:ind w:left="792" w:right="622"/>
      </w:pPr>
      <w:r>
        <w:t>Fo</w:t>
      </w:r>
      <w:r w:rsidR="004367E9">
        <w:t xml:space="preserve">llowing an increase and budget pressures, </w:t>
      </w:r>
      <w:r>
        <w:t>Merton wil</w:t>
      </w:r>
      <w:r w:rsidR="004367E9">
        <w:t>l keep its band funding for 202</w:t>
      </w:r>
      <w:r w:rsidR="00100614">
        <w:t>3</w:t>
      </w:r>
      <w:r w:rsidR="00CC55B0">
        <w:t>/2</w:t>
      </w:r>
      <w:r w:rsidR="00100614">
        <w:t>4</w:t>
      </w:r>
      <w:r>
        <w:t xml:space="preserve"> at the same </w:t>
      </w:r>
      <w:r w:rsidRPr="00EB60AA">
        <w:t xml:space="preserve">level. If the </w:t>
      </w:r>
      <w:r w:rsidR="004367E9" w:rsidRPr="00EB60AA">
        <w:t>£</w:t>
      </w:r>
      <w:r w:rsidR="00372362" w:rsidRPr="00EB60AA">
        <w:t>737</w:t>
      </w:r>
      <w:r w:rsidRPr="00EB60AA">
        <w:t>,000 transfer from</w:t>
      </w:r>
      <w:r>
        <w:t xml:space="preserve"> the Schools Block to the HNB is not agreed, these banding values will need to be reviewed. </w:t>
      </w:r>
    </w:p>
    <w:p w14:paraId="41F8657B" w14:textId="2AE43948" w:rsidR="002251FC" w:rsidRDefault="002E4702">
      <w:pPr>
        <w:ind w:left="780" w:right="622"/>
      </w:pPr>
      <w:r w:rsidRPr="00373733">
        <w:t>Merton will continue to provide additional funding outside the main funding formula for mainstream schools and academies. During 20</w:t>
      </w:r>
      <w:r w:rsidR="00C94254" w:rsidRPr="00373733">
        <w:t>2</w:t>
      </w:r>
      <w:r w:rsidR="00326832" w:rsidRPr="00373733">
        <w:t>2</w:t>
      </w:r>
      <w:r w:rsidRPr="00373733">
        <w:t>/2</w:t>
      </w:r>
      <w:r w:rsidR="00326832" w:rsidRPr="00373733">
        <w:t>3</w:t>
      </w:r>
      <w:r w:rsidRPr="00373733">
        <w:t xml:space="preserve"> this methodology </w:t>
      </w:r>
      <w:r w:rsidR="000B66CD" w:rsidRPr="00373733">
        <w:t>allocated an additional £</w:t>
      </w:r>
      <w:r w:rsidR="004443A6" w:rsidRPr="00373733">
        <w:t>5</w:t>
      </w:r>
      <w:r w:rsidR="00213D12" w:rsidRPr="00373733">
        <w:t>50</w:t>
      </w:r>
      <w:r w:rsidR="000B66CD" w:rsidRPr="00373733">
        <w:t>k</w:t>
      </w:r>
      <w:r w:rsidRPr="00373733">
        <w:t xml:space="preserve"> (included in table 10 below) where more than </w:t>
      </w:r>
      <w:r w:rsidR="00A7007C" w:rsidRPr="00373733">
        <w:t>3.4</w:t>
      </w:r>
      <w:r w:rsidRPr="00373733">
        <w:t xml:space="preserve">% of a school’s overall pupils had </w:t>
      </w:r>
      <w:r w:rsidR="004443A6" w:rsidRPr="00373733">
        <w:t>EHCP’s</w:t>
      </w:r>
      <w:r w:rsidRPr="00373733">
        <w:t>.</w:t>
      </w:r>
      <w:r w:rsidR="0051001A" w:rsidRPr="00373733">
        <w:t xml:space="preserve"> on </w:t>
      </w:r>
      <w:r w:rsidR="008F06F3" w:rsidRPr="00373733">
        <w:t>census. Within</w:t>
      </w:r>
      <w:r w:rsidR="001B4F05" w:rsidRPr="00373733">
        <w:t xml:space="preserve"> the National Funding Formula, there is no scope to allocate such additional</w:t>
      </w:r>
      <w:r w:rsidR="001B4F05">
        <w:t xml:space="preserve"> funding.  In keeping with moving more closely towards the NFF it is therefore proposed to cap this fund at £</w:t>
      </w:r>
      <w:r w:rsidR="0051001A">
        <w:t>350</w:t>
      </w:r>
      <w:r w:rsidR="001B4F05">
        <w:t>,000</w:t>
      </w:r>
      <w:r w:rsidR="00484BD3">
        <w:t>, 2023</w:t>
      </w:r>
      <w:r w:rsidR="0040347B">
        <w:t xml:space="preserve">/24 </w:t>
      </w:r>
      <w:r w:rsidR="001B4F05">
        <w:t xml:space="preserve">and for the </w:t>
      </w:r>
      <w:r w:rsidR="0040347B">
        <w:t xml:space="preserve">percentage </w:t>
      </w:r>
      <w:r w:rsidR="001B4F05">
        <w:t xml:space="preserve">proportion of a school’s pupil cohort with </w:t>
      </w:r>
      <w:r w:rsidR="0040347B">
        <w:t>a</w:t>
      </w:r>
      <w:r w:rsidR="008F06F3">
        <w:t>n</w:t>
      </w:r>
      <w:r w:rsidR="0040347B">
        <w:t xml:space="preserve"> </w:t>
      </w:r>
      <w:r w:rsidR="001B4F05">
        <w:t xml:space="preserve">EHCPs to be adjusted to fit this </w:t>
      </w:r>
      <w:r w:rsidR="008F06F3">
        <w:t>budget allocation.</w:t>
      </w:r>
    </w:p>
    <w:p w14:paraId="7159E776" w14:textId="77777777" w:rsidR="002251FC" w:rsidRDefault="002E4702">
      <w:pPr>
        <w:ind w:left="837" w:right="622" w:hanging="780"/>
      </w:pPr>
      <w:r>
        <w:t xml:space="preserve">5.2.2 </w:t>
      </w:r>
      <w:r>
        <w:rPr>
          <w:b/>
        </w:rPr>
        <w:t>Specialist SEN and LDD settings:</w:t>
      </w:r>
      <w:r>
        <w:t xml:space="preserve"> Specialist SEN, </w:t>
      </w:r>
      <w:r w:rsidR="007D7C99">
        <w:t>Learning Difficulties and Disabilities (</w:t>
      </w:r>
      <w:r>
        <w:t>LDD</w:t>
      </w:r>
      <w:r w:rsidR="007D7C99">
        <w:t>)</w:t>
      </w:r>
      <w:r>
        <w:t xml:space="preserve"> schools and Additional Resource Provision (ARP) settings receive a base level of funding </w:t>
      </w:r>
      <w:proofErr w:type="gramStart"/>
      <w:r>
        <w:t>on the basis of</w:t>
      </w:r>
      <w:proofErr w:type="gramEnd"/>
      <w:r>
        <w:t xml:space="preserve"> an agreed number of places at £10,000 per place. Top-up funding above this level was agreed between Merton and the schools. </w:t>
      </w:r>
    </w:p>
    <w:p w14:paraId="21119A85" w14:textId="290CDB5D" w:rsidR="002251FC" w:rsidRDefault="002E4702">
      <w:pPr>
        <w:ind w:left="780" w:right="622"/>
      </w:pPr>
      <w:r>
        <w:t xml:space="preserve">The total for specialist SEN and LDD settings includes the school budgets for Cricket Green, Perseid, and Melrose special schools. The total budget for </w:t>
      </w:r>
      <w:r w:rsidR="005E1759">
        <w:t>20</w:t>
      </w:r>
      <w:r w:rsidR="00E9512B">
        <w:t>2</w:t>
      </w:r>
      <w:r w:rsidR="00A010F6">
        <w:t>2</w:t>
      </w:r>
      <w:r w:rsidR="00E9512B">
        <w:t>/2</w:t>
      </w:r>
      <w:r w:rsidR="00A010F6">
        <w:t>3</w:t>
      </w:r>
      <w:r w:rsidR="00E9512B">
        <w:t xml:space="preserve"> is £12.9m, </w:t>
      </w:r>
      <w:r w:rsidR="000B66CD" w:rsidRPr="00E9512B">
        <w:t>2021/22 is £9.978m</w:t>
      </w:r>
      <w:r w:rsidR="000B66CD">
        <w:t xml:space="preserve"> and for 2020/21was</w:t>
      </w:r>
      <w:r w:rsidR="007D7C99">
        <w:t xml:space="preserve"> £</w:t>
      </w:r>
      <w:r w:rsidR="000B66CD">
        <w:t>9</w:t>
      </w:r>
      <w:r w:rsidR="00A35A23">
        <w:t>.</w:t>
      </w:r>
      <w:r w:rsidR="000B66CD">
        <w:t>501m</w:t>
      </w:r>
      <w:r w:rsidRPr="00D74D8E">
        <w:t xml:space="preserve">. The total ARP budget for </w:t>
      </w:r>
      <w:r w:rsidR="00641CFF">
        <w:t>2022/23 is £2.</w:t>
      </w:r>
      <w:r w:rsidR="004E4621" w:rsidRPr="009768ED">
        <w:t>865</w:t>
      </w:r>
      <w:r w:rsidR="009768ED" w:rsidRPr="009768ED">
        <w:t xml:space="preserve">m, </w:t>
      </w:r>
      <w:r w:rsidR="00D74D8E" w:rsidRPr="009768ED">
        <w:t>2021/22</w:t>
      </w:r>
      <w:r w:rsidR="007D7C99" w:rsidRPr="009768ED">
        <w:t xml:space="preserve"> is </w:t>
      </w:r>
      <w:r w:rsidR="00D74D8E" w:rsidRPr="009768ED">
        <w:t>£2.648m and for 2020</w:t>
      </w:r>
      <w:r w:rsidRPr="009768ED">
        <w:t>/2</w:t>
      </w:r>
      <w:r w:rsidR="00D74D8E" w:rsidRPr="009768ED">
        <w:t>1 was £2</w:t>
      </w:r>
      <w:r w:rsidR="00EB5C70">
        <w:t>.</w:t>
      </w:r>
      <w:r w:rsidR="00D74D8E" w:rsidRPr="009768ED">
        <w:t>369m</w:t>
      </w:r>
      <w:r w:rsidRPr="009768ED">
        <w:t>.</w:t>
      </w:r>
      <w:r w:rsidRPr="00D74D8E">
        <w:t xml:space="preserve"> </w:t>
      </w:r>
    </w:p>
    <w:p w14:paraId="3B61B583" w14:textId="04476A32" w:rsidR="002251FC" w:rsidRDefault="002E4702">
      <w:pPr>
        <w:ind w:left="780" w:right="622"/>
      </w:pPr>
      <w:r w:rsidRPr="00D74D8E">
        <w:t xml:space="preserve">There is a need to meet the forecast increase in SEN pupils including </w:t>
      </w:r>
      <w:r w:rsidR="001B4F05">
        <w:t xml:space="preserve">those with </w:t>
      </w:r>
      <w:r w:rsidRPr="00D74D8E">
        <w:t xml:space="preserve">n </w:t>
      </w:r>
      <w:r w:rsidR="00A135E0" w:rsidRPr="00D74D8E">
        <w:t xml:space="preserve">autism spectrum </w:t>
      </w:r>
      <w:r w:rsidR="002761AC">
        <w:t>condition</w:t>
      </w:r>
      <w:r w:rsidR="002761AC" w:rsidRPr="00D74D8E">
        <w:t xml:space="preserve"> (</w:t>
      </w:r>
      <w:r w:rsidRPr="00D74D8E">
        <w:t>AS</w:t>
      </w:r>
      <w:r w:rsidR="001B4F05">
        <w:t>C</w:t>
      </w:r>
      <w:r w:rsidR="007D7C99" w:rsidRPr="00D74D8E">
        <w:t>)</w:t>
      </w:r>
      <w:r w:rsidRPr="00D74D8E">
        <w:t xml:space="preserve"> need coming through from primary schools, and there is provision in the council’s capital programme for expansion of existing SEN schools and a new secondary </w:t>
      </w:r>
      <w:r w:rsidRPr="001B5D1D">
        <w:t xml:space="preserve">school ASD </w:t>
      </w:r>
      <w:r w:rsidR="00253B7B">
        <w:t>ARP.</w:t>
      </w:r>
      <w:r w:rsidRPr="001B5D1D">
        <w:t xml:space="preserve"> The</w:t>
      </w:r>
      <w:r w:rsidRPr="00D74D8E">
        <w:t xml:space="preserve"> additional revenue funding requirement will be built into the High Needs Block</w:t>
      </w:r>
      <w:r w:rsidR="00D74D8E">
        <w:t>.</w:t>
      </w:r>
      <w:r w:rsidRPr="00D74D8E">
        <w:t xml:space="preserve"> </w:t>
      </w:r>
    </w:p>
    <w:p w14:paraId="2E7D2A39" w14:textId="77777777" w:rsidR="002251FC" w:rsidRDefault="002E4702">
      <w:pPr>
        <w:ind w:left="780" w:right="622"/>
      </w:pPr>
      <w:r>
        <w:t xml:space="preserve">The budget also includes the centrally retained service funding portion for the special schools, </w:t>
      </w:r>
      <w:proofErr w:type="gramStart"/>
      <w:r>
        <w:t>similar to</w:t>
      </w:r>
      <w:proofErr w:type="gramEnd"/>
      <w:r>
        <w:t xml:space="preserve"> that held for the maintained primary and secondary schools. The total for centrally retained </w:t>
      </w:r>
      <w:r w:rsidRPr="00D74D8E">
        <w:t xml:space="preserve">High Needs funding </w:t>
      </w:r>
      <w:r w:rsidRPr="004C30B6">
        <w:t>for special schools includes £63,920</w:t>
      </w:r>
      <w:r w:rsidRPr="00D74D8E">
        <w:t xml:space="preserve"> </w:t>
      </w:r>
      <w:r w:rsidR="00D74D8E">
        <w:t xml:space="preserve">as in previous years </w:t>
      </w:r>
      <w:r w:rsidRPr="00D74D8E">
        <w:t>in</w:t>
      </w:r>
      <w:r w:rsidR="00D74D8E">
        <w:t xml:space="preserve"> </w:t>
      </w:r>
      <w:r w:rsidRPr="00D74D8E">
        <w:t>support for schools in challenging circumstances; school meal management; licences and subscriptions; maternity/paternity supply cover, marketing, public duties, ethnic minority support, behaviour support and tree maintenance.</w:t>
      </w:r>
      <w:r>
        <w:t xml:space="preserve"> </w:t>
      </w:r>
    </w:p>
    <w:p w14:paraId="12C99910" w14:textId="18D8615A" w:rsidR="002251FC" w:rsidRDefault="002E4702">
      <w:pPr>
        <w:ind w:left="837" w:right="622" w:hanging="780"/>
      </w:pPr>
      <w:r>
        <w:t xml:space="preserve">5.2.3 </w:t>
      </w:r>
      <w:r>
        <w:rPr>
          <w:b/>
        </w:rPr>
        <w:t>Pupil Referral Unit (PRU):</w:t>
      </w:r>
      <w:r>
        <w:t xml:space="preserve"> Merton’s PRU, </w:t>
      </w:r>
      <w:r w:rsidR="00057560">
        <w:t>Canterbury/Lavender Campus</w:t>
      </w:r>
      <w:r>
        <w:t>, provides education to pupils out of school by exclusion, medical or otherwise. It takes pupils by permanent exclusion as residents of Merton; by referral based on medical need if residents of Merton, or by referral from schools or the local authority to prevent exclusion or meet need. It has a</w:t>
      </w:r>
      <w:r w:rsidR="00BD0271">
        <w:t xml:space="preserve"> throughput of </w:t>
      </w:r>
      <w:r w:rsidR="00BD0271" w:rsidRPr="000706F9">
        <w:t>approximately 118</w:t>
      </w:r>
      <w:r w:rsidRPr="000706F9">
        <w:t xml:space="preserve"> pupils per year</w:t>
      </w:r>
      <w:r>
        <w:t xml:space="preserve">. This varies based on need. It provides for secondary aged pupils by referral for prevention and exclusion and medical, however it can also support primary aged medical referrals in small numbers. </w:t>
      </w:r>
    </w:p>
    <w:p w14:paraId="5B01B1CF" w14:textId="77777777" w:rsidR="002251FC" w:rsidRDefault="002E4702">
      <w:pPr>
        <w:ind w:left="780" w:right="622"/>
      </w:pPr>
      <w:r>
        <w:t xml:space="preserve">The exclusion process currently involves a deduction of AWPU against a </w:t>
      </w:r>
      <w:proofErr w:type="gramStart"/>
      <w:r>
        <w:t>national criteria</w:t>
      </w:r>
      <w:proofErr w:type="gramEnd"/>
      <w:r>
        <w:t xml:space="preserve"> and a local agreement to pay £3,000 per excluded pupil and receive £3,000 for a reintegrated pupil. This agreement is between all maintained secondary schools and academies in Merton and is calculated every term. </w:t>
      </w:r>
    </w:p>
    <w:p w14:paraId="6B0F3879" w14:textId="401B6FA5" w:rsidR="002251FC" w:rsidRDefault="002E4702">
      <w:pPr>
        <w:ind w:left="780" w:right="622"/>
      </w:pPr>
      <w:r>
        <w:t xml:space="preserve">In addition, </w:t>
      </w:r>
      <w:r w:rsidR="00057560">
        <w:t>Canterbury Campus</w:t>
      </w:r>
      <w:r>
        <w:t xml:space="preserve"> educates pupils in year 11 as an alternative to placement on secondary school rolls where this placement is deemed by secondary fair access as a more suitable placement than to have not been able to be reintegrated back into mainstream schools. The secondary schools have agreed </w:t>
      </w:r>
      <w:r w:rsidRPr="000706F9">
        <w:t>to pay £10,200 per placement</w:t>
      </w:r>
      <w:r>
        <w:t xml:space="preserve"> and this cost is divided equally between schools. </w:t>
      </w:r>
    </w:p>
    <w:p w14:paraId="41F677D6" w14:textId="7796DE63" w:rsidR="002251FC" w:rsidRDefault="002E4702">
      <w:pPr>
        <w:ind w:left="780" w:right="622"/>
      </w:pPr>
      <w:r>
        <w:t xml:space="preserve">Any underspend from the exclusion pot does not go back into the DSG reserve. </w:t>
      </w:r>
      <w:r w:rsidR="00F67CC7">
        <w:t>Instead,</w:t>
      </w:r>
      <w:r>
        <w:t xml:space="preserve"> the collective cost of year 11 placements at </w:t>
      </w:r>
      <w:r w:rsidR="00057560">
        <w:t xml:space="preserve">Canterbury </w:t>
      </w:r>
      <w:r>
        <w:t xml:space="preserve">are reduced by any amount unspent from the pot. This funding is from the secondary schools and is related to the excluded pupils. In this way it will be used to continue to fund these pupils’ education. </w:t>
      </w:r>
    </w:p>
    <w:p w14:paraId="27602C94" w14:textId="77777777" w:rsidR="002251FC" w:rsidRDefault="002E4702">
      <w:pPr>
        <w:ind w:left="837" w:right="622" w:hanging="780"/>
      </w:pPr>
      <w:r>
        <w:t xml:space="preserve">5.2.4 </w:t>
      </w:r>
      <w:r>
        <w:rPr>
          <w:b/>
        </w:rPr>
        <w:t>Centrally retained High Needs funding for all phases:</w:t>
      </w:r>
      <w:r>
        <w:t xml:space="preserve"> These services are retained centrally by the local authority to deliver direct services or procure services from external providers to ensure the most economic use of resources.  </w:t>
      </w:r>
    </w:p>
    <w:p w14:paraId="2F9AE975" w14:textId="77777777" w:rsidR="002251FC" w:rsidRDefault="002E4702">
      <w:pPr>
        <w:spacing w:after="0"/>
        <w:ind w:left="852" w:right="622"/>
      </w:pPr>
      <w:r>
        <w:t xml:space="preserve">Table 10: Centrally retained High Needs funding </w:t>
      </w:r>
    </w:p>
    <w:tbl>
      <w:tblPr>
        <w:tblStyle w:val="TableGrid"/>
        <w:tblW w:w="9062" w:type="dxa"/>
        <w:tblInd w:w="562" w:type="dxa"/>
        <w:tblCellMar>
          <w:top w:w="5" w:type="dxa"/>
          <w:left w:w="107" w:type="dxa"/>
          <w:right w:w="44" w:type="dxa"/>
        </w:tblCellMar>
        <w:tblLook w:val="04A0" w:firstRow="1" w:lastRow="0" w:firstColumn="1" w:lastColumn="0" w:noHBand="0" w:noVBand="1"/>
      </w:tblPr>
      <w:tblGrid>
        <w:gridCol w:w="6511"/>
        <w:gridCol w:w="1275"/>
        <w:gridCol w:w="1276"/>
      </w:tblGrid>
      <w:tr w:rsidR="002251FC" w14:paraId="6174E927" w14:textId="77777777" w:rsidTr="000706F9">
        <w:trPr>
          <w:trHeight w:val="514"/>
        </w:trPr>
        <w:tc>
          <w:tcPr>
            <w:tcW w:w="6511" w:type="dxa"/>
            <w:tcBorders>
              <w:top w:val="single" w:sz="4" w:space="0" w:color="000000"/>
              <w:left w:val="single" w:sz="4" w:space="0" w:color="000000"/>
              <w:bottom w:val="single" w:sz="4" w:space="0" w:color="000000"/>
              <w:right w:val="single" w:sz="4" w:space="0" w:color="000000"/>
            </w:tcBorders>
            <w:shd w:val="clear" w:color="auto" w:fill="CAF278"/>
          </w:tcPr>
          <w:p w14:paraId="64FAF01D" w14:textId="77777777" w:rsidR="002251FC" w:rsidRDefault="002E4702">
            <w:pPr>
              <w:spacing w:after="0" w:line="259" w:lineRule="auto"/>
              <w:ind w:left="0" w:firstLine="0"/>
              <w:jc w:val="left"/>
            </w:pPr>
            <w:r>
              <w:rPr>
                <w:b/>
              </w:rPr>
              <w:t xml:space="preserve"> </w:t>
            </w:r>
          </w:p>
          <w:p w14:paraId="09DA74BC" w14:textId="77777777" w:rsidR="002251FC" w:rsidRDefault="002E4702">
            <w:pPr>
              <w:spacing w:after="0" w:line="259" w:lineRule="auto"/>
              <w:ind w:left="0" w:firstLine="0"/>
              <w:jc w:val="left"/>
            </w:pPr>
            <w:r>
              <w:rPr>
                <w:b/>
              </w:rPr>
              <w:t xml:space="preserve">Description </w:t>
            </w:r>
          </w:p>
        </w:tc>
        <w:tc>
          <w:tcPr>
            <w:tcW w:w="1275" w:type="dxa"/>
            <w:tcBorders>
              <w:top w:val="single" w:sz="4" w:space="0" w:color="000000"/>
              <w:left w:val="single" w:sz="4" w:space="0" w:color="000000"/>
              <w:bottom w:val="single" w:sz="4" w:space="0" w:color="000000"/>
              <w:right w:val="single" w:sz="4" w:space="0" w:color="000000"/>
            </w:tcBorders>
            <w:shd w:val="clear" w:color="auto" w:fill="CAF278"/>
          </w:tcPr>
          <w:p w14:paraId="1CBD0EDD" w14:textId="0CC7EDBA" w:rsidR="002251FC" w:rsidRPr="007C506B" w:rsidRDefault="002E4702" w:rsidP="009E0B2E">
            <w:pPr>
              <w:spacing w:after="0" w:line="259" w:lineRule="auto"/>
              <w:ind w:left="0" w:right="59" w:firstLine="0"/>
              <w:jc w:val="right"/>
              <w:rPr>
                <w:highlight w:val="yellow"/>
              </w:rPr>
            </w:pPr>
            <w:r w:rsidRPr="0097517B">
              <w:rPr>
                <w:b/>
              </w:rPr>
              <w:t>20</w:t>
            </w:r>
            <w:r w:rsidR="00340BB0" w:rsidRPr="0097517B">
              <w:rPr>
                <w:b/>
              </w:rPr>
              <w:t>2</w:t>
            </w:r>
            <w:r w:rsidR="001405EB" w:rsidRPr="0097517B">
              <w:rPr>
                <w:b/>
              </w:rPr>
              <w:t>3</w:t>
            </w:r>
            <w:r w:rsidRPr="0097517B">
              <w:rPr>
                <w:b/>
              </w:rPr>
              <w:t>/2</w:t>
            </w:r>
            <w:r w:rsidR="001405EB" w:rsidRPr="0097517B">
              <w:rPr>
                <w:b/>
              </w:rPr>
              <w:t>4</w:t>
            </w:r>
            <w:r w:rsidRPr="0097517B">
              <w:rPr>
                <w:b/>
              </w:rPr>
              <w:t xml:space="preserve"> £000 </w:t>
            </w:r>
          </w:p>
        </w:tc>
        <w:tc>
          <w:tcPr>
            <w:tcW w:w="1276" w:type="dxa"/>
            <w:tcBorders>
              <w:top w:val="single" w:sz="4" w:space="0" w:color="000000"/>
              <w:left w:val="single" w:sz="4" w:space="0" w:color="000000"/>
              <w:bottom w:val="single" w:sz="4" w:space="0" w:color="000000"/>
              <w:right w:val="single" w:sz="4" w:space="0" w:color="000000"/>
            </w:tcBorders>
            <w:shd w:val="clear" w:color="auto" w:fill="CAF278"/>
          </w:tcPr>
          <w:p w14:paraId="1BF00177" w14:textId="074D6A75" w:rsidR="002251FC" w:rsidRDefault="002E4702" w:rsidP="009E0B2E">
            <w:pPr>
              <w:spacing w:after="0" w:line="259" w:lineRule="auto"/>
              <w:ind w:left="0" w:right="59" w:firstLine="0"/>
              <w:jc w:val="right"/>
            </w:pPr>
            <w:r>
              <w:rPr>
                <w:b/>
              </w:rPr>
              <w:t>2</w:t>
            </w:r>
            <w:r w:rsidR="00340BB0">
              <w:rPr>
                <w:b/>
              </w:rPr>
              <w:t>02</w:t>
            </w:r>
            <w:r w:rsidR="001405EB">
              <w:rPr>
                <w:b/>
              </w:rPr>
              <w:t>2</w:t>
            </w:r>
            <w:r>
              <w:rPr>
                <w:b/>
              </w:rPr>
              <w:t>/</w:t>
            </w:r>
            <w:r w:rsidR="009E0B2E">
              <w:rPr>
                <w:b/>
              </w:rPr>
              <w:t>2</w:t>
            </w:r>
            <w:r w:rsidR="001405EB">
              <w:rPr>
                <w:b/>
              </w:rPr>
              <w:t>3</w:t>
            </w:r>
            <w:r>
              <w:rPr>
                <w:b/>
              </w:rPr>
              <w:t xml:space="preserve"> £000 </w:t>
            </w:r>
          </w:p>
        </w:tc>
      </w:tr>
      <w:tr w:rsidR="002251FC" w14:paraId="73365D70" w14:textId="77777777" w:rsidTr="000706F9">
        <w:trPr>
          <w:trHeight w:val="265"/>
        </w:trPr>
        <w:tc>
          <w:tcPr>
            <w:tcW w:w="6511" w:type="dxa"/>
            <w:tcBorders>
              <w:top w:val="single" w:sz="4" w:space="0" w:color="000000"/>
              <w:left w:val="single" w:sz="4" w:space="0" w:color="000000"/>
              <w:bottom w:val="single" w:sz="4" w:space="0" w:color="000000"/>
              <w:right w:val="single" w:sz="4" w:space="0" w:color="000000"/>
            </w:tcBorders>
          </w:tcPr>
          <w:p w14:paraId="5D215C7A" w14:textId="77777777" w:rsidR="002251FC" w:rsidRDefault="002E4702">
            <w:pPr>
              <w:spacing w:after="0" w:line="259" w:lineRule="auto"/>
              <w:ind w:left="0" w:firstLine="0"/>
              <w:jc w:val="left"/>
            </w:pPr>
            <w:r>
              <w:t xml:space="preserve">Independent provider placements </w:t>
            </w:r>
          </w:p>
        </w:tc>
        <w:tc>
          <w:tcPr>
            <w:tcW w:w="1275" w:type="dxa"/>
            <w:tcBorders>
              <w:top w:val="single" w:sz="4" w:space="0" w:color="000000"/>
              <w:left w:val="single" w:sz="4" w:space="0" w:color="000000"/>
              <w:bottom w:val="single" w:sz="4" w:space="0" w:color="000000"/>
              <w:right w:val="single" w:sz="4" w:space="0" w:color="000000"/>
            </w:tcBorders>
          </w:tcPr>
          <w:p w14:paraId="63E58FF5" w14:textId="4D498710" w:rsidR="002251FC" w:rsidRPr="0097517B" w:rsidRDefault="009E0B2E">
            <w:pPr>
              <w:spacing w:after="0" w:line="259" w:lineRule="auto"/>
              <w:ind w:left="0" w:right="59" w:firstLine="0"/>
              <w:jc w:val="right"/>
            </w:pPr>
            <w:r w:rsidRPr="0097517B">
              <w:t>1</w:t>
            </w:r>
            <w:r w:rsidR="0084319A">
              <w:t>8</w:t>
            </w:r>
            <w:r w:rsidRPr="0097517B">
              <w:t>,</w:t>
            </w:r>
            <w:r w:rsidR="00CC2D96">
              <w:t>057</w:t>
            </w:r>
          </w:p>
        </w:tc>
        <w:tc>
          <w:tcPr>
            <w:tcW w:w="1276" w:type="dxa"/>
            <w:tcBorders>
              <w:top w:val="single" w:sz="4" w:space="0" w:color="000000"/>
              <w:left w:val="single" w:sz="4" w:space="0" w:color="000000"/>
              <w:bottom w:val="single" w:sz="4" w:space="0" w:color="000000"/>
              <w:right w:val="single" w:sz="4" w:space="0" w:color="000000"/>
            </w:tcBorders>
          </w:tcPr>
          <w:p w14:paraId="78D08976" w14:textId="521C3D2E" w:rsidR="002251FC" w:rsidRDefault="00E41991" w:rsidP="009E0B2E">
            <w:pPr>
              <w:spacing w:after="0" w:line="259" w:lineRule="auto"/>
              <w:ind w:left="0" w:right="60" w:firstLine="0"/>
              <w:jc w:val="right"/>
            </w:pPr>
            <w:r>
              <w:t>1</w:t>
            </w:r>
            <w:r w:rsidR="0094155E">
              <w:t>5.1</w:t>
            </w:r>
            <w:r w:rsidR="00E37AD7">
              <w:t>42</w:t>
            </w:r>
            <w:r w:rsidR="002E4702">
              <w:t xml:space="preserve"> </w:t>
            </w:r>
          </w:p>
        </w:tc>
      </w:tr>
      <w:tr w:rsidR="002251FC" w14:paraId="7390F80C"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07AB8F59" w14:textId="77777777" w:rsidR="002251FC" w:rsidRDefault="002E4702">
            <w:pPr>
              <w:spacing w:after="0" w:line="259" w:lineRule="auto"/>
              <w:ind w:left="0" w:firstLine="0"/>
              <w:jc w:val="left"/>
            </w:pPr>
            <w:r>
              <w:t xml:space="preserve">Cost of Merton pupils in other LA maintained schools </w:t>
            </w:r>
          </w:p>
        </w:tc>
        <w:tc>
          <w:tcPr>
            <w:tcW w:w="1275" w:type="dxa"/>
            <w:tcBorders>
              <w:top w:val="single" w:sz="4" w:space="0" w:color="000000"/>
              <w:left w:val="single" w:sz="4" w:space="0" w:color="000000"/>
              <w:bottom w:val="single" w:sz="4" w:space="0" w:color="000000"/>
              <w:right w:val="single" w:sz="4" w:space="0" w:color="000000"/>
            </w:tcBorders>
          </w:tcPr>
          <w:p w14:paraId="5BA6EDF8" w14:textId="71591CDB" w:rsidR="002251FC" w:rsidRPr="0097517B" w:rsidRDefault="00E97E41">
            <w:pPr>
              <w:spacing w:after="0" w:line="259" w:lineRule="auto"/>
              <w:ind w:left="0" w:right="58" w:firstLine="0"/>
              <w:jc w:val="right"/>
            </w:pPr>
            <w:r>
              <w:t>1</w:t>
            </w:r>
            <w:r w:rsidR="00E41991">
              <w:t>,</w:t>
            </w:r>
            <w:r w:rsidR="00637BAD">
              <w:t>99</w:t>
            </w:r>
            <w:r w:rsidR="00E41991">
              <w:t>0</w:t>
            </w:r>
            <w:r w:rsidR="002E4702"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E043C7B" w14:textId="746A6BFC" w:rsidR="002251FC" w:rsidRDefault="009E0B2E" w:rsidP="009E0B2E">
            <w:pPr>
              <w:spacing w:after="0" w:line="259" w:lineRule="auto"/>
              <w:ind w:left="0" w:right="60" w:firstLine="0"/>
              <w:jc w:val="right"/>
            </w:pPr>
            <w:r>
              <w:t>1,</w:t>
            </w:r>
            <w:r w:rsidR="00E41991">
              <w:t>865</w:t>
            </w:r>
          </w:p>
        </w:tc>
      </w:tr>
      <w:tr w:rsidR="002251FC" w14:paraId="42951DCF"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1B88DB7F" w14:textId="0011F2DD" w:rsidR="002251FC" w:rsidRDefault="002E4702">
            <w:pPr>
              <w:spacing w:after="0" w:line="259" w:lineRule="auto"/>
              <w:ind w:left="0" w:firstLine="0"/>
              <w:jc w:val="left"/>
            </w:pPr>
            <w:r>
              <w:t xml:space="preserve">Cost of </w:t>
            </w:r>
            <w:r w:rsidR="005E4C12">
              <w:t>other LA</w:t>
            </w:r>
            <w:r>
              <w:t xml:space="preserve"> children in Merton maintained schools </w:t>
            </w:r>
          </w:p>
        </w:tc>
        <w:tc>
          <w:tcPr>
            <w:tcW w:w="1275" w:type="dxa"/>
            <w:tcBorders>
              <w:top w:val="single" w:sz="4" w:space="0" w:color="000000"/>
              <w:left w:val="single" w:sz="4" w:space="0" w:color="000000"/>
              <w:bottom w:val="single" w:sz="4" w:space="0" w:color="000000"/>
              <w:right w:val="single" w:sz="4" w:space="0" w:color="000000"/>
            </w:tcBorders>
          </w:tcPr>
          <w:p w14:paraId="6C5969C8" w14:textId="4352E674" w:rsidR="002251FC" w:rsidRPr="0097517B" w:rsidRDefault="002E4702">
            <w:pPr>
              <w:spacing w:after="0" w:line="259" w:lineRule="auto"/>
              <w:ind w:left="0" w:right="60" w:firstLine="0"/>
              <w:jc w:val="right"/>
            </w:pPr>
            <w:r w:rsidRPr="0097517B">
              <w:t>(1,</w:t>
            </w:r>
            <w:r w:rsidR="00E41991">
              <w:t>382</w:t>
            </w:r>
            <w:r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3C04E8" w14:textId="1DAF666C" w:rsidR="002251FC" w:rsidRDefault="002E4702">
            <w:pPr>
              <w:spacing w:after="0" w:line="259" w:lineRule="auto"/>
              <w:ind w:left="0" w:right="61" w:firstLine="0"/>
              <w:jc w:val="right"/>
            </w:pPr>
            <w:r>
              <w:t>(1,</w:t>
            </w:r>
            <w:r w:rsidR="00D20519">
              <w:t>3</w:t>
            </w:r>
            <w:r>
              <w:t xml:space="preserve">59) </w:t>
            </w:r>
          </w:p>
        </w:tc>
      </w:tr>
      <w:tr w:rsidR="002251FC" w14:paraId="3BB8B084"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6DA56CC2" w14:textId="77777777" w:rsidR="002251FC" w:rsidRDefault="002E4702">
            <w:pPr>
              <w:spacing w:after="0" w:line="259" w:lineRule="auto"/>
              <w:ind w:left="0" w:firstLine="0"/>
              <w:jc w:val="left"/>
            </w:pPr>
            <w:r>
              <w:t xml:space="preserve">Academy placements </w:t>
            </w:r>
          </w:p>
        </w:tc>
        <w:tc>
          <w:tcPr>
            <w:tcW w:w="1275" w:type="dxa"/>
            <w:tcBorders>
              <w:top w:val="single" w:sz="4" w:space="0" w:color="000000"/>
              <w:left w:val="single" w:sz="4" w:space="0" w:color="000000"/>
              <w:bottom w:val="single" w:sz="4" w:space="0" w:color="000000"/>
              <w:right w:val="single" w:sz="4" w:space="0" w:color="000000"/>
            </w:tcBorders>
          </w:tcPr>
          <w:p w14:paraId="7E4A3127" w14:textId="77777777" w:rsidR="002251FC" w:rsidRPr="0097517B" w:rsidRDefault="009E0B2E">
            <w:pPr>
              <w:spacing w:after="0" w:line="259" w:lineRule="auto"/>
              <w:ind w:left="0" w:right="61" w:firstLine="0"/>
              <w:jc w:val="right"/>
            </w:pPr>
            <w:r w:rsidRPr="0097517B">
              <w:t>795</w:t>
            </w:r>
            <w:r w:rsidR="002E4702"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F4CADE9" w14:textId="59359A90" w:rsidR="002251FC" w:rsidRDefault="009E0B2E">
            <w:pPr>
              <w:spacing w:after="0" w:line="259" w:lineRule="auto"/>
              <w:ind w:left="0" w:right="62" w:firstLine="0"/>
              <w:jc w:val="right"/>
            </w:pPr>
            <w:r>
              <w:t>7</w:t>
            </w:r>
            <w:r w:rsidR="00E41991">
              <w:t>95</w:t>
            </w:r>
          </w:p>
        </w:tc>
      </w:tr>
      <w:tr w:rsidR="002251FC" w14:paraId="4DCBC4DC"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37588EF2" w14:textId="77777777" w:rsidR="002251FC" w:rsidRDefault="002E4702">
            <w:pPr>
              <w:spacing w:after="0" w:line="259" w:lineRule="auto"/>
              <w:ind w:left="0" w:firstLine="0"/>
              <w:jc w:val="left"/>
            </w:pPr>
            <w:r>
              <w:t xml:space="preserve">Virtual School </w:t>
            </w:r>
          </w:p>
        </w:tc>
        <w:tc>
          <w:tcPr>
            <w:tcW w:w="1275" w:type="dxa"/>
            <w:tcBorders>
              <w:top w:val="single" w:sz="4" w:space="0" w:color="000000"/>
              <w:left w:val="single" w:sz="4" w:space="0" w:color="000000"/>
              <w:bottom w:val="single" w:sz="4" w:space="0" w:color="000000"/>
              <w:right w:val="single" w:sz="4" w:space="0" w:color="000000"/>
            </w:tcBorders>
          </w:tcPr>
          <w:p w14:paraId="5B70AF55" w14:textId="77777777" w:rsidR="002251FC" w:rsidRPr="0097517B" w:rsidRDefault="009E0B2E">
            <w:pPr>
              <w:spacing w:after="0" w:line="259" w:lineRule="auto"/>
              <w:ind w:left="0" w:right="61" w:firstLine="0"/>
              <w:jc w:val="right"/>
            </w:pPr>
            <w:r w:rsidRPr="0097517B">
              <w:t>265</w:t>
            </w:r>
            <w:r w:rsidR="002E4702"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D032C6B" w14:textId="1119BFB2" w:rsidR="002251FC" w:rsidRDefault="006E7473">
            <w:pPr>
              <w:spacing w:after="0" w:line="259" w:lineRule="auto"/>
              <w:ind w:left="0" w:right="62" w:firstLine="0"/>
              <w:jc w:val="right"/>
            </w:pPr>
            <w:r>
              <w:t>265</w:t>
            </w:r>
            <w:r w:rsidR="002E4702">
              <w:t xml:space="preserve"> </w:t>
            </w:r>
          </w:p>
        </w:tc>
      </w:tr>
      <w:tr w:rsidR="002251FC" w14:paraId="7D5E1CFA"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1D4C0A69" w14:textId="77777777" w:rsidR="002251FC" w:rsidRDefault="002E4702">
            <w:pPr>
              <w:spacing w:after="0" w:line="259" w:lineRule="auto"/>
              <w:ind w:left="0" w:firstLine="0"/>
              <w:jc w:val="left"/>
            </w:pPr>
            <w:r>
              <w:t xml:space="preserve">Sensory Team </w:t>
            </w:r>
          </w:p>
        </w:tc>
        <w:tc>
          <w:tcPr>
            <w:tcW w:w="1275" w:type="dxa"/>
            <w:tcBorders>
              <w:top w:val="single" w:sz="4" w:space="0" w:color="000000"/>
              <w:left w:val="single" w:sz="4" w:space="0" w:color="000000"/>
              <w:bottom w:val="single" w:sz="4" w:space="0" w:color="000000"/>
              <w:right w:val="single" w:sz="4" w:space="0" w:color="000000"/>
            </w:tcBorders>
          </w:tcPr>
          <w:p w14:paraId="0938137F" w14:textId="20120886" w:rsidR="002251FC" w:rsidRPr="0097517B" w:rsidRDefault="009E0B2E" w:rsidP="009E0B2E">
            <w:pPr>
              <w:spacing w:after="0" w:line="259" w:lineRule="auto"/>
              <w:ind w:left="0" w:right="61" w:firstLine="0"/>
              <w:jc w:val="right"/>
            </w:pPr>
            <w:r w:rsidRPr="0097517B">
              <w:t>4</w:t>
            </w:r>
            <w:r w:rsidR="006E7473">
              <w:t>17</w:t>
            </w:r>
            <w:r w:rsidR="002E4702"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750AF33" w14:textId="4AAA5578" w:rsidR="002251FC" w:rsidRDefault="009E0B2E">
            <w:pPr>
              <w:spacing w:after="0" w:line="259" w:lineRule="auto"/>
              <w:ind w:left="0" w:right="62" w:firstLine="0"/>
              <w:jc w:val="right"/>
            </w:pPr>
            <w:r>
              <w:t>40</w:t>
            </w:r>
            <w:r w:rsidR="006E7473">
              <w:t>9</w:t>
            </w:r>
            <w:r w:rsidR="002E4702">
              <w:t xml:space="preserve"> </w:t>
            </w:r>
          </w:p>
        </w:tc>
      </w:tr>
      <w:tr w:rsidR="002251FC" w14:paraId="6F861E86"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1E8AA0C7" w14:textId="71DE66CF" w:rsidR="002251FC" w:rsidRDefault="00057560" w:rsidP="000706F9">
            <w:pPr>
              <w:tabs>
                <w:tab w:val="right" w:pos="6360"/>
              </w:tabs>
              <w:spacing w:after="0" w:line="259" w:lineRule="auto"/>
              <w:ind w:left="0" w:firstLine="0"/>
              <w:jc w:val="left"/>
            </w:pPr>
            <w:r>
              <w:t>School Improvement</w:t>
            </w:r>
            <w:r w:rsidR="002E4702">
              <w:t xml:space="preserve"> </w:t>
            </w:r>
            <w:r w:rsidR="000706F9">
              <w:tab/>
            </w:r>
          </w:p>
        </w:tc>
        <w:tc>
          <w:tcPr>
            <w:tcW w:w="1275" w:type="dxa"/>
            <w:tcBorders>
              <w:top w:val="single" w:sz="4" w:space="0" w:color="000000"/>
              <w:left w:val="single" w:sz="4" w:space="0" w:color="000000"/>
              <w:bottom w:val="single" w:sz="4" w:space="0" w:color="000000"/>
              <w:right w:val="single" w:sz="4" w:space="0" w:color="000000"/>
            </w:tcBorders>
          </w:tcPr>
          <w:p w14:paraId="4746B2CE" w14:textId="2D996B7A" w:rsidR="002251FC" w:rsidRPr="0097517B" w:rsidRDefault="009E0B2E">
            <w:pPr>
              <w:spacing w:after="0" w:line="259" w:lineRule="auto"/>
              <w:ind w:left="0" w:right="61" w:firstLine="0"/>
              <w:jc w:val="right"/>
            </w:pPr>
            <w:r w:rsidRPr="0097517B">
              <w:t>3</w:t>
            </w:r>
            <w:r w:rsidR="006E7473">
              <w:t>46</w:t>
            </w:r>
            <w:r w:rsidR="002E4702"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E4671BB" w14:textId="75F74C35" w:rsidR="002251FC" w:rsidRDefault="009E0B2E">
            <w:pPr>
              <w:spacing w:after="0" w:line="259" w:lineRule="auto"/>
              <w:ind w:left="0" w:right="62" w:firstLine="0"/>
              <w:jc w:val="right"/>
            </w:pPr>
            <w:r>
              <w:t>33</w:t>
            </w:r>
            <w:r w:rsidR="006E7473">
              <w:t>9</w:t>
            </w:r>
            <w:r w:rsidR="002E4702">
              <w:t xml:space="preserve"> </w:t>
            </w:r>
          </w:p>
        </w:tc>
      </w:tr>
      <w:tr w:rsidR="002251FC" w14:paraId="3D6F9D74"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074DE3CF" w14:textId="77777777" w:rsidR="002251FC" w:rsidRDefault="002E4702">
            <w:pPr>
              <w:spacing w:after="0" w:line="259" w:lineRule="auto"/>
              <w:ind w:left="0" w:firstLine="0"/>
              <w:jc w:val="left"/>
            </w:pPr>
            <w:r>
              <w:t xml:space="preserve">Language and Learning </w:t>
            </w:r>
          </w:p>
        </w:tc>
        <w:tc>
          <w:tcPr>
            <w:tcW w:w="1275" w:type="dxa"/>
            <w:tcBorders>
              <w:top w:val="single" w:sz="4" w:space="0" w:color="000000"/>
              <w:left w:val="single" w:sz="4" w:space="0" w:color="000000"/>
              <w:bottom w:val="single" w:sz="4" w:space="0" w:color="000000"/>
              <w:right w:val="single" w:sz="4" w:space="0" w:color="000000"/>
            </w:tcBorders>
          </w:tcPr>
          <w:p w14:paraId="522929AE" w14:textId="110DE6D9" w:rsidR="002251FC" w:rsidRPr="0097517B" w:rsidRDefault="001D433B">
            <w:pPr>
              <w:spacing w:after="0" w:line="259" w:lineRule="auto"/>
              <w:ind w:left="0" w:right="61" w:firstLine="0"/>
              <w:jc w:val="right"/>
            </w:pPr>
            <w:r>
              <w:t>662</w:t>
            </w:r>
            <w:r w:rsidR="002E4702" w:rsidRPr="0097517B">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030DBDE" w14:textId="6B4258F3" w:rsidR="002251FC" w:rsidRDefault="00534E89">
            <w:pPr>
              <w:spacing w:after="0" w:line="259" w:lineRule="auto"/>
              <w:ind w:left="0" w:right="62" w:firstLine="0"/>
              <w:jc w:val="right"/>
            </w:pPr>
            <w:r>
              <w:t>6</w:t>
            </w:r>
            <w:r w:rsidR="006E7473">
              <w:t>62</w:t>
            </w:r>
            <w:r w:rsidR="002E4702">
              <w:t xml:space="preserve"> </w:t>
            </w:r>
          </w:p>
        </w:tc>
      </w:tr>
      <w:tr w:rsidR="002251FC" w14:paraId="52FD13A7"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7DF841C1" w14:textId="77777777" w:rsidR="002251FC" w:rsidRPr="00396CE8" w:rsidRDefault="002E4702">
            <w:pPr>
              <w:spacing w:after="0" w:line="259" w:lineRule="auto"/>
              <w:ind w:left="0" w:firstLine="0"/>
              <w:jc w:val="left"/>
              <w:rPr>
                <w:highlight w:val="green"/>
              </w:rPr>
            </w:pPr>
            <w:r w:rsidRPr="000E3BAB">
              <w:t xml:space="preserve">Targeted support to schools with high SEN pupil numbers </w:t>
            </w:r>
          </w:p>
        </w:tc>
        <w:tc>
          <w:tcPr>
            <w:tcW w:w="1275" w:type="dxa"/>
            <w:tcBorders>
              <w:top w:val="single" w:sz="4" w:space="0" w:color="000000"/>
              <w:left w:val="single" w:sz="4" w:space="0" w:color="000000"/>
              <w:bottom w:val="single" w:sz="4" w:space="0" w:color="000000"/>
              <w:right w:val="single" w:sz="4" w:space="0" w:color="000000"/>
            </w:tcBorders>
          </w:tcPr>
          <w:p w14:paraId="37FF886B" w14:textId="42698C65" w:rsidR="002251FC" w:rsidRPr="007C506B" w:rsidRDefault="00DA6735">
            <w:pPr>
              <w:spacing w:after="0" w:line="259" w:lineRule="auto"/>
              <w:ind w:left="0" w:right="61" w:firstLine="0"/>
              <w:jc w:val="right"/>
              <w:rPr>
                <w:highlight w:val="yellow"/>
              </w:rPr>
            </w:pPr>
            <w:r w:rsidRPr="005C5139">
              <w:t>3</w:t>
            </w:r>
            <w:r w:rsidR="006E7473" w:rsidRPr="005C5139">
              <w:t>50</w:t>
            </w:r>
            <w:r w:rsidR="002E4702" w:rsidRPr="005C5139">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1213BB9" w14:textId="2AE1D45C" w:rsidR="002251FC" w:rsidRDefault="006E7473">
            <w:pPr>
              <w:spacing w:after="0" w:line="259" w:lineRule="auto"/>
              <w:ind w:left="0" w:right="62" w:firstLine="0"/>
              <w:jc w:val="right"/>
            </w:pPr>
            <w:r w:rsidRPr="00637BAD">
              <w:t>5</w:t>
            </w:r>
            <w:r w:rsidR="002E4702" w:rsidRPr="00637BAD">
              <w:t>50</w:t>
            </w:r>
            <w:r w:rsidR="002E4702">
              <w:t xml:space="preserve"> </w:t>
            </w:r>
          </w:p>
        </w:tc>
      </w:tr>
      <w:tr w:rsidR="002251FC" w14:paraId="2056208A"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651F1520" w14:textId="77777777" w:rsidR="002251FC" w:rsidRDefault="002E4702">
            <w:pPr>
              <w:spacing w:after="0" w:line="259" w:lineRule="auto"/>
              <w:ind w:left="0" w:firstLine="0"/>
              <w:jc w:val="left"/>
            </w:pPr>
            <w:r>
              <w:t xml:space="preserve">Behaviour Support </w:t>
            </w:r>
          </w:p>
        </w:tc>
        <w:tc>
          <w:tcPr>
            <w:tcW w:w="1275" w:type="dxa"/>
            <w:tcBorders>
              <w:top w:val="single" w:sz="4" w:space="0" w:color="000000"/>
              <w:left w:val="single" w:sz="4" w:space="0" w:color="000000"/>
              <w:bottom w:val="single" w:sz="4" w:space="0" w:color="000000"/>
              <w:right w:val="single" w:sz="4" w:space="0" w:color="000000"/>
            </w:tcBorders>
          </w:tcPr>
          <w:p w14:paraId="747A5FB6" w14:textId="77777777" w:rsidR="002251FC" w:rsidRDefault="002438C0">
            <w:pPr>
              <w:spacing w:after="0" w:line="259" w:lineRule="auto"/>
              <w:ind w:left="0" w:right="61" w:firstLine="0"/>
              <w:jc w:val="right"/>
            </w:pPr>
            <w:r>
              <w:t>254</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5B6C953" w14:textId="77777777" w:rsidR="002251FC" w:rsidRDefault="002438C0">
            <w:pPr>
              <w:spacing w:after="0" w:line="259" w:lineRule="auto"/>
              <w:ind w:left="0" w:right="62" w:firstLine="0"/>
              <w:jc w:val="right"/>
            </w:pPr>
            <w:r>
              <w:t>254</w:t>
            </w:r>
            <w:r w:rsidR="002E4702">
              <w:t xml:space="preserve"> </w:t>
            </w:r>
          </w:p>
        </w:tc>
      </w:tr>
      <w:tr w:rsidR="002251FC" w14:paraId="519687B7" w14:textId="77777777" w:rsidTr="000706F9">
        <w:trPr>
          <w:trHeight w:val="265"/>
        </w:trPr>
        <w:tc>
          <w:tcPr>
            <w:tcW w:w="6511" w:type="dxa"/>
            <w:tcBorders>
              <w:top w:val="single" w:sz="4" w:space="0" w:color="000000"/>
              <w:left w:val="single" w:sz="4" w:space="0" w:color="000000"/>
              <w:bottom w:val="single" w:sz="4" w:space="0" w:color="000000"/>
              <w:right w:val="single" w:sz="4" w:space="0" w:color="000000"/>
            </w:tcBorders>
          </w:tcPr>
          <w:p w14:paraId="063F943D" w14:textId="77777777" w:rsidR="002251FC" w:rsidRDefault="002E4702">
            <w:pPr>
              <w:spacing w:after="0" w:line="259" w:lineRule="auto"/>
              <w:ind w:left="0" w:firstLine="0"/>
              <w:jc w:val="left"/>
            </w:pPr>
            <w:r>
              <w:t xml:space="preserve">SEN referral &amp; Early help 0-25 team </w:t>
            </w:r>
          </w:p>
        </w:tc>
        <w:tc>
          <w:tcPr>
            <w:tcW w:w="1275" w:type="dxa"/>
            <w:tcBorders>
              <w:top w:val="single" w:sz="4" w:space="0" w:color="000000"/>
              <w:left w:val="single" w:sz="4" w:space="0" w:color="000000"/>
              <w:bottom w:val="single" w:sz="4" w:space="0" w:color="000000"/>
              <w:right w:val="single" w:sz="4" w:space="0" w:color="000000"/>
            </w:tcBorders>
          </w:tcPr>
          <w:p w14:paraId="50269F28" w14:textId="533325C6" w:rsidR="002251FC" w:rsidRDefault="002438C0">
            <w:pPr>
              <w:spacing w:after="0" w:line="259" w:lineRule="auto"/>
              <w:ind w:left="0" w:right="61" w:firstLine="0"/>
              <w:jc w:val="right"/>
            </w:pPr>
            <w:r>
              <w:t>15</w:t>
            </w:r>
            <w:r w:rsidR="00880B83">
              <w:t>7</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4B4A7CE" w14:textId="16E440B0" w:rsidR="002251FC" w:rsidRDefault="002438C0">
            <w:pPr>
              <w:spacing w:after="0" w:line="259" w:lineRule="auto"/>
              <w:ind w:left="0" w:right="62" w:firstLine="0"/>
              <w:jc w:val="right"/>
            </w:pPr>
            <w:r>
              <w:t>1</w:t>
            </w:r>
            <w:r w:rsidR="002E4702">
              <w:t>5</w:t>
            </w:r>
            <w:r w:rsidR="00C826C1">
              <w:t>7</w:t>
            </w:r>
            <w:r w:rsidR="002E4702">
              <w:t xml:space="preserve"> </w:t>
            </w:r>
          </w:p>
        </w:tc>
      </w:tr>
      <w:tr w:rsidR="002251FC" w14:paraId="368AF26D"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16E15751" w14:textId="77777777" w:rsidR="002251FC" w:rsidRDefault="002E4702">
            <w:pPr>
              <w:spacing w:after="0" w:line="259" w:lineRule="auto"/>
              <w:ind w:left="0" w:firstLine="0"/>
              <w:jc w:val="left"/>
            </w:pPr>
            <w:r>
              <w:t xml:space="preserve">Social Inclusion </w:t>
            </w:r>
          </w:p>
        </w:tc>
        <w:tc>
          <w:tcPr>
            <w:tcW w:w="1275" w:type="dxa"/>
            <w:tcBorders>
              <w:top w:val="single" w:sz="4" w:space="0" w:color="000000"/>
              <w:left w:val="single" w:sz="4" w:space="0" w:color="000000"/>
              <w:bottom w:val="single" w:sz="4" w:space="0" w:color="000000"/>
              <w:right w:val="single" w:sz="4" w:space="0" w:color="000000"/>
            </w:tcBorders>
          </w:tcPr>
          <w:p w14:paraId="5DDF7E1D" w14:textId="22CACFB0" w:rsidR="002251FC" w:rsidRDefault="002438C0">
            <w:pPr>
              <w:spacing w:after="0" w:line="259" w:lineRule="auto"/>
              <w:ind w:left="0" w:right="61" w:firstLine="0"/>
              <w:jc w:val="right"/>
            </w:pPr>
            <w:r>
              <w:t>1</w:t>
            </w:r>
            <w:r w:rsidR="00880B83">
              <w:t>10</w:t>
            </w:r>
          </w:p>
        </w:tc>
        <w:tc>
          <w:tcPr>
            <w:tcW w:w="1276" w:type="dxa"/>
            <w:tcBorders>
              <w:top w:val="single" w:sz="4" w:space="0" w:color="000000"/>
              <w:left w:val="single" w:sz="4" w:space="0" w:color="000000"/>
              <w:bottom w:val="single" w:sz="4" w:space="0" w:color="000000"/>
              <w:right w:val="single" w:sz="4" w:space="0" w:color="000000"/>
            </w:tcBorders>
          </w:tcPr>
          <w:p w14:paraId="61F60782" w14:textId="42BFDBB7" w:rsidR="002251FC" w:rsidRDefault="002438C0">
            <w:pPr>
              <w:spacing w:after="0" w:line="259" w:lineRule="auto"/>
              <w:ind w:left="0" w:right="62" w:firstLine="0"/>
              <w:jc w:val="right"/>
            </w:pPr>
            <w:r>
              <w:t>10</w:t>
            </w:r>
            <w:r w:rsidR="00880B83">
              <w:t>8</w:t>
            </w:r>
            <w:r w:rsidR="002E4702">
              <w:t xml:space="preserve"> </w:t>
            </w:r>
          </w:p>
        </w:tc>
      </w:tr>
      <w:tr w:rsidR="002251FC" w14:paraId="026A30FC"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0B82FE2B" w14:textId="77777777" w:rsidR="002251FC" w:rsidRDefault="002E4702">
            <w:pPr>
              <w:spacing w:after="0" w:line="259" w:lineRule="auto"/>
              <w:ind w:left="0" w:firstLine="0"/>
              <w:jc w:val="left"/>
            </w:pPr>
            <w:r>
              <w:t xml:space="preserve">Vulnerable Children's Education </w:t>
            </w:r>
          </w:p>
        </w:tc>
        <w:tc>
          <w:tcPr>
            <w:tcW w:w="1275" w:type="dxa"/>
            <w:tcBorders>
              <w:top w:val="single" w:sz="4" w:space="0" w:color="000000"/>
              <w:left w:val="single" w:sz="4" w:space="0" w:color="000000"/>
              <w:bottom w:val="single" w:sz="4" w:space="0" w:color="000000"/>
              <w:right w:val="single" w:sz="4" w:space="0" w:color="000000"/>
            </w:tcBorders>
          </w:tcPr>
          <w:p w14:paraId="3B5D5E6F" w14:textId="1DB480AB" w:rsidR="002251FC" w:rsidRDefault="002E4702">
            <w:pPr>
              <w:spacing w:after="0" w:line="259" w:lineRule="auto"/>
              <w:ind w:left="0" w:right="61" w:firstLine="0"/>
              <w:jc w:val="right"/>
            </w:pPr>
            <w:r>
              <w:t>12</w:t>
            </w:r>
            <w:r w:rsidR="0057187F">
              <w:t>8</w:t>
            </w: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7FCA59D" w14:textId="52A3303C" w:rsidR="002251FC" w:rsidRDefault="002E4702">
            <w:pPr>
              <w:spacing w:after="0" w:line="259" w:lineRule="auto"/>
              <w:ind w:left="0" w:right="62" w:firstLine="0"/>
              <w:jc w:val="right"/>
            </w:pPr>
            <w:r>
              <w:t>12</w:t>
            </w:r>
            <w:r w:rsidR="00B20F7D">
              <w:t>8</w:t>
            </w:r>
            <w:r>
              <w:t xml:space="preserve"> </w:t>
            </w:r>
          </w:p>
        </w:tc>
      </w:tr>
      <w:tr w:rsidR="002251FC" w14:paraId="31B36BE2"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3EE5E8D2" w14:textId="77777777" w:rsidR="002251FC" w:rsidRDefault="002E4702">
            <w:pPr>
              <w:spacing w:after="0" w:line="259" w:lineRule="auto"/>
              <w:ind w:left="0" w:firstLine="0"/>
              <w:jc w:val="left"/>
            </w:pPr>
            <w:r>
              <w:t xml:space="preserve">Merton Autism Outreach Service (MAOS) </w:t>
            </w:r>
          </w:p>
        </w:tc>
        <w:tc>
          <w:tcPr>
            <w:tcW w:w="1275" w:type="dxa"/>
            <w:tcBorders>
              <w:top w:val="single" w:sz="4" w:space="0" w:color="000000"/>
              <w:left w:val="single" w:sz="4" w:space="0" w:color="000000"/>
              <w:bottom w:val="single" w:sz="4" w:space="0" w:color="000000"/>
              <w:right w:val="single" w:sz="4" w:space="0" w:color="000000"/>
            </w:tcBorders>
          </w:tcPr>
          <w:p w14:paraId="15219FC1" w14:textId="31161CAB" w:rsidR="002251FC" w:rsidRDefault="002438C0">
            <w:pPr>
              <w:spacing w:after="0" w:line="259" w:lineRule="auto"/>
              <w:ind w:left="0" w:right="61" w:firstLine="0"/>
              <w:jc w:val="right"/>
            </w:pPr>
            <w:r>
              <w:t>10</w:t>
            </w:r>
            <w:r w:rsidR="0057187F">
              <w:t>4</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5FA62F7" w14:textId="6099DB54" w:rsidR="002251FC" w:rsidRDefault="002E4702">
            <w:pPr>
              <w:spacing w:after="0" w:line="259" w:lineRule="auto"/>
              <w:ind w:left="0" w:right="62" w:firstLine="0"/>
              <w:jc w:val="right"/>
            </w:pPr>
            <w:r>
              <w:t>10</w:t>
            </w:r>
            <w:r w:rsidR="00B20F7D">
              <w:t>4</w:t>
            </w:r>
            <w:r>
              <w:t xml:space="preserve"> </w:t>
            </w:r>
          </w:p>
        </w:tc>
      </w:tr>
      <w:tr w:rsidR="002251FC" w14:paraId="4A316D54"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4B3E81E3" w14:textId="77777777" w:rsidR="002251FC" w:rsidRDefault="002E4702">
            <w:pPr>
              <w:spacing w:after="0" w:line="259" w:lineRule="auto"/>
              <w:ind w:left="0" w:firstLine="0"/>
              <w:jc w:val="left"/>
            </w:pPr>
            <w:r>
              <w:t xml:space="preserve">SEN support </w:t>
            </w:r>
          </w:p>
        </w:tc>
        <w:tc>
          <w:tcPr>
            <w:tcW w:w="1275" w:type="dxa"/>
            <w:tcBorders>
              <w:top w:val="single" w:sz="4" w:space="0" w:color="000000"/>
              <w:left w:val="single" w:sz="4" w:space="0" w:color="000000"/>
              <w:bottom w:val="single" w:sz="4" w:space="0" w:color="000000"/>
              <w:right w:val="single" w:sz="4" w:space="0" w:color="000000"/>
            </w:tcBorders>
          </w:tcPr>
          <w:p w14:paraId="3809B190" w14:textId="4934076A" w:rsidR="002251FC" w:rsidRDefault="002438C0">
            <w:pPr>
              <w:spacing w:after="0" w:line="259" w:lineRule="auto"/>
              <w:ind w:left="0" w:right="61" w:firstLine="0"/>
              <w:jc w:val="right"/>
            </w:pPr>
            <w:r>
              <w:t>8</w:t>
            </w:r>
            <w:r w:rsidR="0057187F">
              <w:t>4</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6EDC1D1" w14:textId="55D2C35B" w:rsidR="002251FC" w:rsidRDefault="002E4702">
            <w:pPr>
              <w:spacing w:after="0" w:line="259" w:lineRule="auto"/>
              <w:ind w:left="0" w:right="62" w:firstLine="0"/>
              <w:jc w:val="right"/>
            </w:pPr>
            <w:r>
              <w:t>8</w:t>
            </w:r>
            <w:r w:rsidR="0057187F">
              <w:t>2</w:t>
            </w:r>
            <w:r>
              <w:t xml:space="preserve"> </w:t>
            </w:r>
          </w:p>
        </w:tc>
      </w:tr>
      <w:tr w:rsidR="002251FC" w14:paraId="03F21ECA" w14:textId="77777777" w:rsidTr="000706F9">
        <w:trPr>
          <w:trHeight w:val="262"/>
        </w:trPr>
        <w:tc>
          <w:tcPr>
            <w:tcW w:w="6511" w:type="dxa"/>
            <w:tcBorders>
              <w:top w:val="single" w:sz="4" w:space="0" w:color="000000"/>
              <w:left w:val="single" w:sz="4" w:space="0" w:color="000000"/>
              <w:bottom w:val="single" w:sz="4" w:space="0" w:color="000000"/>
              <w:right w:val="single" w:sz="4" w:space="0" w:color="000000"/>
            </w:tcBorders>
          </w:tcPr>
          <w:p w14:paraId="653C19C3" w14:textId="77777777" w:rsidR="002251FC" w:rsidRDefault="002E4702">
            <w:pPr>
              <w:spacing w:after="0" w:line="259" w:lineRule="auto"/>
              <w:ind w:left="0" w:firstLine="0"/>
              <w:jc w:val="left"/>
            </w:pPr>
            <w:r>
              <w:t xml:space="preserve">Therapy in Special schools </w:t>
            </w:r>
          </w:p>
        </w:tc>
        <w:tc>
          <w:tcPr>
            <w:tcW w:w="1275" w:type="dxa"/>
            <w:tcBorders>
              <w:top w:val="single" w:sz="4" w:space="0" w:color="000000"/>
              <w:left w:val="single" w:sz="4" w:space="0" w:color="000000"/>
              <w:bottom w:val="single" w:sz="4" w:space="0" w:color="000000"/>
              <w:right w:val="single" w:sz="4" w:space="0" w:color="000000"/>
            </w:tcBorders>
          </w:tcPr>
          <w:p w14:paraId="4DB53D68" w14:textId="1FD0F191" w:rsidR="002251FC" w:rsidRDefault="002438C0">
            <w:pPr>
              <w:spacing w:after="0" w:line="259" w:lineRule="auto"/>
              <w:ind w:left="0" w:right="61" w:firstLine="0"/>
              <w:jc w:val="right"/>
            </w:pPr>
            <w:r>
              <w:t>5</w:t>
            </w:r>
            <w:r w:rsidR="00FE1F27">
              <w:t>8</w:t>
            </w:r>
            <w:r w:rsidR="002E4702">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01AA61" w14:textId="209D84ED" w:rsidR="002251FC" w:rsidRDefault="002438C0">
            <w:pPr>
              <w:spacing w:after="0" w:line="259" w:lineRule="auto"/>
              <w:ind w:left="0" w:right="62" w:firstLine="0"/>
              <w:jc w:val="right"/>
            </w:pPr>
            <w:r>
              <w:t>5</w:t>
            </w:r>
            <w:r w:rsidR="00FE1F27">
              <w:t>7</w:t>
            </w:r>
            <w:r w:rsidR="002E4702">
              <w:t xml:space="preserve"> </w:t>
            </w:r>
          </w:p>
        </w:tc>
      </w:tr>
      <w:tr w:rsidR="002251FC" w14:paraId="25ABD4E7" w14:textId="77777777" w:rsidTr="000706F9">
        <w:trPr>
          <w:trHeight w:val="264"/>
        </w:trPr>
        <w:tc>
          <w:tcPr>
            <w:tcW w:w="6511" w:type="dxa"/>
            <w:tcBorders>
              <w:top w:val="single" w:sz="4" w:space="0" w:color="000000"/>
              <w:left w:val="single" w:sz="4" w:space="0" w:color="000000"/>
              <w:bottom w:val="single" w:sz="4" w:space="0" w:color="000000"/>
              <w:right w:val="single" w:sz="4" w:space="0" w:color="000000"/>
            </w:tcBorders>
          </w:tcPr>
          <w:p w14:paraId="7A93CCCC" w14:textId="77777777" w:rsidR="002251FC" w:rsidRDefault="002E4702">
            <w:pPr>
              <w:spacing w:after="0" w:line="259" w:lineRule="auto"/>
              <w:ind w:left="0" w:firstLine="0"/>
              <w:jc w:val="left"/>
            </w:pPr>
            <w:r>
              <w:t xml:space="preserve">Independent hospital provision </w:t>
            </w:r>
          </w:p>
        </w:tc>
        <w:tc>
          <w:tcPr>
            <w:tcW w:w="1275" w:type="dxa"/>
            <w:tcBorders>
              <w:top w:val="single" w:sz="4" w:space="0" w:color="000000"/>
              <w:left w:val="single" w:sz="4" w:space="0" w:color="000000"/>
              <w:bottom w:val="single" w:sz="4" w:space="0" w:color="000000"/>
              <w:right w:val="single" w:sz="4" w:space="0" w:color="000000"/>
            </w:tcBorders>
          </w:tcPr>
          <w:p w14:paraId="1324AEC4" w14:textId="77777777" w:rsidR="002251FC" w:rsidRDefault="002E4702">
            <w:pPr>
              <w:spacing w:after="0" w:line="259" w:lineRule="auto"/>
              <w:ind w:left="0" w:right="61" w:firstLine="0"/>
              <w:jc w:val="right"/>
            </w:pPr>
            <w:r>
              <w:t xml:space="preserve">50 </w:t>
            </w:r>
          </w:p>
        </w:tc>
        <w:tc>
          <w:tcPr>
            <w:tcW w:w="1276" w:type="dxa"/>
            <w:tcBorders>
              <w:top w:val="single" w:sz="4" w:space="0" w:color="000000"/>
              <w:left w:val="single" w:sz="4" w:space="0" w:color="000000"/>
              <w:bottom w:val="single" w:sz="4" w:space="0" w:color="000000"/>
              <w:right w:val="single" w:sz="4" w:space="0" w:color="000000"/>
            </w:tcBorders>
          </w:tcPr>
          <w:p w14:paraId="0151440A" w14:textId="77777777" w:rsidR="002251FC" w:rsidRDefault="002E4702">
            <w:pPr>
              <w:spacing w:after="0" w:line="259" w:lineRule="auto"/>
              <w:ind w:left="0" w:right="62" w:firstLine="0"/>
              <w:jc w:val="right"/>
            </w:pPr>
            <w:r>
              <w:t xml:space="preserve">50 </w:t>
            </w:r>
          </w:p>
        </w:tc>
      </w:tr>
      <w:tr w:rsidR="002251FC" w14:paraId="71B2E02C" w14:textId="77777777" w:rsidTr="000706F9">
        <w:trPr>
          <w:trHeight w:val="265"/>
        </w:trPr>
        <w:tc>
          <w:tcPr>
            <w:tcW w:w="6511" w:type="dxa"/>
            <w:tcBorders>
              <w:top w:val="single" w:sz="4" w:space="0" w:color="000000"/>
              <w:left w:val="single" w:sz="4" w:space="0" w:color="000000"/>
              <w:bottom w:val="single" w:sz="4" w:space="0" w:color="000000"/>
              <w:right w:val="single" w:sz="4" w:space="0" w:color="000000"/>
            </w:tcBorders>
          </w:tcPr>
          <w:p w14:paraId="4C136E45" w14:textId="77777777" w:rsidR="002251FC" w:rsidRDefault="002E4702">
            <w:pPr>
              <w:spacing w:after="0" w:line="259" w:lineRule="auto"/>
              <w:ind w:left="0" w:firstLine="0"/>
              <w:jc w:val="left"/>
            </w:pPr>
            <w:r>
              <w:t xml:space="preserve">Portage </w:t>
            </w:r>
          </w:p>
        </w:tc>
        <w:tc>
          <w:tcPr>
            <w:tcW w:w="1275" w:type="dxa"/>
            <w:tcBorders>
              <w:top w:val="single" w:sz="4" w:space="0" w:color="000000"/>
              <w:left w:val="single" w:sz="4" w:space="0" w:color="000000"/>
              <w:bottom w:val="single" w:sz="4" w:space="0" w:color="000000"/>
              <w:right w:val="single" w:sz="4" w:space="0" w:color="000000"/>
            </w:tcBorders>
          </w:tcPr>
          <w:p w14:paraId="207A35EE" w14:textId="77777777" w:rsidR="002251FC" w:rsidRDefault="002E4702">
            <w:pPr>
              <w:spacing w:after="0" w:line="259" w:lineRule="auto"/>
              <w:ind w:left="0" w:right="61" w:firstLine="0"/>
              <w:jc w:val="right"/>
            </w:pPr>
            <w:r>
              <w:t xml:space="preserve">37 </w:t>
            </w:r>
          </w:p>
        </w:tc>
        <w:tc>
          <w:tcPr>
            <w:tcW w:w="1276" w:type="dxa"/>
            <w:tcBorders>
              <w:top w:val="single" w:sz="4" w:space="0" w:color="000000"/>
              <w:left w:val="single" w:sz="4" w:space="0" w:color="000000"/>
              <w:bottom w:val="single" w:sz="4" w:space="0" w:color="000000"/>
              <w:right w:val="single" w:sz="4" w:space="0" w:color="000000"/>
            </w:tcBorders>
          </w:tcPr>
          <w:p w14:paraId="0B73B9FD" w14:textId="77777777" w:rsidR="002251FC" w:rsidRDefault="002E4702">
            <w:pPr>
              <w:spacing w:after="0" w:line="259" w:lineRule="auto"/>
              <w:ind w:left="0" w:right="62" w:firstLine="0"/>
              <w:jc w:val="right"/>
            </w:pPr>
            <w:r>
              <w:t xml:space="preserve">37 </w:t>
            </w:r>
          </w:p>
        </w:tc>
      </w:tr>
      <w:tr w:rsidR="002251FC" w14:paraId="4C026612" w14:textId="77777777" w:rsidTr="000706F9">
        <w:trPr>
          <w:trHeight w:val="259"/>
        </w:trPr>
        <w:tc>
          <w:tcPr>
            <w:tcW w:w="6511" w:type="dxa"/>
            <w:tcBorders>
              <w:top w:val="single" w:sz="4" w:space="0" w:color="000000"/>
              <w:left w:val="single" w:sz="4" w:space="0" w:color="000000"/>
              <w:bottom w:val="single" w:sz="4" w:space="0" w:color="000000"/>
              <w:right w:val="single" w:sz="4" w:space="0" w:color="000000"/>
            </w:tcBorders>
            <w:shd w:val="clear" w:color="auto" w:fill="CAF278"/>
          </w:tcPr>
          <w:p w14:paraId="764ED9D6" w14:textId="77777777" w:rsidR="002251FC" w:rsidRDefault="002E4702">
            <w:pPr>
              <w:spacing w:after="0" w:line="259" w:lineRule="auto"/>
              <w:ind w:left="0" w:firstLine="0"/>
              <w:jc w:val="left"/>
            </w:pPr>
            <w:r>
              <w:rPr>
                <w:b/>
              </w:rPr>
              <w:t xml:space="preserve">Total Cost </w:t>
            </w:r>
          </w:p>
        </w:tc>
        <w:tc>
          <w:tcPr>
            <w:tcW w:w="1275" w:type="dxa"/>
            <w:tcBorders>
              <w:top w:val="single" w:sz="4" w:space="0" w:color="000000"/>
              <w:left w:val="single" w:sz="4" w:space="0" w:color="000000"/>
              <w:bottom w:val="single" w:sz="4" w:space="0" w:color="000000"/>
              <w:right w:val="single" w:sz="4" w:space="0" w:color="000000"/>
            </w:tcBorders>
            <w:shd w:val="clear" w:color="auto" w:fill="CAF278"/>
          </w:tcPr>
          <w:p w14:paraId="4A07EFA3" w14:textId="050AD3A5" w:rsidR="002251FC" w:rsidRDefault="00FE1F27">
            <w:pPr>
              <w:spacing w:after="0" w:line="259" w:lineRule="auto"/>
              <w:ind w:left="0" w:right="59" w:firstLine="0"/>
              <w:jc w:val="right"/>
            </w:pPr>
            <w:r>
              <w:rPr>
                <w:b/>
              </w:rPr>
              <w:t>22</w:t>
            </w:r>
            <w:r w:rsidR="002E4702">
              <w:rPr>
                <w:b/>
              </w:rPr>
              <w:t>,</w:t>
            </w:r>
            <w:r>
              <w:rPr>
                <w:b/>
              </w:rPr>
              <w:t>4</w:t>
            </w:r>
            <w:r w:rsidR="005C5139">
              <w:rPr>
                <w:b/>
              </w:rPr>
              <w:t>82</w:t>
            </w:r>
            <w:r w:rsidR="002E4702">
              <w:rPr>
                <w: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CAF278"/>
          </w:tcPr>
          <w:p w14:paraId="2D8114A9" w14:textId="68D34896" w:rsidR="002251FC" w:rsidRDefault="002438C0">
            <w:pPr>
              <w:spacing w:after="0" w:line="259" w:lineRule="auto"/>
              <w:ind w:left="0" w:right="60" w:firstLine="0"/>
              <w:jc w:val="right"/>
            </w:pPr>
            <w:r>
              <w:rPr>
                <w:b/>
              </w:rPr>
              <w:t>1</w:t>
            </w:r>
            <w:r w:rsidR="002D0C5D">
              <w:rPr>
                <w:b/>
              </w:rPr>
              <w:t>9</w:t>
            </w:r>
            <w:r>
              <w:rPr>
                <w:b/>
              </w:rPr>
              <w:t>,</w:t>
            </w:r>
            <w:r w:rsidR="002D0C5D">
              <w:rPr>
                <w:b/>
              </w:rPr>
              <w:t>6</w:t>
            </w:r>
            <w:r w:rsidR="00FE1F27">
              <w:rPr>
                <w:b/>
              </w:rPr>
              <w:t>4</w:t>
            </w:r>
            <w:r w:rsidR="002D0C5D">
              <w:rPr>
                <w:b/>
              </w:rPr>
              <w:t>5</w:t>
            </w:r>
            <w:r w:rsidR="002E4702">
              <w:rPr>
                <w:b/>
              </w:rPr>
              <w:t xml:space="preserve"> </w:t>
            </w:r>
          </w:p>
        </w:tc>
      </w:tr>
    </w:tbl>
    <w:p w14:paraId="13128FBE" w14:textId="77777777" w:rsidR="002251FC" w:rsidRDefault="002E4702">
      <w:pPr>
        <w:spacing w:after="14" w:line="259" w:lineRule="auto"/>
        <w:ind w:left="792" w:firstLine="0"/>
        <w:jc w:val="left"/>
      </w:pPr>
      <w:r>
        <w:t xml:space="preserve"> </w:t>
      </w:r>
    </w:p>
    <w:p w14:paraId="4A211F46" w14:textId="77777777" w:rsidR="002251FC" w:rsidRDefault="002E4702">
      <w:pPr>
        <w:spacing w:after="193"/>
        <w:ind w:left="837" w:right="622" w:hanging="780"/>
      </w:pPr>
      <w:r>
        <w:t xml:space="preserve">5.2.5 </w:t>
      </w:r>
      <w:r>
        <w:rPr>
          <w:b/>
        </w:rPr>
        <w:t>Post 16 SEN and LDD:</w:t>
      </w:r>
      <w:r>
        <w:t xml:space="preserve"> Young people aged 16-25 with high-level SEN or LDD are educated in a range of settings, including special and mainstream school sixth forms, Further Education (FE) colleges and Independent Specialist Providers (ISPs). </w:t>
      </w:r>
    </w:p>
    <w:p w14:paraId="73B9A38F" w14:textId="54EB98E8" w:rsidR="002251FC" w:rsidRDefault="002E4702">
      <w:pPr>
        <w:spacing w:after="195"/>
        <w:ind w:left="852" w:right="622"/>
      </w:pPr>
      <w:r>
        <w:t xml:space="preserve">Mainstream FE providers and school and academy sixth forms, like mainstream </w:t>
      </w:r>
      <w:r w:rsidR="009E4D0E">
        <w:t>school’s</w:t>
      </w:r>
      <w:r>
        <w:t xml:space="preserve"> </w:t>
      </w:r>
      <w:r w:rsidR="007C506B">
        <w:t>pre-16</w:t>
      </w:r>
      <w:r>
        <w:t xml:space="preserve">, are expected to contribute the first £6,000 to the cost of additional support provision required by a High Needs pupil or student (element 2), in addition to the mainstream per-student funding (element 1) received for each high need student. This funding is provided by the ESFA. </w:t>
      </w:r>
    </w:p>
    <w:p w14:paraId="33C48AB4" w14:textId="77777777" w:rsidR="002251FC" w:rsidRDefault="002E4702">
      <w:pPr>
        <w:ind w:left="852" w:right="622"/>
      </w:pPr>
      <w:r>
        <w:t xml:space="preserve">Above this level (elements 1 and 2), top-up funding (element 3) for students placed in either mainstream or specialist settings are provided by Merton from within the High Needs Block. This is paid directly to the provider on a per-pupil or per-student basis. </w:t>
      </w:r>
    </w:p>
    <w:p w14:paraId="1609E8A5" w14:textId="77777777" w:rsidR="002251FC" w:rsidRPr="00166756" w:rsidRDefault="002E4702">
      <w:pPr>
        <w:pStyle w:val="Heading2"/>
        <w:tabs>
          <w:tab w:val="center" w:pos="4620"/>
        </w:tabs>
        <w:spacing w:after="219"/>
        <w:ind w:left="0" w:firstLine="0"/>
        <w:rPr>
          <w:highlight w:val="green"/>
        </w:rPr>
      </w:pPr>
      <w:r>
        <w:t xml:space="preserve">5.3 </w:t>
      </w:r>
      <w:r>
        <w:tab/>
      </w:r>
      <w:r w:rsidRPr="00765EC9">
        <w:t xml:space="preserve">Strategic financial plan to address the High Needs Block cost pressures </w:t>
      </w:r>
    </w:p>
    <w:p w14:paraId="367D04AB" w14:textId="35E6A69D" w:rsidR="002C0D91" w:rsidRDefault="002E4702">
      <w:pPr>
        <w:ind w:left="837" w:right="622" w:hanging="780"/>
      </w:pPr>
      <w:r w:rsidRPr="00765EC9">
        <w:t xml:space="preserve">5.3.1 </w:t>
      </w:r>
      <w:r w:rsidR="002C0D91">
        <w:t>Merton Council is now part of the DfE Safety Valve programme</w:t>
      </w:r>
      <w:r w:rsidR="00416763">
        <w:t xml:space="preserve"> and </w:t>
      </w:r>
      <w:r w:rsidR="007169D5">
        <w:t xml:space="preserve">must deliver </w:t>
      </w:r>
      <w:r w:rsidR="00D850BA">
        <w:t>the DSG</w:t>
      </w:r>
      <w:r w:rsidR="006B6C97">
        <w:t xml:space="preserve"> </w:t>
      </w:r>
      <w:r w:rsidR="00361285">
        <w:t>cumulative balance</w:t>
      </w:r>
      <w:r w:rsidR="006B6C97">
        <w:t xml:space="preserve"> into a balanced position</w:t>
      </w:r>
      <w:r w:rsidR="00361285">
        <w:t xml:space="preserve"> over the next f</w:t>
      </w:r>
      <w:r w:rsidR="00DA3146">
        <w:t>ive</w:t>
      </w:r>
      <w:r w:rsidR="00361285">
        <w:t xml:space="preserve"> years.  </w:t>
      </w:r>
      <w:r w:rsidR="006A7E19">
        <w:t xml:space="preserve">There are strategies </w:t>
      </w:r>
      <w:r w:rsidR="001E33D0">
        <w:t xml:space="preserve">around the high needs including ARP expansions and </w:t>
      </w:r>
      <w:r w:rsidR="00057560">
        <w:t xml:space="preserve">a </w:t>
      </w:r>
      <w:r w:rsidR="001E33D0">
        <w:t xml:space="preserve">new </w:t>
      </w:r>
      <w:r w:rsidR="00057560">
        <w:t>s</w:t>
      </w:r>
      <w:r w:rsidR="001E33D0">
        <w:t xml:space="preserve">pecial school </w:t>
      </w:r>
      <w:r w:rsidR="001C61BB">
        <w:t>to support SEN children within the borough.  As part of the Safety Valve programm</w:t>
      </w:r>
      <w:r w:rsidR="004E34C9">
        <w:t xml:space="preserve">e, we </w:t>
      </w:r>
      <w:r w:rsidR="00892C79">
        <w:t>must</w:t>
      </w:r>
      <w:r w:rsidR="004E34C9">
        <w:t xml:space="preserve"> submit r</w:t>
      </w:r>
      <w:r w:rsidR="00D850BA">
        <w:t xml:space="preserve">egular quarterly reports </w:t>
      </w:r>
      <w:r w:rsidR="004E34C9">
        <w:t xml:space="preserve">to ensure we are </w:t>
      </w:r>
      <w:r w:rsidR="00E728A1">
        <w:t>on target within the DSG Management Plan that was submitted as part of the DfE review</w:t>
      </w:r>
      <w:r w:rsidR="003D165E">
        <w:t>.</w:t>
      </w:r>
    </w:p>
    <w:p w14:paraId="152EBFD6" w14:textId="7E1D86AF" w:rsidR="002251FC" w:rsidRDefault="00586083">
      <w:pPr>
        <w:ind w:left="837" w:right="622" w:hanging="780"/>
      </w:pPr>
      <w:r>
        <w:t>5.3.2 The</w:t>
      </w:r>
      <w:r w:rsidR="002E4702" w:rsidRPr="00765EC9">
        <w:t xml:space="preserve"> cost pressure on Merton’s high needs block at</w:t>
      </w:r>
      <w:r w:rsidR="00765EC9" w:rsidRPr="00765EC9">
        <w:t xml:space="preserve"> the end of September 202</w:t>
      </w:r>
      <w:r w:rsidR="003C0156">
        <w:t>2</w:t>
      </w:r>
      <w:r w:rsidR="002E4702" w:rsidRPr="00765EC9">
        <w:t xml:space="preserve"> was forecast at </w:t>
      </w:r>
      <w:r w:rsidR="00765EC9" w:rsidRPr="00157384">
        <w:t>£1</w:t>
      </w:r>
      <w:r w:rsidR="0024012E" w:rsidRPr="00157384">
        <w:t>0.2</w:t>
      </w:r>
      <w:r w:rsidR="00765EC9" w:rsidRPr="00157384">
        <w:t xml:space="preserve">m with a cumulative </w:t>
      </w:r>
      <w:r w:rsidR="002E4702" w:rsidRPr="00157384">
        <w:t>£</w:t>
      </w:r>
      <w:r w:rsidR="00765EC9" w:rsidRPr="00157384">
        <w:t>2</w:t>
      </w:r>
      <w:r w:rsidR="006C3695" w:rsidRPr="00157384">
        <w:t>6</w:t>
      </w:r>
      <w:r w:rsidR="00765EC9" w:rsidRPr="00157384">
        <w:t>.9</w:t>
      </w:r>
      <w:r w:rsidR="002E4702" w:rsidRPr="00157384">
        <w:t>m f</w:t>
      </w:r>
      <w:r w:rsidR="00F42985" w:rsidRPr="00157384">
        <w:t>rom</w:t>
      </w:r>
      <w:r w:rsidR="002E4702" w:rsidRPr="00157384">
        <w:t xml:space="preserve"> the </w:t>
      </w:r>
      <w:r w:rsidR="00765EC9" w:rsidRPr="00157384">
        <w:t xml:space="preserve">previous years since </w:t>
      </w:r>
      <w:r w:rsidR="002E4702" w:rsidRPr="00157384">
        <w:t>20</w:t>
      </w:r>
      <w:r w:rsidR="00361152" w:rsidRPr="00157384">
        <w:t>2</w:t>
      </w:r>
      <w:r w:rsidR="002E4702" w:rsidRPr="00157384">
        <w:t>1/2</w:t>
      </w:r>
      <w:r w:rsidR="00673E07" w:rsidRPr="00157384">
        <w:t>2</w:t>
      </w:r>
      <w:r w:rsidR="00765EC9" w:rsidRPr="00157384">
        <w:t>.</w:t>
      </w:r>
      <w:r w:rsidR="002E4702" w:rsidRPr="00157384">
        <w:t xml:space="preserve"> Although government has annou</w:t>
      </w:r>
      <w:r w:rsidR="00765EC9" w:rsidRPr="00157384">
        <w:t>nced additional funding for 202</w:t>
      </w:r>
      <w:r w:rsidR="00673E07" w:rsidRPr="00157384">
        <w:t>3</w:t>
      </w:r>
      <w:r w:rsidR="002E4702" w:rsidRPr="00157384">
        <w:t>/2</w:t>
      </w:r>
      <w:r w:rsidR="00673E07" w:rsidRPr="00157384">
        <w:t>4</w:t>
      </w:r>
      <w:r w:rsidR="002E4702" w:rsidRPr="00157384">
        <w:t xml:space="preserve">, this is set to be in the region of an extra </w:t>
      </w:r>
      <w:r w:rsidR="00F42985" w:rsidRPr="00157384">
        <w:t>c</w:t>
      </w:r>
      <w:r w:rsidR="002E4702" w:rsidRPr="00157384">
        <w:t>£3</w:t>
      </w:r>
      <w:r w:rsidR="00F42985" w:rsidRPr="00157384">
        <w:t>.</w:t>
      </w:r>
      <w:r w:rsidR="009F0F16" w:rsidRPr="00157384">
        <w:t>9</w:t>
      </w:r>
      <w:r w:rsidR="002E4702" w:rsidRPr="00157384">
        <w:t>m. It is therefore clear that</w:t>
      </w:r>
      <w:r w:rsidR="002E4702" w:rsidRPr="00765EC9">
        <w:t xml:space="preserve"> the cost pressure is expected to continue</w:t>
      </w:r>
      <w:r w:rsidR="003D165E">
        <w:t xml:space="preserve"> even though we are part </w:t>
      </w:r>
      <w:r w:rsidR="00B96C5D">
        <w:t>o</w:t>
      </w:r>
      <w:r w:rsidR="003D165E">
        <w:t xml:space="preserve">f the </w:t>
      </w:r>
      <w:r w:rsidR="00B96C5D">
        <w:t>Safety Valve programme.</w:t>
      </w:r>
    </w:p>
    <w:p w14:paraId="45817BB0" w14:textId="7E999520" w:rsidR="002251FC" w:rsidRDefault="002E4702" w:rsidP="0067524F">
      <w:pPr>
        <w:ind w:left="837" w:right="622" w:hanging="780"/>
      </w:pPr>
      <w:r>
        <w:t>5.3.</w:t>
      </w:r>
      <w:r w:rsidR="00586083">
        <w:t>3</w:t>
      </w:r>
      <w:r>
        <w:t xml:space="preserve"> </w:t>
      </w:r>
      <w:r w:rsidR="00F42985" w:rsidRPr="00FE4AF8">
        <w:t xml:space="preserve">Over the past several </w:t>
      </w:r>
      <w:r w:rsidRPr="00FE4AF8">
        <w:t>years Merton has increased its Additional Resourced Provision through</w:t>
      </w:r>
      <w:r w:rsidR="00057560">
        <w:t>:</w:t>
      </w:r>
      <w:r w:rsidRPr="00FE4AF8">
        <w:t xml:space="preserve"> the </w:t>
      </w:r>
      <w:r w:rsidR="00057560">
        <w:t>expansion of the</w:t>
      </w:r>
      <w:r w:rsidRPr="00FE4AF8">
        <w:t xml:space="preserve"> ASD Unit at Hatfeild </w:t>
      </w:r>
      <w:r w:rsidR="00057560">
        <w:t>(</w:t>
      </w:r>
      <w:r w:rsidR="00FE4AF8" w:rsidRPr="00FE4AF8">
        <w:t xml:space="preserve">and </w:t>
      </w:r>
      <w:r w:rsidR="00157384" w:rsidRPr="00FE4AF8">
        <w:t xml:space="preserve">commissioned </w:t>
      </w:r>
      <w:r w:rsidR="00F74369">
        <w:t>24</w:t>
      </w:r>
      <w:r w:rsidR="00773D96" w:rsidRPr="00FE4AF8">
        <w:t xml:space="preserve"> places</w:t>
      </w:r>
      <w:r w:rsidR="0013019A" w:rsidRPr="00FE4AF8">
        <w:t xml:space="preserve"> </w:t>
      </w:r>
      <w:r w:rsidR="00E0173B" w:rsidRPr="00FE4AF8">
        <w:t>for 20</w:t>
      </w:r>
      <w:r w:rsidR="0013019A" w:rsidRPr="00FE4AF8">
        <w:t>2</w:t>
      </w:r>
      <w:r w:rsidR="00E0173B" w:rsidRPr="00FE4AF8">
        <w:t>2/23</w:t>
      </w:r>
      <w:r w:rsidR="00057560">
        <w:t xml:space="preserve">); a new ARP at </w:t>
      </w:r>
      <w:r w:rsidR="00C8636D">
        <w:t>Cranmer</w:t>
      </w:r>
      <w:r w:rsidR="000C7644">
        <w:t xml:space="preserve"> </w:t>
      </w:r>
      <w:r w:rsidR="009E4D0E">
        <w:t>(24</w:t>
      </w:r>
      <w:r w:rsidR="000C7644">
        <w:t xml:space="preserve"> places in total but </w:t>
      </w:r>
      <w:r w:rsidR="00B75B23">
        <w:t xml:space="preserve">phased </w:t>
      </w:r>
      <w:r w:rsidR="00AC5A9B">
        <w:t>placements of</w:t>
      </w:r>
      <w:r w:rsidR="000C7644">
        <w:t xml:space="preserve"> pupils each year from 2022/23</w:t>
      </w:r>
      <w:r w:rsidR="00057560">
        <w:t>);</w:t>
      </w:r>
      <w:r w:rsidR="00DA3DA1">
        <w:t xml:space="preserve"> and </w:t>
      </w:r>
      <w:r w:rsidR="00057560">
        <w:t xml:space="preserve">the expansion of </w:t>
      </w:r>
      <w:r w:rsidR="00DA3DA1">
        <w:t xml:space="preserve">West Wimbledon ARP </w:t>
      </w:r>
      <w:r w:rsidR="00057560">
        <w:t xml:space="preserve">to </w:t>
      </w:r>
      <w:r w:rsidR="00244BD7">
        <w:t xml:space="preserve">48 places </w:t>
      </w:r>
      <w:r w:rsidR="00057560">
        <w:t>(</w:t>
      </w:r>
      <w:r w:rsidR="00244BD7">
        <w:t xml:space="preserve">but phased approach </w:t>
      </w:r>
      <w:r w:rsidR="005C4882">
        <w:t>until September 2024</w:t>
      </w:r>
      <w:r w:rsidR="00AC5A9B">
        <w:t xml:space="preserve"> to</w:t>
      </w:r>
      <w:r w:rsidR="00057560">
        <w:t>wards</w:t>
      </w:r>
      <w:r w:rsidR="00AC5A9B">
        <w:t xml:space="preserve"> accommodat</w:t>
      </w:r>
      <w:r w:rsidR="00057560">
        <w:t>ing</w:t>
      </w:r>
      <w:r w:rsidR="00AC5A9B">
        <w:t xml:space="preserve"> full capacity</w:t>
      </w:r>
      <w:r w:rsidR="00057560">
        <w:t>)</w:t>
      </w:r>
      <w:r w:rsidR="00AC5A9B">
        <w:t>.</w:t>
      </w:r>
    </w:p>
    <w:p w14:paraId="1372EAE1" w14:textId="64754C66" w:rsidR="002251FC" w:rsidRDefault="002E4702" w:rsidP="003966CC">
      <w:pPr>
        <w:ind w:left="837" w:right="622" w:hanging="780"/>
      </w:pPr>
      <w:r>
        <w:t>5.3.</w:t>
      </w:r>
      <w:r w:rsidR="00F42985">
        <w:t>4</w:t>
      </w:r>
      <w:r w:rsidR="003966CC">
        <w:t xml:space="preserve"> </w:t>
      </w:r>
      <w:r>
        <w:t>The council is working on the expansion of further SEND provision, including providing substantial further ASD provision to reduce reliance on more expensive Independent School Placements.  However, these projects are still at an early stage so there will be a time lag in receiving the financial benefits to the High Needs Block. In any case, while increasing specialist provision to reduce further independent school placement will assist the High Needs Block expenditure, it will not offset the costs of the significant ri</w:t>
      </w:r>
      <w:r w:rsidR="00765EC9">
        <w:t xml:space="preserve">se in EHCPs. </w:t>
      </w:r>
      <w:r w:rsidR="00036F0B">
        <w:t>The High Needs</w:t>
      </w:r>
      <w:r>
        <w:t xml:space="preserve"> </w:t>
      </w:r>
      <w:r w:rsidR="00674084">
        <w:t>subgroup</w:t>
      </w:r>
      <w:r>
        <w:t xml:space="preserve"> of the Schools</w:t>
      </w:r>
      <w:r w:rsidR="00057560">
        <w:t>’</w:t>
      </w:r>
      <w:r>
        <w:t xml:space="preserve"> Forum work</w:t>
      </w:r>
      <w:r w:rsidR="00D72580">
        <w:t xml:space="preserve">s </w:t>
      </w:r>
      <w:r>
        <w:t xml:space="preserve">with the LA on </w:t>
      </w:r>
      <w:r w:rsidR="003376A2">
        <w:t xml:space="preserve">the Safety Valve programme and </w:t>
      </w:r>
      <w:r>
        <w:t>further strategies</w:t>
      </w:r>
      <w:r w:rsidR="004246AC">
        <w:t xml:space="preserve"> discussed</w:t>
      </w:r>
      <w:r>
        <w:t xml:space="preserve"> to </w:t>
      </w:r>
      <w:r w:rsidR="003376A2">
        <w:t>ensure the DSG</w:t>
      </w:r>
      <w:r w:rsidR="00F92FCC">
        <w:t xml:space="preserve"> </w:t>
      </w:r>
      <w:r w:rsidR="003376A2">
        <w:t xml:space="preserve">is brought back to a balanced position. </w:t>
      </w:r>
    </w:p>
    <w:p w14:paraId="1014D110" w14:textId="359126EF" w:rsidR="002251FC" w:rsidRDefault="002251FC" w:rsidP="002070BC">
      <w:pPr>
        <w:ind w:right="622"/>
      </w:pPr>
    </w:p>
    <w:p w14:paraId="7EEB0F4D" w14:textId="6802F1F7" w:rsidR="001B7062" w:rsidRDefault="001B7062" w:rsidP="00765EC9">
      <w:pPr>
        <w:ind w:left="777" w:right="622" w:hanging="720"/>
      </w:pPr>
    </w:p>
    <w:p w14:paraId="781BA4AD" w14:textId="77777777" w:rsidR="001B7062" w:rsidRDefault="001B7062" w:rsidP="00765EC9">
      <w:pPr>
        <w:ind w:left="777" w:right="622" w:hanging="720"/>
      </w:pPr>
    </w:p>
    <w:p w14:paraId="50A7475D" w14:textId="77777777" w:rsidR="001B7062" w:rsidRDefault="001B7062" w:rsidP="00765EC9">
      <w:pPr>
        <w:ind w:left="777" w:right="622" w:hanging="720"/>
      </w:pPr>
    </w:p>
    <w:p w14:paraId="3A88A383" w14:textId="77777777" w:rsidR="001B7062" w:rsidRDefault="001B7062" w:rsidP="00765EC9">
      <w:pPr>
        <w:ind w:left="777" w:right="622" w:hanging="720"/>
      </w:pPr>
    </w:p>
    <w:p w14:paraId="398BE5FD" w14:textId="77777777" w:rsidR="001B7062" w:rsidRDefault="001B7062" w:rsidP="00765EC9">
      <w:pPr>
        <w:ind w:left="777" w:right="622" w:hanging="720"/>
      </w:pPr>
    </w:p>
    <w:p w14:paraId="56F2E13E" w14:textId="77777777" w:rsidR="001B7062" w:rsidRDefault="001B7062" w:rsidP="00765EC9">
      <w:pPr>
        <w:ind w:left="777" w:right="622" w:hanging="720"/>
      </w:pPr>
    </w:p>
    <w:p w14:paraId="2E47EA3A" w14:textId="77777777" w:rsidR="001B7062" w:rsidRDefault="001B7062" w:rsidP="00765EC9">
      <w:pPr>
        <w:ind w:left="777" w:right="622" w:hanging="720"/>
      </w:pPr>
    </w:p>
    <w:p w14:paraId="275BC7F7" w14:textId="77777777" w:rsidR="001B7062" w:rsidRDefault="001B7062" w:rsidP="00765EC9">
      <w:pPr>
        <w:ind w:left="777" w:right="622" w:hanging="720"/>
      </w:pPr>
    </w:p>
    <w:p w14:paraId="04F41B9F" w14:textId="4E4AF8CA" w:rsidR="001B7062" w:rsidRDefault="001B7062" w:rsidP="00765EC9">
      <w:pPr>
        <w:ind w:left="777" w:right="622" w:hanging="720"/>
      </w:pPr>
    </w:p>
    <w:p w14:paraId="2D373846" w14:textId="3A769592" w:rsidR="00F00CE5" w:rsidRDefault="00F00CE5" w:rsidP="00765EC9">
      <w:pPr>
        <w:ind w:left="777" w:right="622" w:hanging="720"/>
      </w:pPr>
    </w:p>
    <w:p w14:paraId="7254C818" w14:textId="398D3A8E" w:rsidR="00F00CE5" w:rsidRDefault="00F00CE5" w:rsidP="00765EC9">
      <w:pPr>
        <w:ind w:left="777" w:right="622" w:hanging="720"/>
      </w:pPr>
    </w:p>
    <w:p w14:paraId="7A0C1A8C" w14:textId="3D635935" w:rsidR="00F00CE5" w:rsidRDefault="00F00CE5" w:rsidP="00765EC9">
      <w:pPr>
        <w:ind w:left="777" w:right="622" w:hanging="720"/>
      </w:pPr>
    </w:p>
    <w:p w14:paraId="276212E8" w14:textId="787C2126" w:rsidR="00F00CE5" w:rsidRDefault="00F00CE5" w:rsidP="00765EC9">
      <w:pPr>
        <w:ind w:left="777" w:right="622" w:hanging="720"/>
      </w:pPr>
    </w:p>
    <w:p w14:paraId="4D10AAF6" w14:textId="137B7876" w:rsidR="00F00CE5" w:rsidRDefault="00F00CE5" w:rsidP="00765EC9">
      <w:pPr>
        <w:ind w:left="777" w:right="622" w:hanging="720"/>
      </w:pPr>
    </w:p>
    <w:p w14:paraId="02C8F939" w14:textId="730DB594" w:rsidR="00F00CE5" w:rsidRDefault="00F00CE5" w:rsidP="00765EC9">
      <w:pPr>
        <w:ind w:left="777" w:right="622" w:hanging="720"/>
      </w:pPr>
    </w:p>
    <w:p w14:paraId="6FFBDF9B" w14:textId="2CBE435B" w:rsidR="00F00CE5" w:rsidRDefault="00F00CE5" w:rsidP="00765EC9">
      <w:pPr>
        <w:ind w:left="777" w:right="622" w:hanging="720"/>
      </w:pPr>
    </w:p>
    <w:p w14:paraId="1A2AD240" w14:textId="77D0B312" w:rsidR="00F00CE5" w:rsidRDefault="00F00CE5" w:rsidP="00765EC9">
      <w:pPr>
        <w:ind w:left="777" w:right="622" w:hanging="720"/>
      </w:pPr>
    </w:p>
    <w:p w14:paraId="1C72A0DE" w14:textId="74922AB4" w:rsidR="00F00CE5" w:rsidRDefault="00F00CE5" w:rsidP="00765EC9">
      <w:pPr>
        <w:ind w:left="777" w:right="622" w:hanging="720"/>
      </w:pPr>
    </w:p>
    <w:p w14:paraId="267D353A" w14:textId="2C6FB309" w:rsidR="00F00CE5" w:rsidRDefault="00F00CE5" w:rsidP="00765EC9">
      <w:pPr>
        <w:ind w:left="777" w:right="622" w:hanging="720"/>
      </w:pPr>
    </w:p>
    <w:p w14:paraId="54342640" w14:textId="6FAC581D" w:rsidR="00F00CE5" w:rsidRDefault="00F00CE5" w:rsidP="00765EC9">
      <w:pPr>
        <w:ind w:left="777" w:right="622" w:hanging="720"/>
      </w:pPr>
    </w:p>
    <w:p w14:paraId="41BD3BD5" w14:textId="13AD386B" w:rsidR="00F00CE5" w:rsidRDefault="00F00CE5" w:rsidP="00765EC9">
      <w:pPr>
        <w:ind w:left="777" w:right="622" w:hanging="720"/>
      </w:pPr>
    </w:p>
    <w:p w14:paraId="775A12C5" w14:textId="558F0EB8" w:rsidR="00F00CE5" w:rsidRDefault="00F00CE5" w:rsidP="00765EC9">
      <w:pPr>
        <w:ind w:left="777" w:right="622" w:hanging="720"/>
      </w:pPr>
    </w:p>
    <w:p w14:paraId="6C348C1F" w14:textId="36F074F4" w:rsidR="00F00CE5" w:rsidRDefault="00F00CE5" w:rsidP="00765EC9">
      <w:pPr>
        <w:ind w:left="777" w:right="622" w:hanging="720"/>
      </w:pPr>
    </w:p>
    <w:p w14:paraId="41C37980" w14:textId="0318FA92" w:rsidR="00F00CE5" w:rsidRDefault="00F00CE5" w:rsidP="00765EC9">
      <w:pPr>
        <w:ind w:left="777" w:right="622" w:hanging="720"/>
      </w:pPr>
    </w:p>
    <w:p w14:paraId="7051690F" w14:textId="7E38633A" w:rsidR="00F00CE5" w:rsidRDefault="00F00CE5" w:rsidP="00765EC9">
      <w:pPr>
        <w:ind w:left="777" w:right="622" w:hanging="720"/>
      </w:pPr>
    </w:p>
    <w:p w14:paraId="5443A5E0" w14:textId="423F5B51" w:rsidR="00F00CE5" w:rsidRDefault="00F00CE5" w:rsidP="00765EC9">
      <w:pPr>
        <w:ind w:left="777" w:right="622" w:hanging="720"/>
      </w:pPr>
    </w:p>
    <w:p w14:paraId="139EFD35" w14:textId="5564985E" w:rsidR="00F00CE5" w:rsidRDefault="00F00CE5" w:rsidP="00765EC9">
      <w:pPr>
        <w:ind w:left="777" w:right="622" w:hanging="720"/>
      </w:pPr>
    </w:p>
    <w:p w14:paraId="0F363E3F" w14:textId="2EFEA02C" w:rsidR="00F00CE5" w:rsidRDefault="00F00CE5" w:rsidP="00765EC9">
      <w:pPr>
        <w:ind w:left="777" w:right="622" w:hanging="720"/>
      </w:pPr>
    </w:p>
    <w:p w14:paraId="7953950B" w14:textId="1689B7C4" w:rsidR="00F00CE5" w:rsidRDefault="00F00CE5" w:rsidP="00765EC9">
      <w:pPr>
        <w:ind w:left="777" w:right="622" w:hanging="720"/>
      </w:pPr>
    </w:p>
    <w:p w14:paraId="3C5B9BEA" w14:textId="3DAE6C56" w:rsidR="00F00CE5" w:rsidRDefault="00F00CE5" w:rsidP="00765EC9">
      <w:pPr>
        <w:ind w:left="777" w:right="622" w:hanging="720"/>
      </w:pPr>
    </w:p>
    <w:p w14:paraId="677EE346" w14:textId="09E1F1F0" w:rsidR="00F00CE5" w:rsidRDefault="00F00CE5" w:rsidP="00765EC9">
      <w:pPr>
        <w:ind w:left="777" w:right="622" w:hanging="720"/>
      </w:pPr>
    </w:p>
    <w:p w14:paraId="3C0B412E" w14:textId="16D05602" w:rsidR="00F00CE5" w:rsidRDefault="00F00CE5" w:rsidP="00765EC9">
      <w:pPr>
        <w:ind w:left="777" w:right="622" w:hanging="720"/>
      </w:pPr>
    </w:p>
    <w:p w14:paraId="51804B77" w14:textId="41DBEBAC" w:rsidR="00F00CE5" w:rsidRDefault="00F00CE5" w:rsidP="00765EC9">
      <w:pPr>
        <w:ind w:left="777" w:right="622" w:hanging="720"/>
      </w:pPr>
    </w:p>
    <w:p w14:paraId="2CECFE5A" w14:textId="1AE68682" w:rsidR="00F00CE5" w:rsidRDefault="00F00CE5" w:rsidP="00765EC9">
      <w:pPr>
        <w:ind w:left="777" w:right="622" w:hanging="720"/>
      </w:pPr>
    </w:p>
    <w:p w14:paraId="18C2EB77" w14:textId="77777777" w:rsidR="00F00CE5" w:rsidRDefault="00F00CE5" w:rsidP="00765EC9">
      <w:pPr>
        <w:ind w:left="777" w:right="622" w:hanging="720"/>
      </w:pPr>
    </w:p>
    <w:p w14:paraId="4464D7B8" w14:textId="6BB47686" w:rsidR="00F00CE5" w:rsidRDefault="00F00CE5" w:rsidP="00765EC9">
      <w:pPr>
        <w:ind w:left="777" w:right="622" w:hanging="720"/>
      </w:pPr>
    </w:p>
    <w:p w14:paraId="0533D3DE" w14:textId="30538F64" w:rsidR="00F00CE5" w:rsidRDefault="00F00CE5" w:rsidP="00765EC9">
      <w:pPr>
        <w:ind w:left="777" w:right="622" w:hanging="720"/>
      </w:pPr>
    </w:p>
    <w:p w14:paraId="10B0BB75" w14:textId="67143FF5" w:rsidR="00F00CE5" w:rsidRDefault="00F00CE5" w:rsidP="00765EC9">
      <w:pPr>
        <w:ind w:left="777" w:right="622" w:hanging="720"/>
      </w:pPr>
    </w:p>
    <w:p w14:paraId="0EE68CA6" w14:textId="77777777" w:rsidR="00F00CE5" w:rsidRDefault="00F00CE5" w:rsidP="00765EC9">
      <w:pPr>
        <w:ind w:left="777" w:right="622" w:hanging="720"/>
      </w:pPr>
    </w:p>
    <w:p w14:paraId="227EE509" w14:textId="77777777" w:rsidR="001B7062" w:rsidRDefault="001B7062" w:rsidP="00765EC9">
      <w:pPr>
        <w:ind w:left="777" w:right="622" w:hanging="720"/>
      </w:pPr>
    </w:p>
    <w:p w14:paraId="2653E7D3" w14:textId="77777777" w:rsidR="001B7062" w:rsidRDefault="001B7062" w:rsidP="00765EC9">
      <w:pPr>
        <w:ind w:left="777" w:right="622" w:hanging="720"/>
      </w:pPr>
    </w:p>
    <w:p w14:paraId="759CB4CA" w14:textId="77777777" w:rsidR="001B7062" w:rsidRDefault="001B7062" w:rsidP="00765EC9">
      <w:pPr>
        <w:ind w:left="777" w:right="622" w:hanging="720"/>
      </w:pPr>
    </w:p>
    <w:p w14:paraId="38A54CA8" w14:textId="77777777" w:rsidR="001B7062" w:rsidRDefault="001B7062" w:rsidP="001B7062">
      <w:pPr>
        <w:ind w:left="777" w:right="622" w:hanging="720"/>
        <w:jc w:val="center"/>
      </w:pPr>
    </w:p>
    <w:p w14:paraId="1AC3F87F" w14:textId="192D9861" w:rsidR="002251FC" w:rsidRDefault="001B7062" w:rsidP="001B7062">
      <w:pPr>
        <w:ind w:left="777" w:right="622" w:hanging="720"/>
        <w:jc w:val="center"/>
      </w:pPr>
      <w:r>
        <w:t>This page is left blank intentionally</w:t>
      </w:r>
      <w:r w:rsidR="00765EC9">
        <w:t xml:space="preserve"> </w:t>
      </w:r>
      <w:r w:rsidR="002E4702">
        <w:br w:type="page"/>
      </w:r>
    </w:p>
    <w:p w14:paraId="6B20EA9D" w14:textId="4912C55A" w:rsidR="002251FC" w:rsidRPr="00036EAD" w:rsidRDefault="00CE35A1">
      <w:pPr>
        <w:spacing w:after="14" w:line="408" w:lineRule="auto"/>
        <w:ind w:left="802" w:right="677" w:hanging="10"/>
        <w:jc w:val="left"/>
      </w:pPr>
      <w:r>
        <w:rPr>
          <w:b/>
        </w:rPr>
        <w:t>6. Feedback</w:t>
      </w:r>
      <w:r w:rsidR="002E4702">
        <w:rPr>
          <w:b/>
        </w:rPr>
        <w:t xml:space="preserve"> Questionnaire to Merto</w:t>
      </w:r>
      <w:r w:rsidR="00C158D3">
        <w:rPr>
          <w:b/>
        </w:rPr>
        <w:t>n’</w:t>
      </w:r>
      <w:r w:rsidR="003966CC">
        <w:rPr>
          <w:b/>
        </w:rPr>
        <w:t>s Schools Funding Formula 202</w:t>
      </w:r>
      <w:r w:rsidR="00C2251F">
        <w:rPr>
          <w:b/>
        </w:rPr>
        <w:t>3</w:t>
      </w:r>
      <w:r w:rsidR="002E4702">
        <w:rPr>
          <w:b/>
        </w:rPr>
        <w:t>/2</w:t>
      </w:r>
      <w:r w:rsidR="00C2251F">
        <w:rPr>
          <w:b/>
        </w:rPr>
        <w:t>4</w:t>
      </w:r>
      <w:r w:rsidR="002E4702">
        <w:rPr>
          <w:b/>
        </w:rPr>
        <w:t xml:space="preserve"> </w:t>
      </w:r>
      <w:r w:rsidR="00036EAD">
        <w:t>this</w:t>
      </w:r>
      <w:r w:rsidR="002E4702">
        <w:t xml:space="preserve"> questionnaire must be filled in and </w:t>
      </w:r>
      <w:r w:rsidR="00806389">
        <w:t>emailed/</w:t>
      </w:r>
      <w:r w:rsidR="002E4702">
        <w:t xml:space="preserve">returned by </w:t>
      </w:r>
      <w:r w:rsidR="002E4702" w:rsidRPr="00036EAD">
        <w:rPr>
          <w:b/>
        </w:rPr>
        <w:t>Friday</w:t>
      </w:r>
      <w:r w:rsidR="002E4702" w:rsidRPr="00036EAD">
        <w:t xml:space="preserve"> </w:t>
      </w:r>
      <w:r w:rsidR="00806389">
        <w:rPr>
          <w:b/>
        </w:rPr>
        <w:t>9th</w:t>
      </w:r>
      <w:r w:rsidR="00036EAD" w:rsidRPr="00036EAD">
        <w:rPr>
          <w:b/>
        </w:rPr>
        <w:t xml:space="preserve"> December 202</w:t>
      </w:r>
      <w:r w:rsidR="00806389">
        <w:rPr>
          <w:b/>
        </w:rPr>
        <w:t>2</w:t>
      </w:r>
      <w:r w:rsidR="002E4702" w:rsidRPr="00036EAD">
        <w:rPr>
          <w:b/>
        </w:rPr>
        <w:t xml:space="preserve"> </w:t>
      </w:r>
      <w:r w:rsidR="002E4702" w:rsidRPr="00036EAD">
        <w:t xml:space="preserve">to: </w:t>
      </w:r>
    </w:p>
    <w:p w14:paraId="68D57800" w14:textId="77777777" w:rsidR="002251FC" w:rsidRPr="00036EAD" w:rsidRDefault="002E4702" w:rsidP="00806389">
      <w:pPr>
        <w:spacing w:after="0"/>
        <w:ind w:left="792" w:right="622"/>
      </w:pPr>
      <w:r w:rsidRPr="00036EAD">
        <w:t xml:space="preserve">Jayne Ward </w:t>
      </w:r>
    </w:p>
    <w:p w14:paraId="606998A6" w14:textId="77777777" w:rsidR="002251FC" w:rsidRPr="00036EAD" w:rsidRDefault="002E4702" w:rsidP="00806389">
      <w:pPr>
        <w:spacing w:after="0"/>
        <w:ind w:left="792" w:right="622"/>
      </w:pPr>
      <w:r w:rsidRPr="00036EAD">
        <w:t xml:space="preserve">London Borough of Merton </w:t>
      </w:r>
    </w:p>
    <w:p w14:paraId="4E1213C9" w14:textId="77777777" w:rsidR="002251FC" w:rsidRPr="00036EAD" w:rsidRDefault="002E4702" w:rsidP="00806389">
      <w:pPr>
        <w:spacing w:after="0"/>
        <w:ind w:left="792" w:right="622"/>
      </w:pPr>
      <w:r w:rsidRPr="00036EAD">
        <w:t>7</w:t>
      </w:r>
      <w:r w:rsidRPr="00036EAD">
        <w:rPr>
          <w:vertAlign w:val="superscript"/>
        </w:rPr>
        <w:t>th</w:t>
      </w:r>
      <w:r w:rsidRPr="00036EAD">
        <w:t xml:space="preserve"> Floor, Merton Civic Centre,  </w:t>
      </w:r>
    </w:p>
    <w:p w14:paraId="268DED0C" w14:textId="77777777" w:rsidR="002251FC" w:rsidRPr="00036EAD" w:rsidRDefault="002E4702" w:rsidP="00806389">
      <w:pPr>
        <w:spacing w:after="0"/>
        <w:ind w:left="792" w:right="622"/>
      </w:pPr>
      <w:r w:rsidRPr="00036EAD">
        <w:t xml:space="preserve">London Road,  </w:t>
      </w:r>
    </w:p>
    <w:p w14:paraId="2DCBB5D5" w14:textId="77777777" w:rsidR="002251FC" w:rsidRPr="00036EAD" w:rsidRDefault="002E4702" w:rsidP="00806389">
      <w:pPr>
        <w:spacing w:after="0"/>
        <w:ind w:left="792" w:right="622"/>
      </w:pPr>
      <w:r w:rsidRPr="00036EAD">
        <w:t xml:space="preserve">Morden, SM4 5DX </w:t>
      </w:r>
    </w:p>
    <w:p w14:paraId="7B0B895D" w14:textId="77777777" w:rsidR="002251FC" w:rsidRPr="00036EAD" w:rsidRDefault="002E4702">
      <w:pPr>
        <w:spacing w:after="158" w:line="259" w:lineRule="auto"/>
        <w:ind w:left="792" w:firstLine="0"/>
        <w:jc w:val="left"/>
      </w:pPr>
      <w:r w:rsidRPr="00036EAD">
        <w:t xml:space="preserve"> </w:t>
      </w:r>
    </w:p>
    <w:p w14:paraId="04A19E96" w14:textId="07D53942" w:rsidR="002251FC" w:rsidRDefault="002E4702">
      <w:pPr>
        <w:spacing w:after="160" w:line="259" w:lineRule="auto"/>
        <w:ind w:left="792" w:firstLine="0"/>
        <w:jc w:val="left"/>
      </w:pPr>
      <w:r w:rsidRPr="00036EAD">
        <w:t xml:space="preserve">e-mail to </w:t>
      </w:r>
      <w:r w:rsidRPr="00036EAD">
        <w:rPr>
          <w:color w:val="0000FF"/>
          <w:u w:val="single" w:color="0000FF"/>
        </w:rPr>
        <w:t>jayne.ward@merton.gov.uk</w:t>
      </w:r>
      <w:r>
        <w:t xml:space="preserve"> </w:t>
      </w:r>
    </w:p>
    <w:p w14:paraId="474DA640" w14:textId="77777777" w:rsidR="002251FC" w:rsidRDefault="002E4702">
      <w:pPr>
        <w:spacing w:after="156" w:line="259" w:lineRule="auto"/>
        <w:ind w:firstLine="0"/>
        <w:jc w:val="left"/>
      </w:pPr>
      <w:r>
        <w:t xml:space="preserve">  </w:t>
      </w:r>
    </w:p>
    <w:p w14:paraId="08EFC337" w14:textId="4C663A9C" w:rsidR="002251FC" w:rsidRDefault="002E4702">
      <w:pPr>
        <w:tabs>
          <w:tab w:val="center" w:pos="1802"/>
          <w:tab w:val="center" w:pos="6208"/>
        </w:tabs>
        <w:spacing w:after="177" w:line="249" w:lineRule="auto"/>
        <w:ind w:left="0" w:firstLine="0"/>
        <w:jc w:val="left"/>
      </w:pPr>
      <w:r>
        <w:rPr>
          <w:rFonts w:ascii="Calibri" w:eastAsia="Calibri" w:hAnsi="Calibri" w:cs="Calibri"/>
        </w:rPr>
        <w:tab/>
      </w:r>
      <w:r>
        <w:rPr>
          <w:b/>
        </w:rPr>
        <w:t xml:space="preserve">NAME OF </w:t>
      </w:r>
      <w:r w:rsidR="001D5ACD">
        <w:rPr>
          <w:b/>
        </w:rPr>
        <w:t xml:space="preserve">SCHOOL </w:t>
      </w:r>
      <w:r w:rsidR="001D5ACD">
        <w:rPr>
          <w:b/>
        </w:rPr>
        <w:tab/>
      </w:r>
      <w:r>
        <w:rPr>
          <w:rFonts w:ascii="Calibri" w:eastAsia="Calibri" w:hAnsi="Calibri" w:cs="Calibri"/>
          <w:noProof/>
        </w:rPr>
        <mc:AlternateContent>
          <mc:Choice Requires="wpg">
            <w:drawing>
              <wp:inline distT="0" distB="0" distL="0" distR="0" wp14:anchorId="60F35A31" wp14:editId="72D800B6">
                <wp:extent cx="3566160" cy="9525"/>
                <wp:effectExtent l="0" t="0" r="0" b="0"/>
                <wp:docPr id="127715" name="Group 127715"/>
                <wp:cNvGraphicFramePr/>
                <a:graphic xmlns:a="http://schemas.openxmlformats.org/drawingml/2006/main">
                  <a:graphicData uri="http://schemas.microsoft.com/office/word/2010/wordprocessingGroup">
                    <wpg:wgp>
                      <wpg:cNvGrpSpPr/>
                      <wpg:grpSpPr>
                        <a:xfrm>
                          <a:off x="0" y="0"/>
                          <a:ext cx="3566160" cy="9525"/>
                          <a:chOff x="0" y="0"/>
                          <a:chExt cx="3566160" cy="9525"/>
                        </a:xfrm>
                      </wpg:grpSpPr>
                      <wps:wsp>
                        <wps:cNvPr id="8840" name="Shape 8840"/>
                        <wps:cNvSpPr/>
                        <wps:spPr>
                          <a:xfrm>
                            <a:off x="0" y="0"/>
                            <a:ext cx="3566160" cy="0"/>
                          </a:xfrm>
                          <a:custGeom>
                            <a:avLst/>
                            <a:gdLst/>
                            <a:ahLst/>
                            <a:cxnLst/>
                            <a:rect l="0" t="0" r="0" b="0"/>
                            <a:pathLst>
                              <a:path w="3566160">
                                <a:moveTo>
                                  <a:pt x="0" y="0"/>
                                </a:moveTo>
                                <a:lnTo>
                                  <a:pt x="35661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4BCEE1" id="Group 127715" o:spid="_x0000_s1026" style="width:280.8pt;height:.75pt;mso-position-horizontal-relative:char;mso-position-vertical-relative:line" coordsize="35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">
                <v:shape id="Shape 8840" o:spid="_x0000_s1027" style="position:absolute;width:35661;height:0;visibility:visible;mso-wrap-style:square;v-text-anchor:top" coordsize="356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" path="m,l3566160,e" filled="f">
                  <v:path arrowok="t" textboxrect="0,0,3566160,0"/>
                </v:shape>
                <w10:anchorlock/>
              </v:group>
            </w:pict>
          </mc:Fallback>
        </mc:AlternateContent>
      </w:r>
    </w:p>
    <w:p w14:paraId="7120BFE9" w14:textId="77777777" w:rsidR="002251FC" w:rsidRDefault="002E4702">
      <w:pPr>
        <w:spacing w:after="165" w:line="259" w:lineRule="auto"/>
        <w:ind w:firstLine="0"/>
        <w:jc w:val="left"/>
      </w:pPr>
      <w:r>
        <w:t xml:space="preserve"> </w:t>
      </w:r>
      <w:r>
        <w:tab/>
        <w:t xml:space="preserve"> </w:t>
      </w:r>
      <w:r>
        <w:tab/>
        <w:t xml:space="preserve"> </w:t>
      </w:r>
      <w:r>
        <w:tab/>
        <w:t xml:space="preserve"> </w:t>
      </w:r>
      <w:r>
        <w:tab/>
        <w:t xml:space="preserve"> </w:t>
      </w:r>
      <w:r>
        <w:tab/>
        <w:t xml:space="preserve"> </w:t>
      </w:r>
    </w:p>
    <w:p w14:paraId="106F50EC" w14:textId="77777777" w:rsidR="002251FC" w:rsidRDefault="002E4702">
      <w:pPr>
        <w:spacing w:after="155" w:line="259" w:lineRule="auto"/>
        <w:ind w:firstLine="0"/>
        <w:jc w:val="left"/>
      </w:pPr>
      <w:r>
        <w:t xml:space="preserve"> </w:t>
      </w:r>
    </w:p>
    <w:p w14:paraId="19802A34" w14:textId="77777777" w:rsidR="002251FC" w:rsidRDefault="002E4702">
      <w:pPr>
        <w:spacing w:after="160" w:line="259" w:lineRule="auto"/>
        <w:ind w:firstLine="0"/>
        <w:jc w:val="left"/>
      </w:pPr>
      <w:r>
        <w:rPr>
          <w:b/>
        </w:rPr>
        <w:t xml:space="preserve"> </w:t>
      </w:r>
    </w:p>
    <w:p w14:paraId="64DFD6C5" w14:textId="77777777" w:rsidR="002251FC" w:rsidRDefault="002E4702">
      <w:pPr>
        <w:spacing w:after="177" w:line="249" w:lineRule="auto"/>
        <w:ind w:left="802" w:hanging="10"/>
        <w:jc w:val="left"/>
      </w:pPr>
      <w:r>
        <w:rPr>
          <w:b/>
        </w:rPr>
        <w:t xml:space="preserve">Signature </w:t>
      </w:r>
      <w:r>
        <w:rPr>
          <w:b/>
        </w:rPr>
        <w:tab/>
        <w:t xml:space="preserve"> </w:t>
      </w:r>
      <w:r>
        <w:rPr>
          <w:b/>
        </w:rPr>
        <w:tab/>
        <w:t xml:space="preserve"> </w:t>
      </w:r>
      <w:r>
        <w:rPr>
          <w:b/>
        </w:rPr>
        <w:tab/>
      </w:r>
      <w:r>
        <w:rPr>
          <w:rFonts w:ascii="Calibri" w:eastAsia="Calibri" w:hAnsi="Calibri" w:cs="Calibri"/>
          <w:noProof/>
        </w:rPr>
        <mc:AlternateContent>
          <mc:Choice Requires="wpg">
            <w:drawing>
              <wp:inline distT="0" distB="0" distL="0" distR="0" wp14:anchorId="63A02A12" wp14:editId="127ADA5F">
                <wp:extent cx="3566160" cy="9525"/>
                <wp:effectExtent l="0" t="0" r="0" b="0"/>
                <wp:docPr id="127716" name="Group 127716"/>
                <wp:cNvGraphicFramePr/>
                <a:graphic xmlns:a="http://schemas.openxmlformats.org/drawingml/2006/main">
                  <a:graphicData uri="http://schemas.microsoft.com/office/word/2010/wordprocessingGroup">
                    <wpg:wgp>
                      <wpg:cNvGrpSpPr/>
                      <wpg:grpSpPr>
                        <a:xfrm>
                          <a:off x="0" y="0"/>
                          <a:ext cx="3566160" cy="9525"/>
                          <a:chOff x="0" y="0"/>
                          <a:chExt cx="3566160" cy="9525"/>
                        </a:xfrm>
                      </wpg:grpSpPr>
                      <wps:wsp>
                        <wps:cNvPr id="8841" name="Shape 8841"/>
                        <wps:cNvSpPr/>
                        <wps:spPr>
                          <a:xfrm>
                            <a:off x="0" y="0"/>
                            <a:ext cx="3566160" cy="0"/>
                          </a:xfrm>
                          <a:custGeom>
                            <a:avLst/>
                            <a:gdLst/>
                            <a:ahLst/>
                            <a:cxnLst/>
                            <a:rect l="0" t="0" r="0" b="0"/>
                            <a:pathLst>
                              <a:path w="3566160">
                                <a:moveTo>
                                  <a:pt x="0" y="0"/>
                                </a:moveTo>
                                <a:lnTo>
                                  <a:pt x="356616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F09C15" id="Group 127716" o:spid="_x0000_s1026" style="width:280.8pt;height:.75pt;mso-position-horizontal-relative:char;mso-position-vertical-relative:line" coordsize="356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">
                <v:shape id="Shape 8841" o:spid="_x0000_s1027" style="position:absolute;width:35661;height:0;visibility:visible;mso-wrap-style:square;v-text-anchor:top" coordsize="356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" path="m,l3566160,e" filled="f">
                  <v:path arrowok="t" textboxrect="0,0,3566160,0"/>
                </v:shape>
                <w10:anchorlock/>
              </v:group>
            </w:pict>
          </mc:Fallback>
        </mc:AlternateContent>
      </w:r>
      <w:r>
        <w:rPr>
          <w:b/>
        </w:rPr>
        <w:t xml:space="preserve"> (Headteacher / Chair of Governors) </w:t>
      </w:r>
    </w:p>
    <w:p w14:paraId="7A3F2126" w14:textId="77777777" w:rsidR="002251FC" w:rsidRDefault="002E4702">
      <w:pPr>
        <w:spacing w:after="158" w:line="259" w:lineRule="auto"/>
        <w:ind w:firstLine="0"/>
        <w:jc w:val="left"/>
      </w:pPr>
      <w:r>
        <w:rPr>
          <w:b/>
        </w:rPr>
        <w:t xml:space="preserve"> </w:t>
      </w:r>
    </w:p>
    <w:p w14:paraId="62E7A9FC" w14:textId="77777777" w:rsidR="002251FC" w:rsidRDefault="002E4702">
      <w:pPr>
        <w:spacing w:after="161" w:line="259" w:lineRule="auto"/>
        <w:ind w:firstLine="0"/>
        <w:jc w:val="left"/>
      </w:pPr>
      <w:r>
        <w:rPr>
          <w:b/>
        </w:rPr>
        <w:t xml:space="preserve"> </w:t>
      </w:r>
    </w:p>
    <w:p w14:paraId="6C711A10" w14:textId="1005FB08" w:rsidR="002251FC" w:rsidRDefault="002E4702">
      <w:pPr>
        <w:tabs>
          <w:tab w:val="center" w:pos="1031"/>
          <w:tab w:val="center" w:pos="2232"/>
          <w:tab w:val="center" w:pos="2953"/>
          <w:tab w:val="center" w:pos="4840"/>
        </w:tabs>
        <w:spacing w:after="177" w:line="249" w:lineRule="auto"/>
        <w:ind w:left="0" w:firstLine="0"/>
        <w:jc w:val="left"/>
      </w:pPr>
      <w:r>
        <w:rPr>
          <w:rFonts w:ascii="Calibri" w:eastAsia="Calibri" w:hAnsi="Calibri" w:cs="Calibri"/>
        </w:rPr>
        <w:tab/>
      </w:r>
      <w:r w:rsidR="004D46CF">
        <w:rPr>
          <w:b/>
        </w:rPr>
        <w:t xml:space="preserve">Date </w:t>
      </w:r>
      <w:r w:rsidR="004D46CF">
        <w:rPr>
          <w:b/>
        </w:rPr>
        <w:tab/>
      </w:r>
      <w:r>
        <w:rPr>
          <w:b/>
        </w:rPr>
        <w:t xml:space="preserve"> </w:t>
      </w:r>
      <w:r>
        <w:rPr>
          <w:b/>
        </w:rPr>
        <w:tab/>
        <w:t xml:space="preserve"> </w:t>
      </w:r>
      <w:r>
        <w:rPr>
          <w:b/>
        </w:rPr>
        <w:tab/>
      </w:r>
      <w:r>
        <w:rPr>
          <w:rFonts w:ascii="Calibri" w:eastAsia="Calibri" w:hAnsi="Calibri" w:cs="Calibri"/>
          <w:noProof/>
        </w:rPr>
        <mc:AlternateContent>
          <mc:Choice Requires="wpg">
            <w:drawing>
              <wp:inline distT="0" distB="0" distL="0" distR="0" wp14:anchorId="0E181C39" wp14:editId="23496A0E">
                <wp:extent cx="2571750" cy="45719"/>
                <wp:effectExtent l="0" t="0" r="0" b="0"/>
                <wp:docPr id="127717" name="Group 127717"/>
                <wp:cNvGraphicFramePr/>
                <a:graphic xmlns:a="http://schemas.openxmlformats.org/drawingml/2006/main">
                  <a:graphicData uri="http://schemas.microsoft.com/office/word/2010/wordprocessingGroup">
                    <wpg:wgp>
                      <wpg:cNvGrpSpPr/>
                      <wpg:grpSpPr>
                        <a:xfrm>
                          <a:off x="0" y="0"/>
                          <a:ext cx="2571750" cy="45719"/>
                          <a:chOff x="0" y="0"/>
                          <a:chExt cx="1828800" cy="9525"/>
                        </a:xfrm>
                      </wpg:grpSpPr>
                      <wps:wsp>
                        <wps:cNvPr id="8842" name="Shape 8842"/>
                        <wps:cNvSpPr/>
                        <wps:spPr>
                          <a:xfrm>
                            <a:off x="0" y="0"/>
                            <a:ext cx="1828800" cy="0"/>
                          </a:xfrm>
                          <a:custGeom>
                            <a:avLst/>
                            <a:gdLst/>
                            <a:ahLst/>
                            <a:cxnLst/>
                            <a:rect l="0" t="0" r="0" b="0"/>
                            <a:pathLst>
                              <a:path w="1828800">
                                <a:moveTo>
                                  <a:pt x="0" y="0"/>
                                </a:moveTo>
                                <a:lnTo>
                                  <a:pt x="1828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64645D" id="Group 127717" o:spid="_x0000_s1026" style="width:202.5pt;height:3.6pt;mso-position-horizontal-relative:char;mso-position-vertical-relative:line" coordsize="182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">
                <v:shape id="Shape 8842"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" path="m,l1828800,e" filled="f">
                  <v:path arrowok="t" textboxrect="0,0,1828800,0"/>
                </v:shape>
                <w10:anchorlock/>
              </v:group>
            </w:pict>
          </mc:Fallback>
        </mc:AlternateContent>
      </w:r>
      <w:r>
        <w:rPr>
          <w:b/>
        </w:rPr>
        <w:t xml:space="preserve"> </w:t>
      </w:r>
    </w:p>
    <w:p w14:paraId="4A01B8C5" w14:textId="77777777" w:rsidR="002251FC" w:rsidRDefault="002E4702">
      <w:pPr>
        <w:spacing w:after="158" w:line="259" w:lineRule="auto"/>
        <w:ind w:firstLine="0"/>
        <w:jc w:val="left"/>
      </w:pPr>
      <w:r>
        <w:rPr>
          <w:b/>
        </w:rPr>
        <w:t xml:space="preserve"> </w:t>
      </w:r>
    </w:p>
    <w:p w14:paraId="3F1A3934" w14:textId="77777777" w:rsidR="002251FC" w:rsidRDefault="002E4702">
      <w:pPr>
        <w:spacing w:after="160" w:line="259" w:lineRule="auto"/>
        <w:ind w:firstLine="0"/>
        <w:jc w:val="left"/>
      </w:pPr>
      <w:r>
        <w:rPr>
          <w:b/>
        </w:rPr>
        <w:t xml:space="preserve"> </w:t>
      </w:r>
    </w:p>
    <w:p w14:paraId="6C115F59" w14:textId="77777777" w:rsidR="002251FC" w:rsidRDefault="002E4702">
      <w:pPr>
        <w:spacing w:after="158" w:line="259" w:lineRule="auto"/>
        <w:ind w:firstLine="0"/>
        <w:jc w:val="left"/>
      </w:pPr>
      <w:r>
        <w:rPr>
          <w:b/>
        </w:rPr>
        <w:t xml:space="preserve"> </w:t>
      </w:r>
    </w:p>
    <w:p w14:paraId="7183C2E7" w14:textId="77777777" w:rsidR="002251FC" w:rsidRDefault="002E4702">
      <w:pPr>
        <w:spacing w:after="160" w:line="259" w:lineRule="auto"/>
        <w:ind w:firstLine="0"/>
        <w:jc w:val="left"/>
      </w:pPr>
      <w:r>
        <w:rPr>
          <w:b/>
        </w:rPr>
        <w:t xml:space="preserve"> </w:t>
      </w:r>
    </w:p>
    <w:p w14:paraId="66D91592" w14:textId="77777777" w:rsidR="002251FC" w:rsidRDefault="002E4702">
      <w:pPr>
        <w:spacing w:after="158" w:line="259" w:lineRule="auto"/>
        <w:ind w:firstLine="0"/>
        <w:jc w:val="left"/>
      </w:pPr>
      <w:r>
        <w:rPr>
          <w:b/>
        </w:rPr>
        <w:t xml:space="preserve"> </w:t>
      </w:r>
    </w:p>
    <w:p w14:paraId="311D7368" w14:textId="77777777" w:rsidR="002251FC" w:rsidRDefault="002E4702">
      <w:pPr>
        <w:spacing w:after="158" w:line="259" w:lineRule="auto"/>
        <w:ind w:firstLine="0"/>
        <w:jc w:val="left"/>
      </w:pPr>
      <w:r>
        <w:rPr>
          <w:b/>
        </w:rPr>
        <w:t xml:space="preserve"> </w:t>
      </w:r>
    </w:p>
    <w:p w14:paraId="51E12FCD" w14:textId="77777777" w:rsidR="002251FC" w:rsidRDefault="002E4702">
      <w:pPr>
        <w:spacing w:after="161" w:line="259" w:lineRule="auto"/>
        <w:ind w:firstLine="0"/>
        <w:jc w:val="left"/>
      </w:pPr>
      <w:r>
        <w:rPr>
          <w:b/>
        </w:rPr>
        <w:t xml:space="preserve"> </w:t>
      </w:r>
    </w:p>
    <w:p w14:paraId="46F3AF34" w14:textId="77777777" w:rsidR="002251FC" w:rsidRDefault="002E4702">
      <w:pPr>
        <w:spacing w:after="158" w:line="259" w:lineRule="auto"/>
        <w:ind w:firstLine="0"/>
        <w:jc w:val="left"/>
      </w:pPr>
      <w:r>
        <w:rPr>
          <w:b/>
        </w:rPr>
        <w:t xml:space="preserve"> </w:t>
      </w:r>
    </w:p>
    <w:p w14:paraId="0D952EAB" w14:textId="77777777" w:rsidR="002251FC" w:rsidRDefault="002E4702">
      <w:pPr>
        <w:spacing w:after="160" w:line="259" w:lineRule="auto"/>
        <w:ind w:firstLine="0"/>
        <w:jc w:val="left"/>
      </w:pPr>
      <w:r>
        <w:rPr>
          <w:b/>
        </w:rPr>
        <w:t xml:space="preserve"> </w:t>
      </w:r>
    </w:p>
    <w:p w14:paraId="2F2C0241" w14:textId="77777777" w:rsidR="002251FC" w:rsidRDefault="002E4702">
      <w:pPr>
        <w:spacing w:after="158" w:line="259" w:lineRule="auto"/>
        <w:ind w:firstLine="0"/>
        <w:jc w:val="left"/>
      </w:pPr>
      <w:r>
        <w:rPr>
          <w:b/>
        </w:rPr>
        <w:t xml:space="preserve"> </w:t>
      </w:r>
    </w:p>
    <w:p w14:paraId="465F50EE" w14:textId="77777777" w:rsidR="002251FC" w:rsidRDefault="002E4702">
      <w:pPr>
        <w:spacing w:after="160" w:line="259" w:lineRule="auto"/>
        <w:ind w:firstLine="0"/>
        <w:jc w:val="left"/>
      </w:pPr>
      <w:r>
        <w:rPr>
          <w:b/>
        </w:rPr>
        <w:t xml:space="preserve"> </w:t>
      </w:r>
    </w:p>
    <w:p w14:paraId="51B081B8" w14:textId="77777777" w:rsidR="002251FC" w:rsidRDefault="002E4702">
      <w:pPr>
        <w:spacing w:after="158" w:line="259" w:lineRule="auto"/>
        <w:ind w:firstLine="0"/>
        <w:jc w:val="left"/>
      </w:pPr>
      <w:r>
        <w:rPr>
          <w:b/>
        </w:rPr>
        <w:t xml:space="preserve"> </w:t>
      </w:r>
    </w:p>
    <w:p w14:paraId="7B6D3FB7" w14:textId="77777777" w:rsidR="002251FC" w:rsidRDefault="002E4702">
      <w:pPr>
        <w:spacing w:after="158" w:line="259" w:lineRule="auto"/>
        <w:ind w:firstLine="0"/>
        <w:jc w:val="left"/>
      </w:pPr>
      <w:r>
        <w:rPr>
          <w:b/>
        </w:rPr>
        <w:t xml:space="preserve"> </w:t>
      </w:r>
    </w:p>
    <w:p w14:paraId="29324173" w14:textId="77777777" w:rsidR="002251FC" w:rsidRDefault="002E4702">
      <w:pPr>
        <w:spacing w:after="160" w:line="259" w:lineRule="auto"/>
        <w:ind w:firstLine="0"/>
        <w:jc w:val="left"/>
      </w:pPr>
      <w:r>
        <w:rPr>
          <w:b/>
        </w:rPr>
        <w:t xml:space="preserve"> </w:t>
      </w:r>
    </w:p>
    <w:p w14:paraId="080596E6" w14:textId="77777777" w:rsidR="002251FC" w:rsidRDefault="002E4702">
      <w:pPr>
        <w:spacing w:after="0" w:line="259" w:lineRule="auto"/>
        <w:ind w:left="0" w:right="497" w:firstLine="0"/>
        <w:jc w:val="center"/>
      </w:pPr>
      <w:r>
        <w:rPr>
          <w:b/>
        </w:rPr>
        <w:t xml:space="preserve"> </w:t>
      </w:r>
    </w:p>
    <w:p w14:paraId="597A98EB" w14:textId="77777777" w:rsidR="002251FC" w:rsidRDefault="002E4702">
      <w:pPr>
        <w:pStyle w:val="Heading1"/>
        <w:spacing w:after="162" w:line="259" w:lineRule="auto"/>
        <w:ind w:left="10" w:right="556"/>
        <w:jc w:val="center"/>
      </w:pPr>
      <w:r>
        <w:t xml:space="preserve">Options from Section 2 relating to the formula factors </w:t>
      </w:r>
    </w:p>
    <w:p w14:paraId="4F496562" w14:textId="77777777" w:rsidR="002251FC" w:rsidRDefault="002E4702">
      <w:pPr>
        <w:pStyle w:val="Heading2"/>
        <w:spacing w:after="162" w:line="259" w:lineRule="auto"/>
        <w:ind w:left="10" w:right="554"/>
        <w:jc w:val="center"/>
      </w:pPr>
      <w:r>
        <w:t xml:space="preserve">2.1.7 Schools Funding Formula options </w:t>
      </w:r>
    </w:p>
    <w:p w14:paraId="4DC33DA9" w14:textId="0C05572B" w:rsidR="002251FC" w:rsidRDefault="002E4702">
      <w:pPr>
        <w:spacing w:after="0"/>
        <w:ind w:left="57" w:right="622"/>
      </w:pPr>
      <w:r>
        <w:t>Please indicate below which schools funding formula option you would p</w:t>
      </w:r>
      <w:r w:rsidR="00036EAD">
        <w:t>refer Merton to use for the 202</w:t>
      </w:r>
      <w:r w:rsidR="0021756B">
        <w:t>3</w:t>
      </w:r>
      <w:r>
        <w:t>/2</w:t>
      </w:r>
      <w:r w:rsidR="0021756B">
        <w:t>4</w:t>
      </w:r>
      <w:r>
        <w:t xml:space="preserve"> allocation. If your preferred option is B, please provide your reasons why you think this option would be better for all Merton schools </w:t>
      </w:r>
    </w:p>
    <w:p w14:paraId="43EDB4A2" w14:textId="77777777" w:rsidR="00040A46" w:rsidRDefault="00040A46">
      <w:pPr>
        <w:spacing w:after="0"/>
        <w:ind w:left="57" w:right="622"/>
      </w:pPr>
    </w:p>
    <w:tbl>
      <w:tblPr>
        <w:tblStyle w:val="TableGrid"/>
        <w:tblW w:w="9364" w:type="dxa"/>
        <w:tblInd w:w="77" w:type="dxa"/>
        <w:tblCellMar>
          <w:top w:w="14" w:type="dxa"/>
          <w:left w:w="108" w:type="dxa"/>
          <w:right w:w="115" w:type="dxa"/>
        </w:tblCellMar>
        <w:tblLook w:val="04A0" w:firstRow="1" w:lastRow="0" w:firstColumn="1" w:lastColumn="0" w:noHBand="0" w:noVBand="1"/>
      </w:tblPr>
      <w:tblGrid>
        <w:gridCol w:w="8723"/>
        <w:gridCol w:w="641"/>
      </w:tblGrid>
      <w:tr w:rsidR="002251FC" w14:paraId="659A2086" w14:textId="77777777">
        <w:trPr>
          <w:trHeight w:val="283"/>
        </w:trPr>
        <w:tc>
          <w:tcPr>
            <w:tcW w:w="8723" w:type="dxa"/>
            <w:tcBorders>
              <w:top w:val="single" w:sz="4" w:space="0" w:color="000000"/>
              <w:left w:val="single" w:sz="4" w:space="0" w:color="000000"/>
              <w:bottom w:val="single" w:sz="4" w:space="0" w:color="000000"/>
              <w:right w:val="single" w:sz="4" w:space="0" w:color="000000"/>
            </w:tcBorders>
          </w:tcPr>
          <w:p w14:paraId="56216D29" w14:textId="77777777" w:rsidR="002251FC" w:rsidRDefault="002E4702">
            <w:pPr>
              <w:spacing w:after="0" w:line="259" w:lineRule="auto"/>
              <w:ind w:left="0" w:firstLine="0"/>
              <w:jc w:val="left"/>
            </w:pPr>
            <w:r>
              <w:t xml:space="preserve">Option A- Replicating the NFF </w:t>
            </w:r>
          </w:p>
        </w:tc>
        <w:tc>
          <w:tcPr>
            <w:tcW w:w="641" w:type="dxa"/>
            <w:tcBorders>
              <w:top w:val="single" w:sz="4" w:space="0" w:color="000000"/>
              <w:left w:val="single" w:sz="4" w:space="0" w:color="000000"/>
              <w:bottom w:val="single" w:sz="4" w:space="0" w:color="000000"/>
              <w:right w:val="single" w:sz="4" w:space="0" w:color="000000"/>
            </w:tcBorders>
          </w:tcPr>
          <w:p w14:paraId="5B65A5E5" w14:textId="77777777" w:rsidR="002251FC" w:rsidRDefault="002E4702">
            <w:pPr>
              <w:spacing w:after="0" w:line="259" w:lineRule="auto"/>
              <w:ind w:left="0" w:firstLine="0"/>
              <w:jc w:val="left"/>
            </w:pPr>
            <w:r>
              <w:t xml:space="preserve"> </w:t>
            </w:r>
          </w:p>
        </w:tc>
      </w:tr>
      <w:tr w:rsidR="002251FC" w14:paraId="7890D3EB" w14:textId="77777777">
        <w:trPr>
          <w:trHeight w:val="283"/>
        </w:trPr>
        <w:tc>
          <w:tcPr>
            <w:tcW w:w="8723" w:type="dxa"/>
            <w:tcBorders>
              <w:top w:val="single" w:sz="4" w:space="0" w:color="000000"/>
              <w:left w:val="single" w:sz="4" w:space="0" w:color="000000"/>
              <w:bottom w:val="single" w:sz="4" w:space="0" w:color="000000"/>
              <w:right w:val="single" w:sz="4" w:space="0" w:color="000000"/>
            </w:tcBorders>
          </w:tcPr>
          <w:p w14:paraId="64DEA8D1" w14:textId="77777777" w:rsidR="002251FC" w:rsidRDefault="002E4702">
            <w:pPr>
              <w:spacing w:after="0" w:line="259" w:lineRule="auto"/>
              <w:ind w:left="0" w:firstLine="0"/>
              <w:jc w:val="left"/>
            </w:pPr>
            <w:r>
              <w:t>Option B- Local Formula with additional fu</w:t>
            </w:r>
            <w:r w:rsidR="00036EAD">
              <w:t xml:space="preserve">nding through </w:t>
            </w:r>
            <w:r w:rsidR="001B2CFB">
              <w:t>AWPU</w:t>
            </w:r>
            <w:r w:rsidR="00036EAD">
              <w:t xml:space="preserve"> factors</w:t>
            </w:r>
          </w:p>
        </w:tc>
        <w:tc>
          <w:tcPr>
            <w:tcW w:w="641" w:type="dxa"/>
            <w:tcBorders>
              <w:top w:val="single" w:sz="4" w:space="0" w:color="000000"/>
              <w:left w:val="single" w:sz="4" w:space="0" w:color="000000"/>
              <w:bottom w:val="single" w:sz="4" w:space="0" w:color="000000"/>
              <w:right w:val="single" w:sz="4" w:space="0" w:color="000000"/>
            </w:tcBorders>
          </w:tcPr>
          <w:p w14:paraId="4CFF4898" w14:textId="77777777" w:rsidR="002251FC" w:rsidRDefault="002E4702">
            <w:pPr>
              <w:spacing w:after="0" w:line="259" w:lineRule="auto"/>
              <w:ind w:left="0" w:firstLine="0"/>
              <w:jc w:val="left"/>
            </w:pPr>
            <w:r>
              <w:t xml:space="preserve"> </w:t>
            </w:r>
          </w:p>
        </w:tc>
      </w:tr>
    </w:tbl>
    <w:p w14:paraId="671EE35E" w14:textId="77777777" w:rsidR="002251FC" w:rsidRDefault="002E4702">
      <w:pPr>
        <w:spacing w:after="158" w:line="259" w:lineRule="auto"/>
        <w:ind w:firstLine="0"/>
        <w:jc w:val="left"/>
      </w:pPr>
      <w:r>
        <w:t xml:space="preserve"> </w:t>
      </w:r>
    </w:p>
    <w:p w14:paraId="270576E0" w14:textId="77777777" w:rsidR="002251FC" w:rsidRDefault="002E4702">
      <w:pPr>
        <w:pStyle w:val="Heading1"/>
        <w:ind w:left="67"/>
      </w:pPr>
      <w:r>
        <w:t xml:space="preserve">Comments </w:t>
      </w:r>
    </w:p>
    <w:p w14:paraId="17AE2E2B"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w:t>
      </w:r>
      <w:r>
        <w:rPr>
          <w:i/>
        </w:rPr>
        <w:t>______________</w:t>
      </w:r>
      <w:r>
        <w:t>__________________</w:t>
      </w:r>
    </w:p>
    <w:p w14:paraId="102DE358" w14:textId="77777777" w:rsidR="002251FC" w:rsidRDefault="002E4702">
      <w:pPr>
        <w:spacing w:after="0"/>
        <w:ind w:left="57" w:right="622"/>
      </w:pPr>
      <w:r>
        <w:t>______________________________________</w:t>
      </w:r>
      <w:r>
        <w:rPr>
          <w:i/>
        </w:rPr>
        <w:t>______________</w:t>
      </w:r>
      <w:r>
        <w:t>________________________</w:t>
      </w:r>
    </w:p>
    <w:p w14:paraId="4B775187" w14:textId="77777777" w:rsidR="002251FC" w:rsidRDefault="002E4702">
      <w:pPr>
        <w:spacing w:after="0"/>
        <w:ind w:left="57" w:right="622"/>
      </w:pPr>
      <w:r>
        <w:t>________________________________</w:t>
      </w:r>
      <w:r>
        <w:rPr>
          <w:i/>
        </w:rPr>
        <w:t>______________</w:t>
      </w:r>
      <w:r>
        <w:t>______________________________</w:t>
      </w:r>
    </w:p>
    <w:p w14:paraId="3B7F887A" w14:textId="77777777" w:rsidR="002251FC" w:rsidRDefault="002E4702">
      <w:pPr>
        <w:ind w:left="57" w:right="622"/>
      </w:pPr>
      <w:r>
        <w:t>__________________________</w:t>
      </w:r>
      <w:r>
        <w:rPr>
          <w:i/>
        </w:rPr>
        <w:t>______________</w:t>
      </w:r>
      <w:r>
        <w:t>____________________________________</w:t>
      </w:r>
      <w:r>
        <w:rPr>
          <w:i/>
        </w:rPr>
        <w:t xml:space="preserve"> </w:t>
      </w:r>
    </w:p>
    <w:p w14:paraId="26A38165" w14:textId="77777777" w:rsidR="002251FC" w:rsidRDefault="002E4702">
      <w:pPr>
        <w:spacing w:after="160" w:line="259" w:lineRule="auto"/>
        <w:ind w:firstLine="0"/>
        <w:jc w:val="left"/>
      </w:pPr>
      <w:r>
        <w:rPr>
          <w:b/>
        </w:rPr>
        <w:t xml:space="preserve"> </w:t>
      </w:r>
    </w:p>
    <w:p w14:paraId="69A7C7B2" w14:textId="77777777" w:rsidR="002251FC" w:rsidRDefault="002E4702">
      <w:pPr>
        <w:pStyle w:val="Heading2"/>
        <w:spacing w:after="162" w:line="259" w:lineRule="auto"/>
        <w:ind w:left="10" w:right="554"/>
        <w:jc w:val="center"/>
      </w:pPr>
      <w:r>
        <w:t xml:space="preserve">2.2 MFG percentage </w:t>
      </w:r>
    </w:p>
    <w:p w14:paraId="64A4E6DB" w14:textId="78D953BD" w:rsidR="002251FC" w:rsidRPr="001B2CFB" w:rsidRDefault="002E4702">
      <w:pPr>
        <w:ind w:left="57" w:right="622"/>
      </w:pPr>
      <w:r>
        <w:t xml:space="preserve">Merton intends to apply </w:t>
      </w:r>
      <w:r w:rsidRPr="001B2CFB">
        <w:t xml:space="preserve">MFG at </w:t>
      </w:r>
      <w:r w:rsidR="005F4DE4">
        <w:t>0.5</w:t>
      </w:r>
      <w:r w:rsidRPr="001B2CFB">
        <w:t>%. This is in line with last year’s Schools Forum decision where it was</w:t>
      </w:r>
      <w:r w:rsidR="001B2CFB" w:rsidRPr="001B2CFB">
        <w:t xml:space="preserve"> agreed that the maximum MFG</w:t>
      </w:r>
      <w:r w:rsidRPr="001B2CFB">
        <w:t xml:space="preserve"> should be used. If you do not think that Merton should apply the maximum MFG, please state your reasons for this in the section below. </w:t>
      </w:r>
    </w:p>
    <w:p w14:paraId="25394EAE" w14:textId="77777777" w:rsidR="002251FC" w:rsidRPr="001B2CFB" w:rsidRDefault="002E4702">
      <w:pPr>
        <w:spacing w:after="0"/>
        <w:ind w:left="57" w:right="622"/>
      </w:pPr>
      <w:r w:rsidRPr="001B2CFB">
        <w:t xml:space="preserve">Please select below which level of protection you think should be applied to schools. </w:t>
      </w:r>
    </w:p>
    <w:tbl>
      <w:tblPr>
        <w:tblStyle w:val="TableGrid"/>
        <w:tblW w:w="9393" w:type="dxa"/>
        <w:tblInd w:w="77" w:type="dxa"/>
        <w:tblCellMar>
          <w:top w:w="10" w:type="dxa"/>
          <w:left w:w="108" w:type="dxa"/>
          <w:right w:w="115" w:type="dxa"/>
        </w:tblCellMar>
        <w:tblLook w:val="04A0" w:firstRow="1" w:lastRow="0" w:firstColumn="1" w:lastColumn="0" w:noHBand="0" w:noVBand="1"/>
      </w:tblPr>
      <w:tblGrid>
        <w:gridCol w:w="8973"/>
        <w:gridCol w:w="420"/>
      </w:tblGrid>
      <w:tr w:rsidR="002251FC" w14:paraId="04DE042F" w14:textId="77777777">
        <w:trPr>
          <w:trHeight w:val="334"/>
        </w:trPr>
        <w:tc>
          <w:tcPr>
            <w:tcW w:w="8973" w:type="dxa"/>
            <w:tcBorders>
              <w:top w:val="single" w:sz="4" w:space="0" w:color="000000"/>
              <w:left w:val="single" w:sz="4" w:space="0" w:color="000000"/>
              <w:bottom w:val="single" w:sz="4" w:space="0" w:color="000000"/>
              <w:right w:val="single" w:sz="4" w:space="0" w:color="000000"/>
            </w:tcBorders>
          </w:tcPr>
          <w:p w14:paraId="228C2B00" w14:textId="78196D8D" w:rsidR="002251FC" w:rsidRDefault="002E4702">
            <w:pPr>
              <w:spacing w:after="0" w:line="259" w:lineRule="auto"/>
              <w:ind w:left="0" w:firstLine="0"/>
              <w:jc w:val="left"/>
            </w:pPr>
            <w:r w:rsidRPr="001B2CFB">
              <w:rPr>
                <w:b/>
              </w:rPr>
              <w:t xml:space="preserve">Option A – </w:t>
            </w:r>
            <w:r w:rsidRPr="001B2CFB">
              <w:t xml:space="preserve">Set MFG at maximum of </w:t>
            </w:r>
            <w:r w:rsidR="005F4DE4">
              <w:t>0.5</w:t>
            </w:r>
            <w:r w:rsidRPr="001B2CFB">
              <w:t xml:space="preserve">% </w:t>
            </w:r>
          </w:p>
        </w:tc>
        <w:tc>
          <w:tcPr>
            <w:tcW w:w="420" w:type="dxa"/>
            <w:tcBorders>
              <w:top w:val="single" w:sz="4" w:space="0" w:color="000000"/>
              <w:left w:val="single" w:sz="4" w:space="0" w:color="000000"/>
              <w:bottom w:val="single" w:sz="4" w:space="0" w:color="000000"/>
              <w:right w:val="single" w:sz="4" w:space="0" w:color="000000"/>
            </w:tcBorders>
          </w:tcPr>
          <w:p w14:paraId="765A64E8" w14:textId="77777777" w:rsidR="002251FC" w:rsidRDefault="002E4702">
            <w:pPr>
              <w:spacing w:after="0" w:line="259" w:lineRule="auto"/>
              <w:ind w:left="0" w:firstLine="0"/>
              <w:jc w:val="left"/>
            </w:pPr>
            <w:r>
              <w:t xml:space="preserve"> </w:t>
            </w:r>
          </w:p>
        </w:tc>
      </w:tr>
      <w:tr w:rsidR="002251FC" w14:paraId="720FAF12" w14:textId="77777777">
        <w:trPr>
          <w:trHeight w:val="557"/>
        </w:trPr>
        <w:tc>
          <w:tcPr>
            <w:tcW w:w="8973" w:type="dxa"/>
            <w:tcBorders>
              <w:top w:val="single" w:sz="4" w:space="0" w:color="000000"/>
              <w:left w:val="single" w:sz="4" w:space="0" w:color="000000"/>
              <w:bottom w:val="single" w:sz="4" w:space="0" w:color="000000"/>
              <w:right w:val="single" w:sz="4" w:space="0" w:color="000000"/>
            </w:tcBorders>
          </w:tcPr>
          <w:p w14:paraId="545321C4" w14:textId="77777777" w:rsidR="002251FC" w:rsidRDefault="002E4702">
            <w:pPr>
              <w:spacing w:after="0" w:line="259" w:lineRule="auto"/>
              <w:ind w:left="0" w:firstLine="0"/>
              <w:jc w:val="left"/>
            </w:pPr>
            <w:r>
              <w:rPr>
                <w:b/>
              </w:rPr>
              <w:t xml:space="preserve">Option B – </w:t>
            </w:r>
            <w:r>
              <w:t xml:space="preserve">Set MFG at a different percentage (Please state reason and percentage below) </w:t>
            </w:r>
          </w:p>
        </w:tc>
        <w:tc>
          <w:tcPr>
            <w:tcW w:w="420" w:type="dxa"/>
            <w:tcBorders>
              <w:top w:val="single" w:sz="4" w:space="0" w:color="000000"/>
              <w:left w:val="single" w:sz="4" w:space="0" w:color="000000"/>
              <w:bottom w:val="single" w:sz="4" w:space="0" w:color="000000"/>
              <w:right w:val="single" w:sz="4" w:space="0" w:color="000000"/>
            </w:tcBorders>
          </w:tcPr>
          <w:p w14:paraId="144339DE" w14:textId="77777777" w:rsidR="002251FC" w:rsidRDefault="002E4702">
            <w:pPr>
              <w:spacing w:after="0" w:line="259" w:lineRule="auto"/>
              <w:ind w:left="0" w:firstLine="0"/>
              <w:jc w:val="left"/>
            </w:pPr>
            <w:r>
              <w:t xml:space="preserve"> </w:t>
            </w:r>
          </w:p>
        </w:tc>
      </w:tr>
    </w:tbl>
    <w:p w14:paraId="5EBC32EF" w14:textId="77777777" w:rsidR="002251FC" w:rsidRDefault="002E4702">
      <w:pPr>
        <w:spacing w:after="158" w:line="259" w:lineRule="auto"/>
        <w:ind w:firstLine="0"/>
        <w:jc w:val="left"/>
      </w:pPr>
      <w:r>
        <w:rPr>
          <w:b/>
        </w:rPr>
        <w:t xml:space="preserve"> </w:t>
      </w:r>
    </w:p>
    <w:p w14:paraId="74FADC27" w14:textId="77777777" w:rsidR="002251FC" w:rsidRDefault="002E4702">
      <w:pPr>
        <w:pStyle w:val="Heading1"/>
        <w:ind w:left="67"/>
      </w:pPr>
      <w:r>
        <w:t xml:space="preserve">Comments </w:t>
      </w:r>
    </w:p>
    <w:p w14:paraId="56DCC27F"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w:t>
      </w:r>
      <w:r>
        <w:rPr>
          <w:i/>
        </w:rPr>
        <w:t>______________</w:t>
      </w:r>
      <w:r>
        <w:t>__________________ ______________________________________</w:t>
      </w:r>
      <w:r>
        <w:rPr>
          <w:i/>
        </w:rPr>
        <w:t>______________</w:t>
      </w:r>
      <w:r>
        <w:t>________________________</w:t>
      </w:r>
    </w:p>
    <w:p w14:paraId="6E1E6590" w14:textId="77777777" w:rsidR="002251FC" w:rsidRDefault="002E4702">
      <w:pPr>
        <w:spacing w:after="156" w:line="259" w:lineRule="auto"/>
        <w:ind w:left="67" w:hanging="10"/>
        <w:jc w:val="left"/>
      </w:pPr>
      <w:r>
        <w:t>________________________________</w:t>
      </w:r>
      <w:r>
        <w:rPr>
          <w:i/>
        </w:rPr>
        <w:t>____________________________________________</w:t>
      </w:r>
      <w:r>
        <w:t xml:space="preserve"> </w:t>
      </w:r>
    </w:p>
    <w:p w14:paraId="25BE2E5C" w14:textId="77777777" w:rsidR="00040A46" w:rsidRDefault="00040A46">
      <w:pPr>
        <w:pStyle w:val="Heading1"/>
        <w:spacing w:after="162" w:line="259" w:lineRule="auto"/>
        <w:ind w:left="10" w:right="553"/>
        <w:jc w:val="center"/>
      </w:pPr>
    </w:p>
    <w:p w14:paraId="1F2B46F1" w14:textId="59D6EFE6" w:rsidR="002251FC" w:rsidRDefault="002E4702">
      <w:pPr>
        <w:pStyle w:val="Heading1"/>
        <w:spacing w:after="162" w:line="259" w:lineRule="auto"/>
        <w:ind w:left="10" w:right="553"/>
        <w:jc w:val="center"/>
      </w:pPr>
      <w:r>
        <w:t xml:space="preserve">Options from Section 2.4 relating to de-delegation </w:t>
      </w:r>
    </w:p>
    <w:p w14:paraId="5A4D4851" w14:textId="1137848B" w:rsidR="002251FC" w:rsidRDefault="002E4702">
      <w:pPr>
        <w:spacing w:after="0"/>
        <w:ind w:left="57" w:right="622"/>
      </w:pPr>
      <w:r>
        <w:t xml:space="preserve">For </w:t>
      </w:r>
      <w:proofErr w:type="gramStart"/>
      <w:r>
        <w:t>all of</w:t>
      </w:r>
      <w:proofErr w:type="gramEnd"/>
      <w:r>
        <w:t xml:space="preserve"> the services below, please state either Yes or No to indicate whether or not you would prefer the services to be de-delegated to the authority to be managed centrally rather than by each individual school. Last year Schools Forum agreed to de-delegate all services. </w:t>
      </w:r>
    </w:p>
    <w:p w14:paraId="19E48C3C" w14:textId="77777777" w:rsidR="00040A46" w:rsidRDefault="00040A46">
      <w:pPr>
        <w:spacing w:after="0"/>
        <w:ind w:left="57" w:right="622"/>
      </w:pPr>
    </w:p>
    <w:tbl>
      <w:tblPr>
        <w:tblStyle w:val="TableGrid"/>
        <w:tblW w:w="9686" w:type="dxa"/>
        <w:tblInd w:w="78" w:type="dxa"/>
        <w:tblCellMar>
          <w:top w:w="8" w:type="dxa"/>
          <w:left w:w="107" w:type="dxa"/>
          <w:right w:w="50" w:type="dxa"/>
        </w:tblCellMar>
        <w:tblLook w:val="04A0" w:firstRow="1" w:lastRow="0" w:firstColumn="1" w:lastColumn="0" w:noHBand="0" w:noVBand="1"/>
      </w:tblPr>
      <w:tblGrid>
        <w:gridCol w:w="1525"/>
        <w:gridCol w:w="6632"/>
        <w:gridCol w:w="1529"/>
      </w:tblGrid>
      <w:tr w:rsidR="002251FC" w14:paraId="3008E62B" w14:textId="77777777" w:rsidTr="00994DC3">
        <w:trPr>
          <w:trHeight w:val="552"/>
        </w:trPr>
        <w:tc>
          <w:tcPr>
            <w:tcW w:w="1525"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61DC312D" w14:textId="77777777" w:rsidR="002251FC" w:rsidRDefault="002E4702">
            <w:pPr>
              <w:spacing w:after="0" w:line="259" w:lineRule="auto"/>
              <w:ind w:left="0" w:firstLine="0"/>
              <w:jc w:val="left"/>
            </w:pPr>
            <w:r>
              <w:rPr>
                <w:b/>
              </w:rPr>
              <w:t xml:space="preserve">Paragraph </w:t>
            </w:r>
          </w:p>
        </w:tc>
        <w:tc>
          <w:tcPr>
            <w:tcW w:w="6632" w:type="dxa"/>
            <w:tcBorders>
              <w:top w:val="single" w:sz="4" w:space="0" w:color="000000"/>
              <w:left w:val="single" w:sz="4" w:space="0" w:color="000000"/>
              <w:bottom w:val="single" w:sz="4" w:space="0" w:color="000000"/>
              <w:right w:val="single" w:sz="4" w:space="0" w:color="000000"/>
            </w:tcBorders>
            <w:shd w:val="clear" w:color="auto" w:fill="CAF278"/>
            <w:vAlign w:val="bottom"/>
          </w:tcPr>
          <w:p w14:paraId="57577ED0" w14:textId="77777777" w:rsidR="002251FC" w:rsidRDefault="002E4702">
            <w:pPr>
              <w:spacing w:after="0" w:line="259" w:lineRule="auto"/>
              <w:ind w:left="1" w:firstLine="0"/>
              <w:jc w:val="left"/>
            </w:pPr>
            <w:r>
              <w:rPr>
                <w:b/>
              </w:rPr>
              <w:t xml:space="preserve">Service </w:t>
            </w:r>
          </w:p>
        </w:tc>
        <w:tc>
          <w:tcPr>
            <w:tcW w:w="1529" w:type="dxa"/>
            <w:tcBorders>
              <w:top w:val="single" w:sz="4" w:space="0" w:color="000000"/>
              <w:left w:val="single" w:sz="4" w:space="0" w:color="000000"/>
              <w:bottom w:val="single" w:sz="4" w:space="0" w:color="000000"/>
              <w:right w:val="single" w:sz="4" w:space="0" w:color="000000"/>
            </w:tcBorders>
            <w:shd w:val="clear" w:color="auto" w:fill="CAF278"/>
          </w:tcPr>
          <w:p w14:paraId="52A8C7E1" w14:textId="77777777" w:rsidR="002251FC" w:rsidRDefault="002E4702">
            <w:pPr>
              <w:spacing w:after="0" w:line="259" w:lineRule="auto"/>
              <w:ind w:left="0" w:firstLine="0"/>
              <w:jc w:val="center"/>
            </w:pPr>
            <w:r>
              <w:rPr>
                <w:b/>
              </w:rPr>
              <w:t xml:space="preserve">De-delegate Yes/ No </w:t>
            </w:r>
          </w:p>
        </w:tc>
      </w:tr>
      <w:tr w:rsidR="002251FC" w14:paraId="753B9EC1" w14:textId="77777777" w:rsidTr="00994DC3">
        <w:trPr>
          <w:trHeight w:val="284"/>
        </w:trPr>
        <w:tc>
          <w:tcPr>
            <w:tcW w:w="1525" w:type="dxa"/>
            <w:tcBorders>
              <w:top w:val="single" w:sz="4" w:space="0" w:color="000000"/>
              <w:left w:val="single" w:sz="4" w:space="0" w:color="000000"/>
              <w:bottom w:val="single" w:sz="4" w:space="0" w:color="000000"/>
              <w:right w:val="single" w:sz="4" w:space="0" w:color="000000"/>
            </w:tcBorders>
          </w:tcPr>
          <w:p w14:paraId="6072DAE2" w14:textId="77777777" w:rsidR="002251FC" w:rsidRDefault="002E4702">
            <w:pPr>
              <w:spacing w:after="0" w:line="259" w:lineRule="auto"/>
              <w:ind w:left="0" w:firstLine="0"/>
              <w:jc w:val="left"/>
            </w:pPr>
            <w:r>
              <w:t xml:space="preserve">2.4.5 </w:t>
            </w:r>
          </w:p>
        </w:tc>
        <w:tc>
          <w:tcPr>
            <w:tcW w:w="6632" w:type="dxa"/>
            <w:tcBorders>
              <w:top w:val="single" w:sz="4" w:space="0" w:color="000000"/>
              <w:left w:val="single" w:sz="4" w:space="0" w:color="000000"/>
              <w:bottom w:val="single" w:sz="4" w:space="0" w:color="000000"/>
              <w:right w:val="single" w:sz="4" w:space="0" w:color="000000"/>
            </w:tcBorders>
          </w:tcPr>
          <w:p w14:paraId="3143F315" w14:textId="77777777" w:rsidR="002251FC" w:rsidRDefault="002E4702">
            <w:pPr>
              <w:spacing w:after="0" w:line="259" w:lineRule="auto"/>
              <w:ind w:left="1" w:firstLine="0"/>
              <w:jc w:val="left"/>
            </w:pPr>
            <w:r>
              <w:t xml:space="preserve">Contingencies- Schools in challenging circumstances </w:t>
            </w:r>
          </w:p>
        </w:tc>
        <w:tc>
          <w:tcPr>
            <w:tcW w:w="1529" w:type="dxa"/>
            <w:tcBorders>
              <w:top w:val="single" w:sz="4" w:space="0" w:color="000000"/>
              <w:left w:val="single" w:sz="4" w:space="0" w:color="000000"/>
              <w:bottom w:val="single" w:sz="4" w:space="0" w:color="000000"/>
              <w:right w:val="single" w:sz="4" w:space="0" w:color="000000"/>
            </w:tcBorders>
          </w:tcPr>
          <w:p w14:paraId="16D14473" w14:textId="77777777" w:rsidR="002251FC" w:rsidRDefault="002E4702">
            <w:pPr>
              <w:spacing w:after="0" w:line="259" w:lineRule="auto"/>
              <w:ind w:left="31" w:firstLine="0"/>
              <w:jc w:val="center"/>
            </w:pPr>
            <w:r>
              <w:t xml:space="preserve"> </w:t>
            </w:r>
          </w:p>
        </w:tc>
      </w:tr>
      <w:tr w:rsidR="002251FC" w14:paraId="442E1768" w14:textId="77777777" w:rsidTr="00994DC3">
        <w:trPr>
          <w:trHeight w:val="283"/>
        </w:trPr>
        <w:tc>
          <w:tcPr>
            <w:tcW w:w="1525" w:type="dxa"/>
            <w:tcBorders>
              <w:top w:val="single" w:sz="4" w:space="0" w:color="000000"/>
              <w:left w:val="single" w:sz="4" w:space="0" w:color="000000"/>
              <w:bottom w:val="single" w:sz="4" w:space="0" w:color="000000"/>
              <w:right w:val="single" w:sz="4" w:space="0" w:color="000000"/>
            </w:tcBorders>
          </w:tcPr>
          <w:p w14:paraId="0B464E0C" w14:textId="77777777" w:rsidR="002251FC" w:rsidRDefault="002E4702">
            <w:pPr>
              <w:spacing w:after="0" w:line="259" w:lineRule="auto"/>
              <w:ind w:left="0" w:firstLine="0"/>
              <w:jc w:val="left"/>
            </w:pPr>
            <w:r>
              <w:t xml:space="preserve">2.4.6 </w:t>
            </w:r>
          </w:p>
        </w:tc>
        <w:tc>
          <w:tcPr>
            <w:tcW w:w="6632" w:type="dxa"/>
            <w:tcBorders>
              <w:top w:val="single" w:sz="4" w:space="0" w:color="000000"/>
              <w:left w:val="single" w:sz="4" w:space="0" w:color="000000"/>
              <w:bottom w:val="single" w:sz="4" w:space="0" w:color="000000"/>
              <w:right w:val="single" w:sz="4" w:space="0" w:color="000000"/>
            </w:tcBorders>
          </w:tcPr>
          <w:p w14:paraId="232CE69F" w14:textId="77777777" w:rsidR="002251FC" w:rsidRDefault="002E4702">
            <w:pPr>
              <w:spacing w:after="0" w:line="259" w:lineRule="auto"/>
              <w:ind w:left="1" w:firstLine="0"/>
              <w:jc w:val="left"/>
            </w:pPr>
            <w:r>
              <w:t xml:space="preserve">Contingencies- Attain </w:t>
            </w:r>
          </w:p>
        </w:tc>
        <w:tc>
          <w:tcPr>
            <w:tcW w:w="1529" w:type="dxa"/>
            <w:tcBorders>
              <w:top w:val="single" w:sz="4" w:space="0" w:color="000000"/>
              <w:left w:val="single" w:sz="4" w:space="0" w:color="000000"/>
              <w:bottom w:val="single" w:sz="4" w:space="0" w:color="000000"/>
              <w:right w:val="single" w:sz="4" w:space="0" w:color="000000"/>
            </w:tcBorders>
          </w:tcPr>
          <w:p w14:paraId="0C982773" w14:textId="77777777" w:rsidR="002251FC" w:rsidRDefault="002E4702">
            <w:pPr>
              <w:spacing w:after="0" w:line="259" w:lineRule="auto"/>
              <w:ind w:left="31" w:firstLine="0"/>
              <w:jc w:val="center"/>
            </w:pPr>
            <w:r>
              <w:t xml:space="preserve"> </w:t>
            </w:r>
          </w:p>
        </w:tc>
      </w:tr>
      <w:tr w:rsidR="002251FC" w14:paraId="5B47ECBE" w14:textId="77777777" w:rsidTr="00994DC3">
        <w:trPr>
          <w:trHeight w:val="283"/>
        </w:trPr>
        <w:tc>
          <w:tcPr>
            <w:tcW w:w="1525" w:type="dxa"/>
            <w:tcBorders>
              <w:top w:val="single" w:sz="4" w:space="0" w:color="000000"/>
              <w:left w:val="single" w:sz="4" w:space="0" w:color="000000"/>
              <w:bottom w:val="single" w:sz="4" w:space="0" w:color="000000"/>
              <w:right w:val="single" w:sz="4" w:space="0" w:color="000000"/>
            </w:tcBorders>
          </w:tcPr>
          <w:p w14:paraId="3744C633" w14:textId="77777777" w:rsidR="002251FC" w:rsidRDefault="002E4702">
            <w:pPr>
              <w:spacing w:after="0" w:line="259" w:lineRule="auto"/>
              <w:ind w:left="0" w:firstLine="0"/>
              <w:jc w:val="left"/>
            </w:pPr>
            <w:r>
              <w:t xml:space="preserve">2.4.7 </w:t>
            </w:r>
          </w:p>
        </w:tc>
        <w:tc>
          <w:tcPr>
            <w:tcW w:w="6632" w:type="dxa"/>
            <w:tcBorders>
              <w:top w:val="single" w:sz="4" w:space="0" w:color="000000"/>
              <w:left w:val="single" w:sz="4" w:space="0" w:color="000000"/>
              <w:bottom w:val="single" w:sz="4" w:space="0" w:color="000000"/>
              <w:right w:val="single" w:sz="4" w:space="0" w:color="000000"/>
            </w:tcBorders>
          </w:tcPr>
          <w:p w14:paraId="64746F10" w14:textId="77777777" w:rsidR="002251FC" w:rsidRDefault="002E4702">
            <w:pPr>
              <w:spacing w:after="0" w:line="259" w:lineRule="auto"/>
              <w:ind w:left="1" w:firstLine="0"/>
              <w:jc w:val="left"/>
            </w:pPr>
            <w:r>
              <w:t xml:space="preserve">Contingencies- Tree maintenance </w:t>
            </w:r>
          </w:p>
        </w:tc>
        <w:tc>
          <w:tcPr>
            <w:tcW w:w="1529" w:type="dxa"/>
            <w:tcBorders>
              <w:top w:val="single" w:sz="4" w:space="0" w:color="000000"/>
              <w:left w:val="single" w:sz="4" w:space="0" w:color="000000"/>
              <w:bottom w:val="single" w:sz="4" w:space="0" w:color="000000"/>
              <w:right w:val="single" w:sz="4" w:space="0" w:color="000000"/>
            </w:tcBorders>
          </w:tcPr>
          <w:p w14:paraId="61D59F2A" w14:textId="77777777" w:rsidR="002251FC" w:rsidRDefault="002E4702">
            <w:pPr>
              <w:spacing w:after="0" w:line="259" w:lineRule="auto"/>
              <w:ind w:left="31" w:firstLine="0"/>
              <w:jc w:val="center"/>
            </w:pPr>
            <w:r>
              <w:t xml:space="preserve"> </w:t>
            </w:r>
          </w:p>
        </w:tc>
      </w:tr>
      <w:tr w:rsidR="002251FC" w14:paraId="1701E2EF" w14:textId="77777777" w:rsidTr="00994DC3">
        <w:trPr>
          <w:trHeight w:val="283"/>
        </w:trPr>
        <w:tc>
          <w:tcPr>
            <w:tcW w:w="1525" w:type="dxa"/>
            <w:tcBorders>
              <w:top w:val="single" w:sz="4" w:space="0" w:color="000000"/>
              <w:left w:val="single" w:sz="4" w:space="0" w:color="000000"/>
              <w:bottom w:val="single" w:sz="4" w:space="0" w:color="000000"/>
              <w:right w:val="single" w:sz="4" w:space="0" w:color="000000"/>
            </w:tcBorders>
          </w:tcPr>
          <w:p w14:paraId="715210BC" w14:textId="77777777" w:rsidR="002251FC" w:rsidRDefault="002E4702">
            <w:pPr>
              <w:spacing w:after="0" w:line="259" w:lineRule="auto"/>
              <w:ind w:left="0" w:firstLine="0"/>
              <w:jc w:val="left"/>
            </w:pPr>
            <w:r>
              <w:t xml:space="preserve">2.4.8 </w:t>
            </w:r>
          </w:p>
        </w:tc>
        <w:tc>
          <w:tcPr>
            <w:tcW w:w="6632" w:type="dxa"/>
            <w:tcBorders>
              <w:top w:val="single" w:sz="4" w:space="0" w:color="000000"/>
              <w:left w:val="single" w:sz="4" w:space="0" w:color="000000"/>
              <w:bottom w:val="single" w:sz="4" w:space="0" w:color="000000"/>
              <w:right w:val="single" w:sz="4" w:space="0" w:color="000000"/>
            </w:tcBorders>
          </w:tcPr>
          <w:p w14:paraId="7458E2B9" w14:textId="77777777" w:rsidR="002251FC" w:rsidRDefault="002E4702">
            <w:pPr>
              <w:spacing w:after="0" w:line="259" w:lineRule="auto"/>
              <w:ind w:left="1" w:firstLine="0"/>
              <w:jc w:val="left"/>
            </w:pPr>
            <w:r>
              <w:t xml:space="preserve">Primary school meals management </w:t>
            </w:r>
          </w:p>
        </w:tc>
        <w:tc>
          <w:tcPr>
            <w:tcW w:w="1529" w:type="dxa"/>
            <w:tcBorders>
              <w:top w:val="single" w:sz="4" w:space="0" w:color="000000"/>
              <w:left w:val="single" w:sz="4" w:space="0" w:color="000000"/>
              <w:bottom w:val="single" w:sz="4" w:space="0" w:color="000000"/>
              <w:right w:val="single" w:sz="4" w:space="0" w:color="000000"/>
            </w:tcBorders>
          </w:tcPr>
          <w:p w14:paraId="10FEB8BD" w14:textId="77777777" w:rsidR="002251FC" w:rsidRDefault="002E4702">
            <w:pPr>
              <w:spacing w:after="0" w:line="259" w:lineRule="auto"/>
              <w:ind w:left="31" w:firstLine="0"/>
              <w:jc w:val="center"/>
            </w:pPr>
            <w:r>
              <w:t xml:space="preserve"> </w:t>
            </w:r>
          </w:p>
        </w:tc>
      </w:tr>
      <w:tr w:rsidR="002251FC" w14:paraId="6F5095E3" w14:textId="77777777" w:rsidTr="00994DC3">
        <w:trPr>
          <w:trHeight w:val="283"/>
        </w:trPr>
        <w:tc>
          <w:tcPr>
            <w:tcW w:w="1525" w:type="dxa"/>
            <w:tcBorders>
              <w:top w:val="single" w:sz="4" w:space="0" w:color="000000"/>
              <w:left w:val="single" w:sz="4" w:space="0" w:color="000000"/>
              <w:bottom w:val="single" w:sz="4" w:space="0" w:color="000000"/>
              <w:right w:val="single" w:sz="4" w:space="0" w:color="000000"/>
            </w:tcBorders>
          </w:tcPr>
          <w:p w14:paraId="3E6BAE1C" w14:textId="77777777" w:rsidR="002251FC" w:rsidRDefault="002E4702">
            <w:pPr>
              <w:spacing w:after="0" w:line="259" w:lineRule="auto"/>
              <w:ind w:left="0" w:firstLine="0"/>
              <w:jc w:val="left"/>
            </w:pPr>
            <w:r>
              <w:t xml:space="preserve">2.4.9 </w:t>
            </w:r>
          </w:p>
        </w:tc>
        <w:tc>
          <w:tcPr>
            <w:tcW w:w="6632" w:type="dxa"/>
            <w:tcBorders>
              <w:top w:val="single" w:sz="4" w:space="0" w:color="000000"/>
              <w:left w:val="single" w:sz="4" w:space="0" w:color="000000"/>
              <w:bottom w:val="single" w:sz="4" w:space="0" w:color="000000"/>
              <w:right w:val="single" w:sz="4" w:space="0" w:color="000000"/>
            </w:tcBorders>
          </w:tcPr>
          <w:p w14:paraId="4403465B" w14:textId="77777777" w:rsidR="002251FC" w:rsidRDefault="002E4702">
            <w:pPr>
              <w:spacing w:after="0" w:line="259" w:lineRule="auto"/>
              <w:ind w:left="1" w:firstLine="0"/>
              <w:jc w:val="left"/>
            </w:pPr>
            <w:r>
              <w:t xml:space="preserve">Licences and subscriptions </w:t>
            </w:r>
          </w:p>
        </w:tc>
        <w:tc>
          <w:tcPr>
            <w:tcW w:w="1529" w:type="dxa"/>
            <w:tcBorders>
              <w:top w:val="single" w:sz="4" w:space="0" w:color="000000"/>
              <w:left w:val="single" w:sz="4" w:space="0" w:color="000000"/>
              <w:bottom w:val="single" w:sz="4" w:space="0" w:color="000000"/>
              <w:right w:val="single" w:sz="4" w:space="0" w:color="000000"/>
            </w:tcBorders>
          </w:tcPr>
          <w:p w14:paraId="4CAEF743" w14:textId="77777777" w:rsidR="002251FC" w:rsidRDefault="002E4702">
            <w:pPr>
              <w:spacing w:after="0" w:line="259" w:lineRule="auto"/>
              <w:ind w:left="31" w:firstLine="0"/>
              <w:jc w:val="center"/>
            </w:pPr>
            <w:r>
              <w:t xml:space="preserve"> </w:t>
            </w:r>
          </w:p>
        </w:tc>
      </w:tr>
      <w:tr w:rsidR="002251FC" w14:paraId="649652C7" w14:textId="77777777" w:rsidTr="00994DC3">
        <w:trPr>
          <w:trHeight w:val="283"/>
        </w:trPr>
        <w:tc>
          <w:tcPr>
            <w:tcW w:w="1525" w:type="dxa"/>
            <w:tcBorders>
              <w:top w:val="single" w:sz="4" w:space="0" w:color="000000"/>
              <w:left w:val="single" w:sz="4" w:space="0" w:color="000000"/>
              <w:bottom w:val="single" w:sz="4" w:space="0" w:color="000000"/>
              <w:right w:val="single" w:sz="4" w:space="0" w:color="000000"/>
            </w:tcBorders>
          </w:tcPr>
          <w:p w14:paraId="0193096C" w14:textId="77777777" w:rsidR="002251FC" w:rsidRDefault="002E4702">
            <w:pPr>
              <w:spacing w:after="0" w:line="259" w:lineRule="auto"/>
              <w:ind w:left="0" w:firstLine="0"/>
              <w:jc w:val="left"/>
            </w:pPr>
            <w:r>
              <w:t xml:space="preserve">2.4.10 </w:t>
            </w:r>
          </w:p>
        </w:tc>
        <w:tc>
          <w:tcPr>
            <w:tcW w:w="6632" w:type="dxa"/>
            <w:tcBorders>
              <w:top w:val="single" w:sz="4" w:space="0" w:color="000000"/>
              <w:left w:val="single" w:sz="4" w:space="0" w:color="000000"/>
              <w:bottom w:val="single" w:sz="4" w:space="0" w:color="000000"/>
              <w:right w:val="single" w:sz="4" w:space="0" w:color="000000"/>
            </w:tcBorders>
          </w:tcPr>
          <w:p w14:paraId="00DD33B4" w14:textId="6D29071B" w:rsidR="002251FC" w:rsidRDefault="002E4702">
            <w:pPr>
              <w:spacing w:after="0" w:line="259" w:lineRule="auto"/>
              <w:ind w:left="1" w:firstLine="0"/>
              <w:jc w:val="left"/>
            </w:pPr>
            <w:r>
              <w:t xml:space="preserve">Supply staff cost for parenting cover and public duties </w:t>
            </w:r>
            <w:r w:rsidR="00FB37C3">
              <w:t>(including TU duties)</w:t>
            </w:r>
          </w:p>
        </w:tc>
        <w:tc>
          <w:tcPr>
            <w:tcW w:w="1529" w:type="dxa"/>
            <w:tcBorders>
              <w:top w:val="single" w:sz="4" w:space="0" w:color="000000"/>
              <w:left w:val="single" w:sz="4" w:space="0" w:color="000000"/>
              <w:bottom w:val="single" w:sz="4" w:space="0" w:color="000000"/>
              <w:right w:val="single" w:sz="4" w:space="0" w:color="000000"/>
            </w:tcBorders>
          </w:tcPr>
          <w:p w14:paraId="41152E19" w14:textId="77777777" w:rsidR="002251FC" w:rsidRDefault="002E4702">
            <w:pPr>
              <w:spacing w:after="0" w:line="259" w:lineRule="auto"/>
              <w:ind w:left="31" w:firstLine="0"/>
              <w:jc w:val="center"/>
            </w:pPr>
            <w:r>
              <w:t xml:space="preserve"> </w:t>
            </w:r>
          </w:p>
        </w:tc>
      </w:tr>
      <w:tr w:rsidR="002251FC" w14:paraId="4EC8FECD" w14:textId="77777777" w:rsidTr="00994DC3">
        <w:trPr>
          <w:trHeight w:val="555"/>
        </w:trPr>
        <w:tc>
          <w:tcPr>
            <w:tcW w:w="1525" w:type="dxa"/>
            <w:tcBorders>
              <w:top w:val="single" w:sz="4" w:space="0" w:color="000000"/>
              <w:left w:val="single" w:sz="4" w:space="0" w:color="000000"/>
              <w:bottom w:val="single" w:sz="4" w:space="0" w:color="000000"/>
              <w:right w:val="single" w:sz="4" w:space="0" w:color="000000"/>
            </w:tcBorders>
          </w:tcPr>
          <w:p w14:paraId="75F277C7" w14:textId="77777777" w:rsidR="002251FC" w:rsidRDefault="002E4702">
            <w:pPr>
              <w:spacing w:after="0" w:line="259" w:lineRule="auto"/>
              <w:ind w:left="0" w:firstLine="0"/>
              <w:jc w:val="left"/>
            </w:pPr>
            <w:r>
              <w:t xml:space="preserve">2.4.11 </w:t>
            </w:r>
          </w:p>
        </w:tc>
        <w:tc>
          <w:tcPr>
            <w:tcW w:w="6632" w:type="dxa"/>
            <w:tcBorders>
              <w:top w:val="single" w:sz="4" w:space="0" w:color="000000"/>
              <w:left w:val="single" w:sz="4" w:space="0" w:color="000000"/>
              <w:bottom w:val="single" w:sz="4" w:space="0" w:color="000000"/>
              <w:right w:val="single" w:sz="4" w:space="0" w:color="000000"/>
            </w:tcBorders>
          </w:tcPr>
          <w:p w14:paraId="71EA052D" w14:textId="77777777" w:rsidR="002251FC" w:rsidRDefault="002E4702">
            <w:pPr>
              <w:spacing w:after="0" w:line="259" w:lineRule="auto"/>
              <w:ind w:left="0" w:firstLine="0"/>
              <w:jc w:val="left"/>
            </w:pPr>
            <w:r>
              <w:t xml:space="preserve">Support to under-performing ethnic minority groups and bilingual learners </w:t>
            </w:r>
          </w:p>
        </w:tc>
        <w:tc>
          <w:tcPr>
            <w:tcW w:w="1529" w:type="dxa"/>
            <w:tcBorders>
              <w:top w:val="single" w:sz="4" w:space="0" w:color="000000"/>
              <w:left w:val="single" w:sz="4" w:space="0" w:color="000000"/>
              <w:bottom w:val="single" w:sz="4" w:space="0" w:color="000000"/>
              <w:right w:val="single" w:sz="4" w:space="0" w:color="000000"/>
            </w:tcBorders>
          </w:tcPr>
          <w:p w14:paraId="39D5812A" w14:textId="77777777" w:rsidR="002251FC" w:rsidRDefault="002E4702">
            <w:pPr>
              <w:spacing w:after="0" w:line="259" w:lineRule="auto"/>
              <w:ind w:left="0" w:right="2" w:firstLine="0"/>
              <w:jc w:val="center"/>
            </w:pPr>
            <w:r>
              <w:t xml:space="preserve"> </w:t>
            </w:r>
          </w:p>
        </w:tc>
      </w:tr>
      <w:tr w:rsidR="002251FC" w14:paraId="56420FDF" w14:textId="77777777" w:rsidTr="00994DC3">
        <w:trPr>
          <w:trHeight w:val="283"/>
        </w:trPr>
        <w:tc>
          <w:tcPr>
            <w:tcW w:w="1525" w:type="dxa"/>
            <w:tcBorders>
              <w:top w:val="single" w:sz="4" w:space="0" w:color="000000"/>
              <w:left w:val="single" w:sz="4" w:space="0" w:color="000000"/>
              <w:bottom w:val="single" w:sz="4" w:space="0" w:color="000000"/>
              <w:right w:val="single" w:sz="4" w:space="0" w:color="000000"/>
            </w:tcBorders>
          </w:tcPr>
          <w:p w14:paraId="0FE3D073" w14:textId="77777777" w:rsidR="002251FC" w:rsidRDefault="002E4702">
            <w:pPr>
              <w:spacing w:after="0" w:line="259" w:lineRule="auto"/>
              <w:ind w:left="0" w:firstLine="0"/>
              <w:jc w:val="left"/>
            </w:pPr>
            <w:r>
              <w:t xml:space="preserve">2.4.12 </w:t>
            </w:r>
          </w:p>
        </w:tc>
        <w:tc>
          <w:tcPr>
            <w:tcW w:w="6632" w:type="dxa"/>
            <w:tcBorders>
              <w:top w:val="single" w:sz="4" w:space="0" w:color="000000"/>
              <w:left w:val="single" w:sz="4" w:space="0" w:color="000000"/>
              <w:bottom w:val="single" w:sz="4" w:space="0" w:color="000000"/>
              <w:right w:val="single" w:sz="4" w:space="0" w:color="000000"/>
            </w:tcBorders>
          </w:tcPr>
          <w:p w14:paraId="31C07451" w14:textId="77777777" w:rsidR="002251FC" w:rsidRDefault="002E4702">
            <w:pPr>
              <w:spacing w:after="0" w:line="259" w:lineRule="auto"/>
              <w:ind w:left="0" w:firstLine="0"/>
              <w:jc w:val="left"/>
            </w:pPr>
            <w:r>
              <w:t xml:space="preserve">Behaviour support </w:t>
            </w:r>
          </w:p>
        </w:tc>
        <w:tc>
          <w:tcPr>
            <w:tcW w:w="1529" w:type="dxa"/>
            <w:tcBorders>
              <w:top w:val="single" w:sz="4" w:space="0" w:color="000000"/>
              <w:left w:val="single" w:sz="4" w:space="0" w:color="000000"/>
              <w:bottom w:val="single" w:sz="4" w:space="0" w:color="000000"/>
              <w:right w:val="single" w:sz="4" w:space="0" w:color="000000"/>
            </w:tcBorders>
          </w:tcPr>
          <w:p w14:paraId="3F3B052B" w14:textId="77777777" w:rsidR="002251FC" w:rsidRDefault="002E4702">
            <w:pPr>
              <w:spacing w:after="0" w:line="259" w:lineRule="auto"/>
              <w:ind w:left="0" w:right="2" w:firstLine="0"/>
              <w:jc w:val="center"/>
            </w:pPr>
            <w:r>
              <w:t xml:space="preserve"> </w:t>
            </w:r>
          </w:p>
        </w:tc>
      </w:tr>
      <w:tr w:rsidR="002251FC" w14:paraId="25F3AF0B" w14:textId="77777777" w:rsidTr="00994DC3">
        <w:trPr>
          <w:trHeight w:val="250"/>
        </w:trPr>
        <w:tc>
          <w:tcPr>
            <w:tcW w:w="1525" w:type="dxa"/>
            <w:tcBorders>
              <w:top w:val="single" w:sz="4" w:space="0" w:color="000000"/>
              <w:left w:val="single" w:sz="4" w:space="0" w:color="000000"/>
              <w:bottom w:val="single" w:sz="4" w:space="0" w:color="auto"/>
              <w:right w:val="single" w:sz="4" w:space="0" w:color="000000"/>
            </w:tcBorders>
          </w:tcPr>
          <w:p w14:paraId="3F67C244" w14:textId="1864D7A4" w:rsidR="000D6526" w:rsidRDefault="002E4702" w:rsidP="00707085">
            <w:pPr>
              <w:spacing w:after="0" w:line="259" w:lineRule="auto"/>
              <w:ind w:left="0"/>
              <w:jc w:val="left"/>
            </w:pPr>
            <w:r>
              <w:t xml:space="preserve">2.4.14 </w:t>
            </w:r>
          </w:p>
        </w:tc>
        <w:tc>
          <w:tcPr>
            <w:tcW w:w="6632" w:type="dxa"/>
            <w:tcBorders>
              <w:top w:val="single" w:sz="4" w:space="0" w:color="000000"/>
              <w:left w:val="single" w:sz="4" w:space="0" w:color="000000"/>
              <w:bottom w:val="single" w:sz="4" w:space="0" w:color="auto"/>
              <w:right w:val="single" w:sz="4" w:space="0" w:color="000000"/>
            </w:tcBorders>
          </w:tcPr>
          <w:p w14:paraId="0A9485E5" w14:textId="7D28B02C" w:rsidR="002251FC" w:rsidRDefault="002E4702" w:rsidP="00707085">
            <w:pPr>
              <w:spacing w:after="0" w:line="259" w:lineRule="auto"/>
              <w:ind w:left="0"/>
              <w:jc w:val="left"/>
            </w:pPr>
            <w:r>
              <w:t>School Improvement</w:t>
            </w:r>
          </w:p>
        </w:tc>
        <w:tc>
          <w:tcPr>
            <w:tcW w:w="1529" w:type="dxa"/>
            <w:tcBorders>
              <w:top w:val="single" w:sz="4" w:space="0" w:color="000000"/>
              <w:left w:val="single" w:sz="4" w:space="0" w:color="000000"/>
              <w:bottom w:val="single" w:sz="4" w:space="0" w:color="auto"/>
              <w:right w:val="single" w:sz="4" w:space="0" w:color="000000"/>
            </w:tcBorders>
          </w:tcPr>
          <w:p w14:paraId="7EE157D6" w14:textId="77777777" w:rsidR="002251FC" w:rsidRDefault="002E4702">
            <w:pPr>
              <w:spacing w:after="0" w:line="259" w:lineRule="auto"/>
              <w:ind w:left="0" w:right="2" w:firstLine="0"/>
              <w:jc w:val="center"/>
            </w:pPr>
            <w:r>
              <w:t xml:space="preserve"> </w:t>
            </w:r>
          </w:p>
        </w:tc>
      </w:tr>
      <w:tr w:rsidR="00270952" w14:paraId="0FE6433C" w14:textId="77777777" w:rsidTr="00994DC3">
        <w:trPr>
          <w:trHeight w:val="230"/>
        </w:trPr>
        <w:tc>
          <w:tcPr>
            <w:tcW w:w="1525" w:type="dxa"/>
            <w:tcBorders>
              <w:top w:val="single" w:sz="4" w:space="0" w:color="auto"/>
              <w:left w:val="single" w:sz="4" w:space="0" w:color="000000"/>
              <w:bottom w:val="single" w:sz="4" w:space="0" w:color="000000"/>
              <w:right w:val="single" w:sz="4" w:space="0" w:color="000000"/>
            </w:tcBorders>
          </w:tcPr>
          <w:p w14:paraId="260D793B" w14:textId="304716A8" w:rsidR="00270952" w:rsidRDefault="0068774A" w:rsidP="00707085">
            <w:pPr>
              <w:spacing w:after="0" w:line="259" w:lineRule="auto"/>
              <w:ind w:left="0"/>
              <w:jc w:val="left"/>
            </w:pPr>
            <w:r>
              <w:t>2.4.16</w:t>
            </w:r>
          </w:p>
        </w:tc>
        <w:tc>
          <w:tcPr>
            <w:tcW w:w="6632" w:type="dxa"/>
            <w:tcBorders>
              <w:top w:val="single" w:sz="4" w:space="0" w:color="auto"/>
              <w:left w:val="single" w:sz="4" w:space="0" w:color="000000"/>
              <w:bottom w:val="single" w:sz="4" w:space="0" w:color="000000"/>
              <w:right w:val="single" w:sz="4" w:space="0" w:color="000000"/>
            </w:tcBorders>
          </w:tcPr>
          <w:p w14:paraId="6DF0963C" w14:textId="23595DD5" w:rsidR="00270952" w:rsidRDefault="00270952" w:rsidP="00707085">
            <w:pPr>
              <w:spacing w:after="0" w:line="259" w:lineRule="auto"/>
              <w:ind w:left="0"/>
              <w:jc w:val="left"/>
            </w:pPr>
            <w:r>
              <w:t xml:space="preserve">School Attendance </w:t>
            </w:r>
            <w:r w:rsidRPr="000D31F0">
              <w:rPr>
                <w:i/>
                <w:iCs/>
              </w:rPr>
              <w:t>(proposed new 23/24)</w:t>
            </w:r>
          </w:p>
        </w:tc>
        <w:tc>
          <w:tcPr>
            <w:tcW w:w="1529" w:type="dxa"/>
            <w:tcBorders>
              <w:top w:val="single" w:sz="4" w:space="0" w:color="auto"/>
              <w:left w:val="single" w:sz="4" w:space="0" w:color="000000"/>
              <w:bottom w:val="single" w:sz="4" w:space="0" w:color="000000"/>
              <w:right w:val="single" w:sz="4" w:space="0" w:color="000000"/>
            </w:tcBorders>
          </w:tcPr>
          <w:p w14:paraId="41C078C7" w14:textId="77777777" w:rsidR="00270952" w:rsidRDefault="00270952" w:rsidP="00707085">
            <w:pPr>
              <w:spacing w:after="0" w:line="259" w:lineRule="auto"/>
              <w:ind w:left="0" w:right="2"/>
              <w:jc w:val="center"/>
            </w:pPr>
          </w:p>
        </w:tc>
      </w:tr>
    </w:tbl>
    <w:p w14:paraId="108F0E0B" w14:textId="77777777" w:rsidR="001B2CFB" w:rsidRDefault="001B2CFB">
      <w:pPr>
        <w:pStyle w:val="Heading1"/>
        <w:ind w:left="67"/>
      </w:pPr>
    </w:p>
    <w:p w14:paraId="5B1A75B1" w14:textId="77777777" w:rsidR="002251FC" w:rsidRDefault="002E4702">
      <w:pPr>
        <w:pStyle w:val="Heading1"/>
        <w:ind w:left="67"/>
      </w:pPr>
      <w:r>
        <w:t xml:space="preserve">Other de-delegation comments </w:t>
      </w:r>
    </w:p>
    <w:p w14:paraId="2121DBE6" w14:textId="77777777" w:rsidR="002251FC" w:rsidRDefault="002E4702">
      <w:pPr>
        <w:ind w:left="57" w:right="622"/>
      </w:pPr>
      <w:r>
        <w:t xml:space="preserve">Please provide any comments you would like to be considered by the Schools Forum on the </w:t>
      </w:r>
      <w:r w:rsidR="00C158D3">
        <w:t>de</w:t>
      </w:r>
      <w:r w:rsidR="00036EAD">
        <w:t>-delegation of budgets for 2022</w:t>
      </w:r>
      <w:r w:rsidR="00C158D3">
        <w:t>/2</w:t>
      </w:r>
      <w:r w:rsidR="00036EAD">
        <w:t>3</w:t>
      </w:r>
      <w:r>
        <w:t xml:space="preserve">. </w:t>
      </w:r>
    </w:p>
    <w:p w14:paraId="2AFDBCCE" w14:textId="77777777" w:rsidR="002251FC" w:rsidRDefault="002E4702">
      <w:pPr>
        <w:pStyle w:val="Heading1"/>
        <w:ind w:left="67"/>
      </w:pPr>
      <w:r>
        <w:t>Comments</w:t>
      </w:r>
      <w:r>
        <w:rPr>
          <w:b w:val="0"/>
        </w:rPr>
        <w:t xml:space="preserve"> </w:t>
      </w:r>
    </w:p>
    <w:p w14:paraId="6340F1CB"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w:t>
      </w:r>
      <w:r>
        <w:rPr>
          <w:i/>
        </w:rPr>
        <w:t>______________</w:t>
      </w:r>
      <w:r>
        <w:t>__________________ ____________________________________________________________________________</w:t>
      </w:r>
    </w:p>
    <w:p w14:paraId="4D88D31C" w14:textId="77777777" w:rsidR="002251FC" w:rsidRDefault="002E4702">
      <w:pPr>
        <w:ind w:left="57" w:right="622"/>
      </w:pPr>
      <w:r>
        <w:t>____________________________________________</w:t>
      </w:r>
      <w:r>
        <w:rPr>
          <w:i/>
        </w:rPr>
        <w:t>______________</w:t>
      </w:r>
      <w:r>
        <w:t>__________________</w:t>
      </w:r>
      <w:r>
        <w:rPr>
          <w:i/>
        </w:rPr>
        <w:t xml:space="preserve"> </w:t>
      </w:r>
    </w:p>
    <w:p w14:paraId="1517B543" w14:textId="77777777" w:rsidR="002251FC" w:rsidRDefault="002E4702">
      <w:pPr>
        <w:spacing w:after="160" w:line="259" w:lineRule="auto"/>
        <w:ind w:left="0" w:right="497" w:firstLine="0"/>
        <w:jc w:val="center"/>
      </w:pPr>
      <w:r>
        <w:rPr>
          <w:b/>
        </w:rPr>
        <w:t xml:space="preserve"> </w:t>
      </w:r>
    </w:p>
    <w:p w14:paraId="499187E2" w14:textId="77777777" w:rsidR="002251FC" w:rsidRDefault="002E4702">
      <w:pPr>
        <w:pStyle w:val="Heading2"/>
        <w:spacing w:after="162" w:line="259" w:lineRule="auto"/>
        <w:ind w:left="10" w:right="558"/>
        <w:jc w:val="center"/>
      </w:pPr>
      <w:r>
        <w:t xml:space="preserve">2.7 Transfer between blocks </w:t>
      </w:r>
    </w:p>
    <w:p w14:paraId="6F16B9F2" w14:textId="2BD5A918" w:rsidR="002251FC" w:rsidRDefault="00036EAD">
      <w:pPr>
        <w:ind w:left="57" w:right="622"/>
      </w:pPr>
      <w:r>
        <w:t>For 202</w:t>
      </w:r>
      <w:r w:rsidR="002E2AF1">
        <w:t>3</w:t>
      </w:r>
      <w:r w:rsidR="002E4702">
        <w:t>/2</w:t>
      </w:r>
      <w:r w:rsidR="002E2AF1">
        <w:t>4</w:t>
      </w:r>
      <w:r w:rsidR="002E4702">
        <w:t xml:space="preserve"> Merton proposes to maintain the transfer from the Schools Block to the High Needs B</w:t>
      </w:r>
      <w:r w:rsidR="00EC4009">
        <w:t>l</w:t>
      </w:r>
      <w:r w:rsidR="002E4702">
        <w:t xml:space="preserve">ock. This is estimated to </w:t>
      </w:r>
      <w:r w:rsidR="002E4702" w:rsidRPr="000D31F0">
        <w:t xml:space="preserve">be about </w:t>
      </w:r>
      <w:r w:rsidRPr="000D31F0">
        <w:t>£</w:t>
      </w:r>
      <w:r w:rsidR="00246656" w:rsidRPr="000D31F0">
        <w:t>73</w:t>
      </w:r>
      <w:r w:rsidR="007875B2" w:rsidRPr="000D31F0">
        <w:t>7</w:t>
      </w:r>
      <w:r w:rsidR="002E4702" w:rsidRPr="000D31F0">
        <w:t xml:space="preserve">,000 </w:t>
      </w:r>
      <w:r w:rsidRPr="000D31F0">
        <w:t>(0.5%)</w:t>
      </w:r>
      <w:r>
        <w:t xml:space="preserve"> </w:t>
      </w:r>
      <w:r w:rsidR="002E4702">
        <w:t xml:space="preserve">based on indicative grant allocations and will be used to continue to fund the increase in </w:t>
      </w:r>
      <w:r w:rsidR="002C36C8">
        <w:t xml:space="preserve">place </w:t>
      </w:r>
      <w:r w:rsidR="002E4702">
        <w:t>numbers at specia</w:t>
      </w:r>
      <w:r>
        <w:t>l schools, the growth in top</w:t>
      </w:r>
      <w:r w:rsidR="002E4702">
        <w:t>-up (banding) fee</w:t>
      </w:r>
      <w:r>
        <w:t xml:space="preserve">s </w:t>
      </w:r>
      <w:r w:rsidR="002E4702">
        <w:t xml:space="preserve">and maintaining the prudential borrowing agreed by Schools Forum in 2007. </w:t>
      </w:r>
    </w:p>
    <w:p w14:paraId="55E878BE" w14:textId="7C0A884E" w:rsidR="002C36C8" w:rsidRDefault="002C36C8">
      <w:pPr>
        <w:ind w:left="57" w:right="622"/>
      </w:pPr>
      <w:r>
        <w:t xml:space="preserve">In support of the DSG Recovery Plan Merton proposes to transfer an additional £500,000 </w:t>
      </w:r>
      <w:r w:rsidR="00EC4009">
        <w:t xml:space="preserve">(one year) </w:t>
      </w:r>
      <w:r w:rsidR="001B4938">
        <w:t xml:space="preserve">from the Schools Block to the High Needs Block </w:t>
      </w:r>
      <w:r>
        <w:t xml:space="preserve">in support of the deficit recovery </w:t>
      </w:r>
      <w:r w:rsidR="00DE4F91">
        <w:t>plan and</w:t>
      </w:r>
      <w:r w:rsidR="00EC4009">
        <w:t xml:space="preserve"> </w:t>
      </w:r>
      <w:r>
        <w:t>working in conjunction with the DfE</w:t>
      </w:r>
      <w:r w:rsidR="003A66C4">
        <w:t xml:space="preserve"> on the Safety Valve Programme</w:t>
      </w:r>
      <w:r>
        <w:t>.</w:t>
      </w:r>
      <w:r w:rsidR="001B4938">
        <w:t xml:space="preserve">  This would be subject to </w:t>
      </w:r>
      <w:r w:rsidR="00101222">
        <w:t xml:space="preserve">Safety </w:t>
      </w:r>
      <w:r w:rsidR="007A04EC">
        <w:t xml:space="preserve">Valve Team and </w:t>
      </w:r>
      <w:r w:rsidR="001B4938">
        <w:t xml:space="preserve">Secretary State </w:t>
      </w:r>
      <w:r w:rsidR="00DE4F91">
        <w:t xml:space="preserve">(SOS) </w:t>
      </w:r>
      <w:r w:rsidR="001B4938">
        <w:t>approval.</w:t>
      </w:r>
    </w:p>
    <w:p w14:paraId="526CE65E" w14:textId="77777777" w:rsidR="002251FC" w:rsidRDefault="002E4702">
      <w:pPr>
        <w:spacing w:after="0" w:line="259" w:lineRule="auto"/>
        <w:ind w:firstLine="0"/>
        <w:jc w:val="left"/>
      </w:pPr>
      <w:r>
        <w:t xml:space="preserve"> </w:t>
      </w:r>
    </w:p>
    <w:tbl>
      <w:tblPr>
        <w:tblStyle w:val="TableGrid"/>
        <w:tblW w:w="9397" w:type="dxa"/>
        <w:tblInd w:w="72" w:type="dxa"/>
        <w:tblCellMar>
          <w:top w:w="8" w:type="dxa"/>
          <w:left w:w="107" w:type="dxa"/>
          <w:right w:w="115" w:type="dxa"/>
        </w:tblCellMar>
        <w:tblLook w:val="04A0" w:firstRow="1" w:lastRow="0" w:firstColumn="1" w:lastColumn="0" w:noHBand="0" w:noVBand="1"/>
      </w:tblPr>
      <w:tblGrid>
        <w:gridCol w:w="8288"/>
        <w:gridCol w:w="1109"/>
      </w:tblGrid>
      <w:tr w:rsidR="002251FC" w14:paraId="340EADC0" w14:textId="77777777">
        <w:trPr>
          <w:trHeight w:val="281"/>
        </w:trPr>
        <w:tc>
          <w:tcPr>
            <w:tcW w:w="8288" w:type="dxa"/>
            <w:tcBorders>
              <w:top w:val="nil"/>
              <w:left w:val="nil"/>
              <w:bottom w:val="single" w:sz="4" w:space="0" w:color="000000"/>
              <w:right w:val="single" w:sz="4" w:space="0" w:color="000000"/>
            </w:tcBorders>
          </w:tcPr>
          <w:p w14:paraId="36CE79B8" w14:textId="77777777" w:rsidR="002251FC" w:rsidRDefault="002E4702">
            <w:pPr>
              <w:spacing w:after="0" w:line="259" w:lineRule="auto"/>
              <w:ind w:left="2" w:firstLine="0"/>
              <w:jc w:val="left"/>
            </w:pPr>
            <w: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CAF278"/>
          </w:tcPr>
          <w:p w14:paraId="2A204BF5" w14:textId="77777777" w:rsidR="002251FC" w:rsidRDefault="002E4702">
            <w:pPr>
              <w:spacing w:after="0" w:line="259" w:lineRule="auto"/>
              <w:ind w:left="0" w:firstLine="0"/>
              <w:jc w:val="left"/>
            </w:pPr>
            <w:r>
              <w:rPr>
                <w:b/>
              </w:rPr>
              <w:t xml:space="preserve">Yes/No </w:t>
            </w:r>
          </w:p>
        </w:tc>
      </w:tr>
      <w:tr w:rsidR="002251FC" w14:paraId="752D1D38" w14:textId="77777777" w:rsidTr="00036EAD">
        <w:trPr>
          <w:trHeight w:val="610"/>
        </w:trPr>
        <w:tc>
          <w:tcPr>
            <w:tcW w:w="8288" w:type="dxa"/>
            <w:tcBorders>
              <w:top w:val="single" w:sz="4" w:space="0" w:color="000000"/>
              <w:left w:val="single" w:sz="4" w:space="0" w:color="000000"/>
              <w:bottom w:val="single" w:sz="4" w:space="0" w:color="auto"/>
              <w:right w:val="single" w:sz="4" w:space="0" w:color="000000"/>
            </w:tcBorders>
          </w:tcPr>
          <w:p w14:paraId="322C7DFC" w14:textId="016BAFE7" w:rsidR="002251FC" w:rsidRDefault="002E4702" w:rsidP="00036EAD">
            <w:pPr>
              <w:spacing w:after="0" w:line="259" w:lineRule="auto"/>
              <w:ind w:left="2"/>
              <w:jc w:val="left"/>
            </w:pPr>
            <w:r>
              <w:t xml:space="preserve">Please state whether you would support </w:t>
            </w:r>
            <w:r w:rsidRPr="000D31F0">
              <w:t xml:space="preserve">this </w:t>
            </w:r>
            <w:r w:rsidR="00530718" w:rsidRPr="000D31F0">
              <w:t>(</w:t>
            </w:r>
            <w:r w:rsidR="002C36C8" w:rsidRPr="000D31F0">
              <w:t>0.5%</w:t>
            </w:r>
            <w:r w:rsidR="00530718" w:rsidRPr="000D31F0">
              <w:t>)</w:t>
            </w:r>
            <w:r w:rsidR="002C36C8" w:rsidRPr="000D31F0">
              <w:t xml:space="preserve"> £</w:t>
            </w:r>
            <w:r w:rsidR="00B22279" w:rsidRPr="000D31F0">
              <w:t>737</w:t>
            </w:r>
            <w:r w:rsidR="002C36C8" w:rsidRPr="000D31F0">
              <w:t>,000</w:t>
            </w:r>
            <w:r w:rsidR="002C36C8">
              <w:t xml:space="preserve"> </w:t>
            </w:r>
            <w:r>
              <w:t>transfer from the schools to the High Need</w:t>
            </w:r>
            <w:r w:rsidR="00530718">
              <w:t>s Block.</w:t>
            </w:r>
          </w:p>
          <w:p w14:paraId="6FEA0137" w14:textId="77777777" w:rsidR="00036EAD" w:rsidRDefault="00036EAD">
            <w:pPr>
              <w:spacing w:after="0" w:line="259" w:lineRule="auto"/>
              <w:ind w:left="2" w:firstLine="0"/>
              <w:jc w:val="left"/>
            </w:pPr>
          </w:p>
        </w:tc>
        <w:tc>
          <w:tcPr>
            <w:tcW w:w="1109" w:type="dxa"/>
            <w:tcBorders>
              <w:top w:val="single" w:sz="4" w:space="0" w:color="000000"/>
              <w:left w:val="single" w:sz="4" w:space="0" w:color="000000"/>
              <w:bottom w:val="single" w:sz="4" w:space="0" w:color="auto"/>
              <w:right w:val="single" w:sz="4" w:space="0" w:color="000000"/>
            </w:tcBorders>
          </w:tcPr>
          <w:p w14:paraId="7F3D7E8F" w14:textId="77777777" w:rsidR="002251FC" w:rsidRDefault="002E4702">
            <w:pPr>
              <w:spacing w:after="0" w:line="259" w:lineRule="auto"/>
              <w:ind w:left="0" w:firstLine="0"/>
              <w:jc w:val="left"/>
            </w:pPr>
            <w:r>
              <w:t xml:space="preserve"> </w:t>
            </w:r>
          </w:p>
        </w:tc>
      </w:tr>
      <w:tr w:rsidR="00036EAD" w14:paraId="3FE8DEB8" w14:textId="77777777" w:rsidTr="00036EAD">
        <w:trPr>
          <w:trHeight w:val="480"/>
        </w:trPr>
        <w:tc>
          <w:tcPr>
            <w:tcW w:w="8288" w:type="dxa"/>
            <w:tcBorders>
              <w:top w:val="single" w:sz="4" w:space="0" w:color="auto"/>
              <w:left w:val="single" w:sz="4" w:space="0" w:color="000000"/>
              <w:bottom w:val="single" w:sz="4" w:space="0" w:color="000000"/>
              <w:right w:val="single" w:sz="4" w:space="0" w:color="000000"/>
            </w:tcBorders>
          </w:tcPr>
          <w:p w14:paraId="5EC6F57D" w14:textId="522A635B" w:rsidR="00036EAD" w:rsidRPr="002C36C8" w:rsidRDefault="00036EAD" w:rsidP="00036EAD">
            <w:pPr>
              <w:spacing w:after="0" w:line="259" w:lineRule="auto"/>
              <w:ind w:left="2" w:firstLine="0"/>
              <w:jc w:val="left"/>
              <w:rPr>
                <w:i/>
              </w:rPr>
            </w:pPr>
            <w:r>
              <w:t>Please state whether you would support the additional transfer of £500,000 in support of the Merton DSG Recovery Plan</w:t>
            </w:r>
            <w:r w:rsidR="002C36C8">
              <w:t xml:space="preserve"> </w:t>
            </w:r>
            <w:r w:rsidR="002C36C8" w:rsidRPr="002C36C8">
              <w:rPr>
                <w:i/>
              </w:rPr>
              <w:t xml:space="preserve">(a Dis-application request would have to be approved by the </w:t>
            </w:r>
            <w:r w:rsidR="006B0A7E">
              <w:rPr>
                <w:i/>
              </w:rPr>
              <w:t>Safety Valve Team/</w:t>
            </w:r>
            <w:r w:rsidR="002C36C8" w:rsidRPr="002C36C8">
              <w:rPr>
                <w:i/>
              </w:rPr>
              <w:t>Secretary of State)</w:t>
            </w:r>
          </w:p>
          <w:p w14:paraId="11C497E7" w14:textId="77777777" w:rsidR="00036EAD" w:rsidRDefault="00036EAD" w:rsidP="00036EAD">
            <w:pPr>
              <w:spacing w:after="0" w:line="259" w:lineRule="auto"/>
              <w:ind w:left="2"/>
              <w:jc w:val="left"/>
            </w:pPr>
          </w:p>
        </w:tc>
        <w:tc>
          <w:tcPr>
            <w:tcW w:w="1109" w:type="dxa"/>
            <w:tcBorders>
              <w:top w:val="single" w:sz="4" w:space="0" w:color="auto"/>
              <w:left w:val="single" w:sz="4" w:space="0" w:color="000000"/>
              <w:bottom w:val="single" w:sz="4" w:space="0" w:color="000000"/>
              <w:right w:val="single" w:sz="4" w:space="0" w:color="000000"/>
            </w:tcBorders>
          </w:tcPr>
          <w:p w14:paraId="3E042414" w14:textId="77777777" w:rsidR="00036EAD" w:rsidRDefault="00036EAD" w:rsidP="00036EAD">
            <w:pPr>
              <w:spacing w:after="0" w:line="259" w:lineRule="auto"/>
              <w:ind w:left="0"/>
              <w:jc w:val="left"/>
            </w:pPr>
          </w:p>
        </w:tc>
      </w:tr>
    </w:tbl>
    <w:p w14:paraId="63B50F4F" w14:textId="77777777" w:rsidR="002251FC" w:rsidRDefault="002E4702">
      <w:pPr>
        <w:spacing w:after="158" w:line="259" w:lineRule="auto"/>
        <w:ind w:firstLine="0"/>
        <w:jc w:val="left"/>
      </w:pPr>
      <w:r>
        <w:rPr>
          <w:b/>
        </w:rPr>
        <w:t xml:space="preserve"> </w:t>
      </w:r>
    </w:p>
    <w:p w14:paraId="34193B11" w14:textId="77777777" w:rsidR="002251FC" w:rsidRDefault="002E4702">
      <w:pPr>
        <w:pStyle w:val="Heading1"/>
        <w:ind w:left="67"/>
      </w:pPr>
      <w:r>
        <w:t xml:space="preserve">Comments </w:t>
      </w:r>
    </w:p>
    <w:p w14:paraId="46FBCE32" w14:textId="77777777" w:rsidR="002251FC" w:rsidRDefault="002E4702">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452237E5" w14:textId="77777777" w:rsidR="002251FC" w:rsidRDefault="002E4702">
      <w:pPr>
        <w:ind w:left="57" w:right="622"/>
      </w:pPr>
      <w:r>
        <w:t>____________</w:t>
      </w:r>
      <w:r>
        <w:rPr>
          <w:i/>
        </w:rPr>
        <w:t>______________</w:t>
      </w:r>
      <w:r>
        <w:t>__________________</w:t>
      </w:r>
      <w:r>
        <w:rPr>
          <w:i/>
        </w:rPr>
        <w:t>______________</w:t>
      </w:r>
      <w:r>
        <w:t>__________________</w:t>
      </w:r>
      <w:r>
        <w:rPr>
          <w:b/>
          <w:i/>
        </w:rPr>
        <w:t xml:space="preserve"> </w:t>
      </w:r>
    </w:p>
    <w:p w14:paraId="21B948B2" w14:textId="59E766A4" w:rsidR="000E3BAB" w:rsidRPr="000E3BAB" w:rsidRDefault="00DC2040" w:rsidP="003C0E27">
      <w:pPr>
        <w:spacing w:after="162" w:line="259" w:lineRule="auto"/>
        <w:ind w:left="10" w:right="554" w:hanging="10"/>
        <w:jc w:val="center"/>
        <w:rPr>
          <w:b/>
          <w:bCs/>
        </w:rPr>
      </w:pPr>
      <w:r w:rsidRPr="00DC2040">
        <w:rPr>
          <w:b/>
        </w:rPr>
        <w:t>5.2.1 High Needs Block</w:t>
      </w:r>
      <w:r w:rsidR="00253611">
        <w:rPr>
          <w:b/>
        </w:rPr>
        <w:t xml:space="preserve"> - </w:t>
      </w:r>
      <w:r w:rsidR="000E3BAB" w:rsidRPr="000E3BAB">
        <w:rPr>
          <w:b/>
          <w:bCs/>
        </w:rPr>
        <w:t xml:space="preserve">Targeted support to schools with high SEN pupil numbers </w:t>
      </w:r>
    </w:p>
    <w:p w14:paraId="30710BB2" w14:textId="77777777" w:rsidR="000E3BAB" w:rsidRPr="000E3BAB" w:rsidRDefault="000E3BAB" w:rsidP="000E3BAB">
      <w:pPr>
        <w:spacing w:after="0" w:line="259" w:lineRule="auto"/>
        <w:ind w:left="0" w:firstLine="0"/>
        <w:rPr>
          <w:b/>
          <w:bCs/>
          <w:highlight w:val="green"/>
        </w:rPr>
      </w:pPr>
    </w:p>
    <w:p w14:paraId="1ADAC83C" w14:textId="5520002D" w:rsidR="00DC2040" w:rsidRDefault="00DC2040" w:rsidP="00737C35">
      <w:pPr>
        <w:ind w:left="0" w:right="622"/>
      </w:pPr>
      <w:r w:rsidRPr="00737C35">
        <w:t xml:space="preserve">Merton will continue to provide additional funding outside the main funding formula for mainstream schools and academies. During 2022/23 this methodology allocated an additional £550k where more than 3.4% of a school’s overall pupils had EHCP’s </w:t>
      </w:r>
      <w:r w:rsidR="00B35158">
        <w:t xml:space="preserve">recorded </w:t>
      </w:r>
      <w:r w:rsidRPr="00737C35">
        <w:t xml:space="preserve">on census. </w:t>
      </w:r>
      <w:r w:rsidR="00B35158">
        <w:t xml:space="preserve">Moving </w:t>
      </w:r>
      <w:r w:rsidR="003B1512">
        <w:t xml:space="preserve">in line with </w:t>
      </w:r>
      <w:r w:rsidR="003B1512" w:rsidRPr="00737C35">
        <w:t>the</w:t>
      </w:r>
      <w:r w:rsidRPr="00737C35">
        <w:t xml:space="preserve"> National Funding Formula, </w:t>
      </w:r>
      <w:r>
        <w:t>it is therefore proposed to cap this fund at £350,000</w:t>
      </w:r>
      <w:r w:rsidR="00C251A4">
        <w:t xml:space="preserve"> for</w:t>
      </w:r>
      <w:r>
        <w:t xml:space="preserve"> 2023/24 and for the percentage proportion </w:t>
      </w:r>
      <w:r w:rsidR="0079374F">
        <w:t>to be adjusted</w:t>
      </w:r>
      <w:r w:rsidR="00290411">
        <w:t xml:space="preserve"> in support</w:t>
      </w:r>
      <w:r w:rsidR="00A96271">
        <w:t>.</w:t>
      </w:r>
    </w:p>
    <w:tbl>
      <w:tblPr>
        <w:tblStyle w:val="TableGrid"/>
        <w:tblW w:w="9397" w:type="dxa"/>
        <w:tblInd w:w="72" w:type="dxa"/>
        <w:tblCellMar>
          <w:top w:w="8" w:type="dxa"/>
          <w:left w:w="107" w:type="dxa"/>
          <w:right w:w="115" w:type="dxa"/>
        </w:tblCellMar>
        <w:tblLook w:val="04A0" w:firstRow="1" w:lastRow="0" w:firstColumn="1" w:lastColumn="0" w:noHBand="0" w:noVBand="1"/>
      </w:tblPr>
      <w:tblGrid>
        <w:gridCol w:w="8288"/>
        <w:gridCol w:w="1109"/>
      </w:tblGrid>
      <w:tr w:rsidR="00794A90" w14:paraId="6679B767" w14:textId="77777777" w:rsidTr="00E17218">
        <w:trPr>
          <w:trHeight w:val="281"/>
        </w:trPr>
        <w:tc>
          <w:tcPr>
            <w:tcW w:w="8288" w:type="dxa"/>
            <w:tcBorders>
              <w:top w:val="nil"/>
              <w:left w:val="nil"/>
              <w:bottom w:val="single" w:sz="4" w:space="0" w:color="000000"/>
              <w:right w:val="single" w:sz="4" w:space="0" w:color="000000"/>
            </w:tcBorders>
          </w:tcPr>
          <w:p w14:paraId="7FB47191" w14:textId="77777777" w:rsidR="00794A90" w:rsidRDefault="00794A90" w:rsidP="00E17218">
            <w:pPr>
              <w:spacing w:after="0" w:line="259" w:lineRule="auto"/>
              <w:ind w:left="2" w:firstLine="0"/>
              <w:jc w:val="left"/>
            </w:pPr>
          </w:p>
        </w:tc>
        <w:tc>
          <w:tcPr>
            <w:tcW w:w="1109" w:type="dxa"/>
            <w:tcBorders>
              <w:top w:val="single" w:sz="4" w:space="0" w:color="000000"/>
              <w:left w:val="single" w:sz="4" w:space="0" w:color="000000"/>
              <w:bottom w:val="single" w:sz="4" w:space="0" w:color="000000"/>
              <w:right w:val="single" w:sz="4" w:space="0" w:color="000000"/>
            </w:tcBorders>
            <w:shd w:val="clear" w:color="auto" w:fill="CAF278"/>
          </w:tcPr>
          <w:p w14:paraId="4875B3A6" w14:textId="77777777" w:rsidR="00794A90" w:rsidRDefault="00794A90" w:rsidP="00E17218">
            <w:pPr>
              <w:spacing w:after="0" w:line="259" w:lineRule="auto"/>
              <w:ind w:left="0" w:firstLine="0"/>
              <w:jc w:val="left"/>
            </w:pPr>
            <w:r>
              <w:rPr>
                <w:b/>
              </w:rPr>
              <w:t xml:space="preserve">Yes/No </w:t>
            </w:r>
          </w:p>
        </w:tc>
      </w:tr>
      <w:tr w:rsidR="00794A90" w14:paraId="17E382F1" w14:textId="77777777" w:rsidTr="00E17218">
        <w:trPr>
          <w:trHeight w:val="610"/>
        </w:trPr>
        <w:tc>
          <w:tcPr>
            <w:tcW w:w="8288" w:type="dxa"/>
            <w:tcBorders>
              <w:top w:val="single" w:sz="4" w:space="0" w:color="000000"/>
              <w:left w:val="single" w:sz="4" w:space="0" w:color="000000"/>
              <w:bottom w:val="single" w:sz="4" w:space="0" w:color="auto"/>
              <w:right w:val="single" w:sz="4" w:space="0" w:color="000000"/>
            </w:tcBorders>
          </w:tcPr>
          <w:p w14:paraId="02DEBE24" w14:textId="52DCF878" w:rsidR="00794A90" w:rsidRDefault="00794A90" w:rsidP="00A96271">
            <w:pPr>
              <w:spacing w:after="0" w:line="259" w:lineRule="auto"/>
              <w:ind w:left="2"/>
              <w:jc w:val="left"/>
            </w:pPr>
            <w:r>
              <w:t>Please state whether you</w:t>
            </w:r>
            <w:r w:rsidR="008A0296">
              <w:t xml:space="preserve"> support </w:t>
            </w:r>
            <w:r w:rsidRPr="000D31F0">
              <w:t>this</w:t>
            </w:r>
            <w:r w:rsidR="008A0296">
              <w:t xml:space="preserve"> adjustment</w:t>
            </w:r>
            <w:r w:rsidRPr="000D31F0">
              <w:t xml:space="preserve"> </w:t>
            </w:r>
            <w:r w:rsidR="0041261C">
              <w:t>moving in line with the National Funding Formula</w:t>
            </w:r>
            <w:r w:rsidR="006C7AED">
              <w:t xml:space="preserve"> for 2023/24.</w:t>
            </w:r>
            <w:r w:rsidR="00AC75C2">
              <w:t xml:space="preserve"> </w:t>
            </w:r>
            <w:r w:rsidR="00AC75C2" w:rsidRPr="00AC75C2">
              <w:rPr>
                <w:i/>
                <w:iCs/>
              </w:rPr>
              <w:t>(Please state reasons below)</w:t>
            </w:r>
          </w:p>
        </w:tc>
        <w:tc>
          <w:tcPr>
            <w:tcW w:w="1109" w:type="dxa"/>
            <w:tcBorders>
              <w:top w:val="single" w:sz="4" w:space="0" w:color="000000"/>
              <w:left w:val="single" w:sz="4" w:space="0" w:color="000000"/>
              <w:bottom w:val="single" w:sz="4" w:space="0" w:color="auto"/>
              <w:right w:val="single" w:sz="4" w:space="0" w:color="000000"/>
            </w:tcBorders>
          </w:tcPr>
          <w:p w14:paraId="36312EF7" w14:textId="77777777" w:rsidR="00794A90" w:rsidRDefault="00794A90" w:rsidP="00E17218">
            <w:pPr>
              <w:spacing w:after="0" w:line="259" w:lineRule="auto"/>
              <w:ind w:left="0" w:firstLine="0"/>
              <w:jc w:val="left"/>
            </w:pPr>
            <w:r>
              <w:t xml:space="preserve"> </w:t>
            </w:r>
          </w:p>
        </w:tc>
      </w:tr>
    </w:tbl>
    <w:p w14:paraId="0C3A2ABC" w14:textId="2AD29A42" w:rsidR="00794A90" w:rsidRDefault="00794A90" w:rsidP="00737C35">
      <w:pPr>
        <w:ind w:left="0" w:right="622"/>
      </w:pPr>
    </w:p>
    <w:p w14:paraId="6C748EEB" w14:textId="77777777" w:rsidR="001D44A2" w:rsidRDefault="001D44A2" w:rsidP="00737C35">
      <w:pPr>
        <w:ind w:left="0" w:right="622"/>
      </w:pPr>
    </w:p>
    <w:p w14:paraId="5B929491" w14:textId="77777777" w:rsidR="00193085" w:rsidRDefault="00193085" w:rsidP="00193085">
      <w:pPr>
        <w:pStyle w:val="Heading1"/>
        <w:ind w:left="67"/>
      </w:pPr>
      <w:r>
        <w:t xml:space="preserve">Comments </w:t>
      </w:r>
    </w:p>
    <w:p w14:paraId="215A5C30" w14:textId="77777777" w:rsidR="00193085" w:rsidRDefault="00193085" w:rsidP="00193085">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228F6B4A" w14:textId="77777777" w:rsidR="00193085" w:rsidRDefault="00193085" w:rsidP="00193085">
      <w:pPr>
        <w:ind w:left="57" w:right="622"/>
      </w:pPr>
      <w:r>
        <w:t>____________</w:t>
      </w:r>
      <w:r>
        <w:rPr>
          <w:i/>
        </w:rPr>
        <w:t>______________</w:t>
      </w:r>
      <w:r>
        <w:t>__________________</w:t>
      </w:r>
      <w:r>
        <w:rPr>
          <w:i/>
        </w:rPr>
        <w:t>______________</w:t>
      </w:r>
      <w:r>
        <w:t>__________________</w:t>
      </w:r>
      <w:r>
        <w:rPr>
          <w:b/>
          <w:i/>
        </w:rPr>
        <w:t xml:space="preserve"> </w:t>
      </w:r>
    </w:p>
    <w:p w14:paraId="6B7C4E75" w14:textId="77777777" w:rsidR="00DC2040" w:rsidRPr="00DC2040" w:rsidRDefault="00DC2040" w:rsidP="00DC2040">
      <w:pPr>
        <w:spacing w:after="162" w:line="259" w:lineRule="auto"/>
        <w:ind w:left="10" w:right="554" w:hanging="10"/>
        <w:rPr>
          <w:b/>
        </w:rPr>
      </w:pPr>
    </w:p>
    <w:p w14:paraId="21DD6624" w14:textId="18302D9C" w:rsidR="00011128" w:rsidRPr="003E0DC5" w:rsidRDefault="00E8273B" w:rsidP="001B4938">
      <w:pPr>
        <w:spacing w:after="162" w:line="259" w:lineRule="auto"/>
        <w:ind w:left="10" w:right="554" w:hanging="10"/>
        <w:rPr>
          <w:b/>
        </w:rPr>
      </w:pPr>
      <w:r w:rsidRPr="003E0DC5">
        <w:rPr>
          <w:b/>
        </w:rPr>
        <w:t>Any other comments with regards to DSG budget setting for 2023/24</w:t>
      </w:r>
    </w:p>
    <w:p w14:paraId="48D49FD0" w14:textId="77777777" w:rsidR="00011128" w:rsidRDefault="00011128" w:rsidP="001B4938">
      <w:pPr>
        <w:spacing w:after="162" w:line="259" w:lineRule="auto"/>
        <w:ind w:left="10" w:right="554" w:hanging="10"/>
        <w:rPr>
          <w:b/>
          <w:highlight w:val="yellow"/>
        </w:rPr>
      </w:pPr>
    </w:p>
    <w:p w14:paraId="053C29BE" w14:textId="77777777" w:rsidR="003E0DC5" w:rsidRDefault="003E0DC5" w:rsidP="003E0DC5">
      <w:pPr>
        <w:pStyle w:val="Heading1"/>
        <w:ind w:left="67"/>
      </w:pPr>
      <w:r>
        <w:t xml:space="preserve">Comments </w:t>
      </w:r>
    </w:p>
    <w:p w14:paraId="701A243B" w14:textId="77777777" w:rsidR="003E0DC5" w:rsidRDefault="003E0DC5" w:rsidP="003E0DC5">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w:t>
      </w:r>
    </w:p>
    <w:p w14:paraId="35ECCCD7" w14:textId="77777777" w:rsidR="003E0DC5" w:rsidRDefault="003E0DC5" w:rsidP="003E0DC5">
      <w:pPr>
        <w:ind w:left="57" w:right="622"/>
      </w:pPr>
      <w:r>
        <w:t>____________</w:t>
      </w:r>
      <w:r>
        <w:rPr>
          <w:i/>
        </w:rPr>
        <w:t>______________</w:t>
      </w:r>
      <w:r>
        <w:t>__________________</w:t>
      </w:r>
      <w:r>
        <w:rPr>
          <w:i/>
        </w:rPr>
        <w:t>______________</w:t>
      </w:r>
      <w:r>
        <w:t>__________________</w:t>
      </w:r>
      <w:r>
        <w:rPr>
          <w:b/>
          <w:i/>
        </w:rPr>
        <w:t xml:space="preserve"> </w:t>
      </w:r>
    </w:p>
    <w:p w14:paraId="4D767A38" w14:textId="77777777" w:rsidR="00011128" w:rsidRDefault="00011128" w:rsidP="001B4938">
      <w:pPr>
        <w:spacing w:after="162" w:line="259" w:lineRule="auto"/>
        <w:ind w:left="10" w:right="554" w:hanging="10"/>
        <w:rPr>
          <w:b/>
          <w:highlight w:val="yellow"/>
        </w:rPr>
      </w:pPr>
    </w:p>
    <w:p w14:paraId="367F0BC6" w14:textId="77777777" w:rsidR="00B47BCD" w:rsidRDefault="00B47BCD" w:rsidP="00B47BCD">
      <w:pPr>
        <w:spacing w:after="0" w:line="259" w:lineRule="auto"/>
        <w:ind w:left="0" w:right="560" w:firstLine="0"/>
        <w:jc w:val="center"/>
      </w:pPr>
      <w:r w:rsidRPr="00B47BCD">
        <w:rPr>
          <w:b/>
          <w:color w:val="auto"/>
        </w:rPr>
        <w:t xml:space="preserve">Thank you for taking the time to provide your feedback. </w:t>
      </w:r>
    </w:p>
    <w:p w14:paraId="66FDA4EE" w14:textId="77777777" w:rsidR="00011128" w:rsidRDefault="00011128" w:rsidP="001B4938">
      <w:pPr>
        <w:spacing w:after="162" w:line="259" w:lineRule="auto"/>
        <w:ind w:left="10" w:right="554" w:hanging="10"/>
        <w:rPr>
          <w:b/>
          <w:highlight w:val="yellow"/>
        </w:rPr>
      </w:pPr>
    </w:p>
    <w:p w14:paraId="2AFA2E9A" w14:textId="77777777" w:rsidR="00011128" w:rsidRDefault="00011128" w:rsidP="001B4938">
      <w:pPr>
        <w:spacing w:after="162" w:line="259" w:lineRule="auto"/>
        <w:ind w:left="10" w:right="554" w:hanging="10"/>
        <w:rPr>
          <w:b/>
          <w:highlight w:val="yellow"/>
        </w:rPr>
      </w:pPr>
    </w:p>
    <w:p w14:paraId="0FA21504" w14:textId="77777777" w:rsidR="00011128" w:rsidRDefault="00011128" w:rsidP="001B4938">
      <w:pPr>
        <w:spacing w:after="162" w:line="259" w:lineRule="auto"/>
        <w:ind w:left="10" w:right="554" w:hanging="10"/>
        <w:rPr>
          <w:b/>
          <w:highlight w:val="yellow"/>
        </w:rPr>
      </w:pPr>
    </w:p>
    <w:p w14:paraId="448646B9" w14:textId="77777777" w:rsidR="00011128" w:rsidRDefault="00011128" w:rsidP="001B4938">
      <w:pPr>
        <w:spacing w:after="162" w:line="259" w:lineRule="auto"/>
        <w:ind w:left="10" w:right="554" w:hanging="10"/>
        <w:rPr>
          <w:b/>
          <w:highlight w:val="yellow"/>
        </w:rPr>
      </w:pPr>
    </w:p>
    <w:p w14:paraId="289C10D1" w14:textId="0B5274A5" w:rsidR="00011128" w:rsidRDefault="00011128" w:rsidP="001B4938">
      <w:pPr>
        <w:spacing w:after="162" w:line="259" w:lineRule="auto"/>
        <w:ind w:left="10" w:right="554" w:hanging="10"/>
        <w:rPr>
          <w:b/>
          <w:highlight w:val="yellow"/>
        </w:rPr>
      </w:pPr>
    </w:p>
    <w:p w14:paraId="75518F8A" w14:textId="77777777" w:rsidR="00D415E4" w:rsidRDefault="00D415E4" w:rsidP="001B4938">
      <w:pPr>
        <w:spacing w:after="162" w:line="259" w:lineRule="auto"/>
        <w:ind w:left="10" w:right="554" w:hanging="10"/>
        <w:rPr>
          <w:b/>
          <w:highlight w:val="yellow"/>
        </w:rPr>
      </w:pPr>
    </w:p>
    <w:p w14:paraId="101640BA" w14:textId="77777777" w:rsidR="00011128" w:rsidRDefault="00011128" w:rsidP="001B4938">
      <w:pPr>
        <w:spacing w:after="162" w:line="259" w:lineRule="auto"/>
        <w:ind w:left="10" w:right="554" w:hanging="10"/>
        <w:rPr>
          <w:b/>
          <w:highlight w:val="yellow"/>
        </w:rPr>
      </w:pPr>
    </w:p>
    <w:p w14:paraId="4EE8B2ED" w14:textId="31E5F084" w:rsidR="00011128" w:rsidRDefault="00011128" w:rsidP="001B4938">
      <w:pPr>
        <w:spacing w:after="162" w:line="259" w:lineRule="auto"/>
        <w:ind w:left="10" w:right="554" w:hanging="10"/>
        <w:rPr>
          <w:b/>
          <w:highlight w:val="yellow"/>
        </w:rPr>
      </w:pPr>
    </w:p>
    <w:p w14:paraId="5D48C19B" w14:textId="77777777" w:rsidR="009E75B0" w:rsidRDefault="009E75B0" w:rsidP="001B4938">
      <w:pPr>
        <w:spacing w:after="162" w:line="259" w:lineRule="auto"/>
        <w:ind w:left="10" w:right="554" w:hanging="10"/>
        <w:rPr>
          <w:b/>
          <w:highlight w:val="yellow"/>
        </w:rPr>
      </w:pPr>
    </w:p>
    <w:p w14:paraId="7478F393" w14:textId="77777777" w:rsidR="00011128" w:rsidRDefault="00011128" w:rsidP="001B4938">
      <w:pPr>
        <w:spacing w:after="162" w:line="259" w:lineRule="auto"/>
        <w:ind w:left="10" w:right="554" w:hanging="10"/>
        <w:rPr>
          <w:b/>
          <w:highlight w:val="yellow"/>
        </w:rPr>
      </w:pPr>
    </w:p>
    <w:p w14:paraId="3EDD8492" w14:textId="77777777" w:rsidR="006D5031" w:rsidRDefault="006D5031" w:rsidP="006D5031">
      <w:pPr>
        <w:spacing w:after="162" w:line="259" w:lineRule="auto"/>
        <w:ind w:left="0" w:right="554" w:firstLine="0"/>
        <w:rPr>
          <w:b/>
        </w:rPr>
      </w:pPr>
      <w:r>
        <w:rPr>
          <w:b/>
        </w:rPr>
        <w:t>2023/2024</w:t>
      </w:r>
    </w:p>
    <w:p w14:paraId="5333A716" w14:textId="77777777" w:rsidR="006D5031" w:rsidRDefault="006D5031" w:rsidP="006D5031">
      <w:pPr>
        <w:spacing w:after="162" w:line="259" w:lineRule="auto"/>
        <w:ind w:left="10" w:right="554" w:hanging="10"/>
      </w:pPr>
      <w:r>
        <w:rPr>
          <w:b/>
        </w:rPr>
        <w:t xml:space="preserve">Options from Section 4 relating to the Early Years Single Funding Formula (EYSFF) </w:t>
      </w:r>
    </w:p>
    <w:p w14:paraId="7F9DCCDB" w14:textId="77777777" w:rsidR="006D5031" w:rsidRDefault="006D5031" w:rsidP="006D5031">
      <w:pPr>
        <w:spacing w:after="163" w:line="259" w:lineRule="auto"/>
        <w:ind w:left="67" w:hanging="10"/>
        <w:jc w:val="left"/>
      </w:pPr>
      <w:r>
        <w:rPr>
          <w:b/>
          <w:i/>
        </w:rPr>
        <w:t>Questions about the Formula Factors</w:t>
      </w:r>
    </w:p>
    <w:p w14:paraId="63C8F3E7" w14:textId="77777777" w:rsidR="006D5031" w:rsidRDefault="006D5031" w:rsidP="006D5031">
      <w:pPr>
        <w:pStyle w:val="Heading1"/>
        <w:spacing w:after="11"/>
        <w:ind w:left="67"/>
      </w:pPr>
      <w:r>
        <w:t xml:space="preserve">Funding formula for 3 and 4-year-olds </w:t>
      </w:r>
    </w:p>
    <w:p w14:paraId="2F41D8FC" w14:textId="77777777" w:rsidR="006D5031" w:rsidRDefault="006D5031" w:rsidP="006D5031">
      <w:pPr>
        <w:spacing w:after="0" w:line="259" w:lineRule="auto"/>
        <w:ind w:firstLine="0"/>
        <w:jc w:val="left"/>
      </w:pPr>
      <w:r>
        <w:t xml:space="preserve"> </w:t>
      </w:r>
    </w:p>
    <w:p w14:paraId="0C2DFCE3" w14:textId="77777777" w:rsidR="006D5031" w:rsidRDefault="006D5031" w:rsidP="006D5031">
      <w:pPr>
        <w:spacing w:after="0"/>
        <w:ind w:left="57" w:right="622"/>
      </w:pPr>
      <w:r>
        <w:t xml:space="preserve">Merton Council is proposing no change to the existing EYSFF. Do you agree with this proposal? </w:t>
      </w:r>
    </w:p>
    <w:p w14:paraId="5B4B52ED" w14:textId="77777777" w:rsidR="006D5031" w:rsidRDefault="006D5031" w:rsidP="006D5031">
      <w:pPr>
        <w:spacing w:after="9" w:line="259" w:lineRule="auto"/>
        <w:ind w:firstLine="0"/>
        <w:jc w:val="left"/>
      </w:pPr>
      <w:r>
        <w:t xml:space="preserve"> </w:t>
      </w:r>
    </w:p>
    <w:tbl>
      <w:tblPr>
        <w:tblStyle w:val="TableGrid"/>
        <w:tblpPr w:vertAnchor="text" w:tblpX="1755" w:tblpY="-11"/>
        <w:tblOverlap w:val="never"/>
        <w:tblW w:w="5954" w:type="dxa"/>
        <w:tblInd w:w="0" w:type="dxa"/>
        <w:tblCellMar>
          <w:top w:w="11" w:type="dxa"/>
          <w:left w:w="108" w:type="dxa"/>
          <w:right w:w="115" w:type="dxa"/>
        </w:tblCellMar>
        <w:tblLook w:val="04A0" w:firstRow="1" w:lastRow="0" w:firstColumn="1" w:lastColumn="0" w:noHBand="0" w:noVBand="1"/>
      </w:tblPr>
      <w:tblGrid>
        <w:gridCol w:w="850"/>
        <w:gridCol w:w="1560"/>
        <w:gridCol w:w="850"/>
        <w:gridCol w:w="1844"/>
        <w:gridCol w:w="850"/>
      </w:tblGrid>
      <w:tr w:rsidR="006D5031" w14:paraId="4117E9E0" w14:textId="77777777" w:rsidTr="00E17218">
        <w:trPr>
          <w:trHeight w:val="557"/>
        </w:trPr>
        <w:tc>
          <w:tcPr>
            <w:tcW w:w="850" w:type="dxa"/>
            <w:tcBorders>
              <w:top w:val="single" w:sz="4" w:space="0" w:color="000000"/>
              <w:left w:val="single" w:sz="4" w:space="0" w:color="000000"/>
              <w:bottom w:val="single" w:sz="4" w:space="0" w:color="000000"/>
              <w:right w:val="single" w:sz="4" w:space="0" w:color="000000"/>
            </w:tcBorders>
          </w:tcPr>
          <w:p w14:paraId="73B92C5B" w14:textId="77777777" w:rsidR="006D5031" w:rsidRDefault="006D5031" w:rsidP="00E17218">
            <w:pPr>
              <w:spacing w:after="0" w:line="259" w:lineRule="auto"/>
              <w:ind w:left="0" w:firstLine="0"/>
              <w:jc w:val="left"/>
            </w:pPr>
            <w:r>
              <w:t xml:space="preserve"> </w:t>
            </w:r>
          </w:p>
        </w:tc>
        <w:tc>
          <w:tcPr>
            <w:tcW w:w="1560" w:type="dxa"/>
            <w:tcBorders>
              <w:top w:val="nil"/>
              <w:left w:val="single" w:sz="4" w:space="0" w:color="000000"/>
              <w:bottom w:val="nil"/>
              <w:right w:val="single" w:sz="4" w:space="0" w:color="000000"/>
            </w:tcBorders>
          </w:tcPr>
          <w:p w14:paraId="21E78C3B" w14:textId="77777777" w:rsidR="006D5031" w:rsidRDefault="006D5031" w:rsidP="00E17218">
            <w:pPr>
              <w:spacing w:after="0" w:line="259" w:lineRule="auto"/>
              <w:ind w:left="5" w:firstLine="0"/>
              <w:jc w:val="center"/>
            </w:pPr>
            <w: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4AFB7FEF" w14:textId="77777777" w:rsidR="006D5031" w:rsidRDefault="006D5031" w:rsidP="00E17218">
            <w:pPr>
              <w:spacing w:after="0" w:line="259" w:lineRule="auto"/>
              <w:ind w:left="0" w:firstLine="0"/>
              <w:jc w:val="left"/>
            </w:pPr>
            <w:r>
              <w:t xml:space="preserve"> </w:t>
            </w:r>
          </w:p>
        </w:tc>
        <w:tc>
          <w:tcPr>
            <w:tcW w:w="1844" w:type="dxa"/>
            <w:tcBorders>
              <w:top w:val="nil"/>
              <w:left w:val="single" w:sz="4" w:space="0" w:color="000000"/>
              <w:bottom w:val="nil"/>
              <w:right w:val="single" w:sz="4" w:space="0" w:color="000000"/>
            </w:tcBorders>
          </w:tcPr>
          <w:p w14:paraId="2D67DF1F" w14:textId="77777777" w:rsidR="006D5031" w:rsidRDefault="006D5031" w:rsidP="00E17218">
            <w:pPr>
              <w:spacing w:after="0" w:line="259" w:lineRule="auto"/>
              <w:ind w:left="8" w:firstLine="0"/>
              <w:jc w:val="center"/>
            </w:pPr>
            <w:r>
              <w:t xml:space="preserve">Don’t know </w:t>
            </w:r>
          </w:p>
        </w:tc>
        <w:tc>
          <w:tcPr>
            <w:tcW w:w="850" w:type="dxa"/>
            <w:tcBorders>
              <w:top w:val="single" w:sz="4" w:space="0" w:color="000000"/>
              <w:left w:val="single" w:sz="4" w:space="0" w:color="000000"/>
              <w:bottom w:val="single" w:sz="4" w:space="0" w:color="000000"/>
              <w:right w:val="single" w:sz="4" w:space="0" w:color="000000"/>
            </w:tcBorders>
          </w:tcPr>
          <w:p w14:paraId="04E7864D" w14:textId="77777777" w:rsidR="006D5031" w:rsidRDefault="006D5031" w:rsidP="00E17218">
            <w:pPr>
              <w:spacing w:after="0" w:line="259" w:lineRule="auto"/>
              <w:ind w:left="0" w:firstLine="0"/>
              <w:jc w:val="left"/>
            </w:pPr>
            <w:r>
              <w:t xml:space="preserve"> </w:t>
            </w:r>
          </w:p>
        </w:tc>
      </w:tr>
    </w:tbl>
    <w:p w14:paraId="4D740F2A" w14:textId="77777777" w:rsidR="006D5031" w:rsidRDefault="006D5031" w:rsidP="006D5031">
      <w:pPr>
        <w:spacing w:after="0"/>
        <w:ind w:left="723" w:right="2394"/>
      </w:pPr>
      <w:r>
        <w:t xml:space="preserve">Yes </w:t>
      </w:r>
    </w:p>
    <w:p w14:paraId="7876A176" w14:textId="77777777" w:rsidR="006D5031" w:rsidRDefault="006D5031" w:rsidP="006D5031">
      <w:pPr>
        <w:spacing w:after="19" w:line="268" w:lineRule="auto"/>
        <w:ind w:right="2394" w:firstLine="0"/>
        <w:jc w:val="left"/>
      </w:pPr>
      <w:r>
        <w:t xml:space="preserve">  </w:t>
      </w:r>
    </w:p>
    <w:p w14:paraId="7A1D1896" w14:textId="77777777" w:rsidR="006D5031" w:rsidRDefault="006D5031" w:rsidP="006D5031">
      <w:pPr>
        <w:spacing w:after="0"/>
        <w:ind w:left="57" w:right="622"/>
        <w:jc w:val="left"/>
      </w:pPr>
    </w:p>
    <w:p w14:paraId="494521E9" w14:textId="77777777" w:rsidR="006D5031" w:rsidRDefault="006D5031" w:rsidP="006D5031">
      <w:pPr>
        <w:spacing w:after="0"/>
        <w:ind w:left="57" w:right="622"/>
        <w:jc w:val="left"/>
      </w:pPr>
      <w:r>
        <w:t>Please provide any comments about this proposal that you would like to be considered by Merton Council and Schools Forum when setting the 2023/24 formula. ____________________________________________________________________________</w:t>
      </w:r>
    </w:p>
    <w:p w14:paraId="7C32C560" w14:textId="77777777" w:rsidR="006D5031" w:rsidRDefault="006D5031" w:rsidP="006D5031">
      <w:pPr>
        <w:spacing w:after="3" w:line="253" w:lineRule="auto"/>
        <w:ind w:left="67" w:right="511" w:hanging="10"/>
        <w:jc w:val="left"/>
      </w:pPr>
      <w:r>
        <w:t>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42CAFCFE" w14:textId="77777777" w:rsidR="006D5031" w:rsidRDefault="006D5031" w:rsidP="006D5031">
      <w:pPr>
        <w:spacing w:after="0" w:line="259" w:lineRule="auto"/>
        <w:ind w:left="67" w:hanging="10"/>
        <w:jc w:val="left"/>
      </w:pPr>
      <w:r>
        <w:t>_____________</w:t>
      </w:r>
      <w:r>
        <w:rPr>
          <w:i/>
        </w:rPr>
        <w:t>______________________________________________________________</w:t>
      </w:r>
      <w:r>
        <w:t xml:space="preserve">_ </w:t>
      </w:r>
    </w:p>
    <w:p w14:paraId="005885B4" w14:textId="77777777" w:rsidR="006D5031" w:rsidRDefault="006D5031" w:rsidP="006D5031">
      <w:pPr>
        <w:spacing w:after="0" w:line="259" w:lineRule="auto"/>
        <w:ind w:firstLine="0"/>
        <w:jc w:val="left"/>
      </w:pPr>
      <w:r>
        <w:t xml:space="preserve"> </w:t>
      </w:r>
    </w:p>
    <w:p w14:paraId="5F0DED4E" w14:textId="77777777" w:rsidR="006D5031" w:rsidRDefault="006D5031" w:rsidP="006D5031">
      <w:pPr>
        <w:pStyle w:val="Heading1"/>
        <w:spacing w:after="11"/>
        <w:ind w:left="67"/>
      </w:pPr>
      <w:r>
        <w:t xml:space="preserve">Funding formula for 2-year-olds </w:t>
      </w:r>
    </w:p>
    <w:p w14:paraId="3455BBE7" w14:textId="77777777" w:rsidR="006D5031" w:rsidRDefault="006D5031" w:rsidP="006D5031">
      <w:pPr>
        <w:spacing w:after="0" w:line="259" w:lineRule="auto"/>
        <w:ind w:firstLine="0"/>
        <w:jc w:val="left"/>
      </w:pPr>
      <w:r>
        <w:t xml:space="preserve"> </w:t>
      </w:r>
    </w:p>
    <w:p w14:paraId="58166ABA" w14:textId="77777777" w:rsidR="006D5031" w:rsidRDefault="006D5031" w:rsidP="006D5031">
      <w:pPr>
        <w:spacing w:after="6"/>
        <w:ind w:left="57" w:right="622"/>
      </w:pPr>
      <w:r>
        <w:t xml:space="preserve">Merton Council intends to continue to use the funding allocation for 2-year-olds solely for this purpose and not move any funding between 2-year-old and 3 and 4-year-old allocations. </w:t>
      </w:r>
    </w:p>
    <w:p w14:paraId="6F094B4B" w14:textId="77777777" w:rsidR="006D5031" w:rsidRDefault="006D5031" w:rsidP="006D5031">
      <w:pPr>
        <w:spacing w:after="0" w:line="259" w:lineRule="auto"/>
        <w:ind w:firstLine="0"/>
        <w:jc w:val="left"/>
      </w:pPr>
      <w:r>
        <w:rPr>
          <w:sz w:val="20"/>
        </w:rPr>
        <w:t xml:space="preserve"> </w:t>
      </w:r>
    </w:p>
    <w:p w14:paraId="529A6166" w14:textId="77777777" w:rsidR="006D5031" w:rsidRDefault="006D5031" w:rsidP="006D5031">
      <w:pPr>
        <w:spacing w:after="0"/>
        <w:ind w:left="57" w:right="622"/>
      </w:pPr>
      <w:r>
        <w:t xml:space="preserve">Please provide any comments about this that you would like to be considered by Merton Council and Schools Forum when setting the 2023/24 formula </w:t>
      </w:r>
    </w:p>
    <w:p w14:paraId="0797684A" w14:textId="77777777" w:rsidR="006D5031" w:rsidRDefault="006D5031" w:rsidP="006D5031">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56889761" w14:textId="77777777" w:rsidR="006D5031" w:rsidRDefault="006D5031" w:rsidP="006D5031">
      <w:pPr>
        <w:spacing w:after="161" w:line="259" w:lineRule="auto"/>
        <w:ind w:left="67" w:hanging="10"/>
        <w:jc w:val="left"/>
      </w:pPr>
      <w:r>
        <w:t>_____________</w:t>
      </w:r>
      <w:r>
        <w:rPr>
          <w:i/>
        </w:rPr>
        <w:t>______________________________________________________________</w:t>
      </w:r>
      <w:r>
        <w:t>_</w:t>
      </w:r>
      <w:r>
        <w:rPr>
          <w:b/>
          <w:i/>
        </w:rPr>
        <w:t xml:space="preserve"> </w:t>
      </w:r>
    </w:p>
    <w:p w14:paraId="51243C6E" w14:textId="77777777" w:rsidR="006D5031" w:rsidRDefault="006D5031" w:rsidP="006D5031">
      <w:pPr>
        <w:spacing w:after="158" w:line="259" w:lineRule="auto"/>
        <w:ind w:firstLine="0"/>
        <w:jc w:val="left"/>
      </w:pPr>
      <w:r>
        <w:rPr>
          <w:b/>
          <w:i/>
        </w:rPr>
        <w:t xml:space="preserve"> </w:t>
      </w:r>
    </w:p>
    <w:p w14:paraId="762F19C8" w14:textId="77777777" w:rsidR="006D5031" w:rsidRDefault="006D5031" w:rsidP="006D5031">
      <w:pPr>
        <w:spacing w:after="163" w:line="259" w:lineRule="auto"/>
        <w:ind w:left="67" w:hanging="10"/>
        <w:jc w:val="left"/>
      </w:pPr>
      <w:r>
        <w:rPr>
          <w:b/>
          <w:i/>
        </w:rPr>
        <w:t xml:space="preserve">Questions about funding outside the formula and within the 95% high pass through rate </w:t>
      </w:r>
    </w:p>
    <w:p w14:paraId="07FCF4FC" w14:textId="77777777" w:rsidR="006D5031" w:rsidRDefault="006D5031" w:rsidP="006D5031">
      <w:pPr>
        <w:pStyle w:val="Heading1"/>
        <w:spacing w:after="10"/>
        <w:ind w:left="67"/>
      </w:pPr>
      <w:r>
        <w:t xml:space="preserve">SEN Inclusion Fund (SENDIF) </w:t>
      </w:r>
    </w:p>
    <w:p w14:paraId="0E4F2D9C" w14:textId="77777777" w:rsidR="006D5031" w:rsidRDefault="006D5031" w:rsidP="006D5031">
      <w:pPr>
        <w:spacing w:after="0" w:line="259" w:lineRule="auto"/>
        <w:ind w:firstLine="0"/>
        <w:jc w:val="left"/>
      </w:pPr>
      <w:r>
        <w:t xml:space="preserve"> </w:t>
      </w:r>
    </w:p>
    <w:p w14:paraId="0E9566C8" w14:textId="77777777" w:rsidR="006D5031" w:rsidRDefault="006D5031" w:rsidP="006D5031">
      <w:pPr>
        <w:spacing w:after="0"/>
        <w:ind w:left="57" w:right="622"/>
      </w:pPr>
      <w:r>
        <w:t xml:space="preserve">It is proposed that the value of the SENDIF continue to be based on the as descriptors in the document on paragraph 4.3.7. Do you agree with this proposal? </w:t>
      </w:r>
    </w:p>
    <w:p w14:paraId="1494C779" w14:textId="77777777" w:rsidR="006D5031" w:rsidRDefault="006D5031" w:rsidP="006D5031">
      <w:pPr>
        <w:spacing w:after="9" w:line="259" w:lineRule="auto"/>
        <w:ind w:firstLine="0"/>
        <w:jc w:val="left"/>
      </w:pPr>
      <w:r>
        <w:t xml:space="preserve"> </w:t>
      </w:r>
    </w:p>
    <w:tbl>
      <w:tblPr>
        <w:tblStyle w:val="TableGrid"/>
        <w:tblpPr w:vertAnchor="text" w:tblpX="1755" w:tblpY="-14"/>
        <w:tblOverlap w:val="never"/>
        <w:tblW w:w="5954" w:type="dxa"/>
        <w:tblInd w:w="0" w:type="dxa"/>
        <w:tblCellMar>
          <w:top w:w="14" w:type="dxa"/>
          <w:left w:w="108" w:type="dxa"/>
          <w:right w:w="115" w:type="dxa"/>
        </w:tblCellMar>
        <w:tblLook w:val="04A0" w:firstRow="1" w:lastRow="0" w:firstColumn="1" w:lastColumn="0" w:noHBand="0" w:noVBand="1"/>
      </w:tblPr>
      <w:tblGrid>
        <w:gridCol w:w="850"/>
        <w:gridCol w:w="1560"/>
        <w:gridCol w:w="850"/>
        <w:gridCol w:w="1844"/>
        <w:gridCol w:w="850"/>
      </w:tblGrid>
      <w:tr w:rsidR="006D5031" w14:paraId="691EE95B" w14:textId="77777777" w:rsidTr="00E17218">
        <w:trPr>
          <w:trHeight w:val="557"/>
        </w:trPr>
        <w:tc>
          <w:tcPr>
            <w:tcW w:w="850" w:type="dxa"/>
            <w:tcBorders>
              <w:top w:val="single" w:sz="4" w:space="0" w:color="000000"/>
              <w:left w:val="single" w:sz="4" w:space="0" w:color="000000"/>
              <w:bottom w:val="single" w:sz="4" w:space="0" w:color="000000"/>
              <w:right w:val="single" w:sz="4" w:space="0" w:color="000000"/>
            </w:tcBorders>
          </w:tcPr>
          <w:p w14:paraId="2AB52501" w14:textId="77777777" w:rsidR="006D5031" w:rsidRDefault="006D5031" w:rsidP="00E17218">
            <w:pPr>
              <w:spacing w:after="0" w:line="259" w:lineRule="auto"/>
              <w:ind w:left="0" w:firstLine="0"/>
              <w:jc w:val="left"/>
            </w:pPr>
            <w:r>
              <w:t xml:space="preserve"> </w:t>
            </w:r>
          </w:p>
        </w:tc>
        <w:tc>
          <w:tcPr>
            <w:tcW w:w="1560" w:type="dxa"/>
            <w:tcBorders>
              <w:top w:val="nil"/>
              <w:left w:val="single" w:sz="4" w:space="0" w:color="000000"/>
              <w:bottom w:val="nil"/>
              <w:right w:val="single" w:sz="4" w:space="0" w:color="000000"/>
            </w:tcBorders>
          </w:tcPr>
          <w:p w14:paraId="02596C1C" w14:textId="77777777" w:rsidR="006D5031" w:rsidRDefault="006D5031" w:rsidP="00E17218">
            <w:pPr>
              <w:spacing w:after="0" w:line="259" w:lineRule="auto"/>
              <w:ind w:left="5" w:firstLine="0"/>
              <w:jc w:val="center"/>
            </w:pPr>
            <w: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3B95325B" w14:textId="77777777" w:rsidR="006D5031" w:rsidRDefault="006D5031" w:rsidP="00E17218">
            <w:pPr>
              <w:spacing w:after="0" w:line="259" w:lineRule="auto"/>
              <w:ind w:left="0" w:firstLine="0"/>
              <w:jc w:val="left"/>
            </w:pPr>
            <w:r>
              <w:t xml:space="preserve"> </w:t>
            </w:r>
          </w:p>
        </w:tc>
        <w:tc>
          <w:tcPr>
            <w:tcW w:w="1844" w:type="dxa"/>
            <w:tcBorders>
              <w:top w:val="nil"/>
              <w:left w:val="single" w:sz="4" w:space="0" w:color="000000"/>
              <w:bottom w:val="nil"/>
              <w:right w:val="single" w:sz="4" w:space="0" w:color="000000"/>
            </w:tcBorders>
          </w:tcPr>
          <w:p w14:paraId="65B9B223" w14:textId="77777777" w:rsidR="006D5031" w:rsidRDefault="006D5031" w:rsidP="00E17218">
            <w:pPr>
              <w:spacing w:after="0" w:line="259" w:lineRule="auto"/>
              <w:ind w:left="8" w:firstLine="0"/>
              <w:jc w:val="center"/>
            </w:pPr>
            <w:r>
              <w:t xml:space="preserve">Don’t know </w:t>
            </w:r>
          </w:p>
        </w:tc>
        <w:tc>
          <w:tcPr>
            <w:tcW w:w="850" w:type="dxa"/>
            <w:tcBorders>
              <w:top w:val="single" w:sz="4" w:space="0" w:color="000000"/>
              <w:left w:val="single" w:sz="4" w:space="0" w:color="000000"/>
              <w:bottom w:val="single" w:sz="4" w:space="0" w:color="000000"/>
              <w:right w:val="single" w:sz="4" w:space="0" w:color="000000"/>
            </w:tcBorders>
          </w:tcPr>
          <w:p w14:paraId="1FF3DAD5" w14:textId="77777777" w:rsidR="006D5031" w:rsidRDefault="006D5031" w:rsidP="00E17218">
            <w:pPr>
              <w:spacing w:after="0" w:line="259" w:lineRule="auto"/>
              <w:ind w:left="0" w:firstLine="0"/>
              <w:jc w:val="left"/>
            </w:pPr>
            <w:r>
              <w:t xml:space="preserve"> </w:t>
            </w:r>
          </w:p>
        </w:tc>
      </w:tr>
    </w:tbl>
    <w:p w14:paraId="61EB28F0" w14:textId="77777777" w:rsidR="006D5031" w:rsidRDefault="006D5031" w:rsidP="006D5031">
      <w:pPr>
        <w:spacing w:after="0"/>
        <w:ind w:left="723" w:right="2394"/>
      </w:pPr>
      <w:r>
        <w:t xml:space="preserve">Yes </w:t>
      </w:r>
    </w:p>
    <w:p w14:paraId="158E7A13" w14:textId="77777777" w:rsidR="006D5031" w:rsidRDefault="006D5031" w:rsidP="006D5031">
      <w:pPr>
        <w:spacing w:after="0" w:line="262" w:lineRule="auto"/>
        <w:ind w:right="2394" w:firstLine="0"/>
        <w:jc w:val="left"/>
      </w:pPr>
      <w:r>
        <w:t xml:space="preserve">    </w:t>
      </w:r>
    </w:p>
    <w:p w14:paraId="15EDDA2F" w14:textId="77777777" w:rsidR="006D5031" w:rsidRDefault="006D5031" w:rsidP="006D5031">
      <w:pPr>
        <w:spacing w:after="0" w:line="259" w:lineRule="auto"/>
        <w:ind w:firstLine="0"/>
        <w:jc w:val="left"/>
      </w:pPr>
      <w:r>
        <w:t xml:space="preserve"> </w:t>
      </w:r>
    </w:p>
    <w:p w14:paraId="60D80827" w14:textId="77777777" w:rsidR="006D5031" w:rsidRDefault="006D5031" w:rsidP="006D5031">
      <w:pPr>
        <w:spacing w:after="13"/>
        <w:ind w:left="57" w:right="622"/>
      </w:pPr>
      <w:r>
        <w:t xml:space="preserve">Please provide any comments about this proposal that you would like to be considered by Merton Council and Schools Forum when setting the 2023/24formula. </w:t>
      </w:r>
    </w:p>
    <w:p w14:paraId="5ABD9A28" w14:textId="77777777" w:rsidR="006D5031" w:rsidRDefault="006D5031" w:rsidP="006D5031">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36CFD024" w14:textId="77777777" w:rsidR="006D5031" w:rsidRDefault="006D5031" w:rsidP="006D5031">
      <w:pPr>
        <w:spacing w:after="0" w:line="259" w:lineRule="auto"/>
        <w:ind w:left="67" w:hanging="10"/>
        <w:jc w:val="left"/>
      </w:pPr>
      <w:r>
        <w:t>_____________</w:t>
      </w:r>
      <w:r>
        <w:rPr>
          <w:i/>
        </w:rPr>
        <w:t>______________________________________________________________</w:t>
      </w:r>
      <w:r>
        <w:t xml:space="preserve">_ </w:t>
      </w:r>
    </w:p>
    <w:p w14:paraId="5D70C639" w14:textId="77777777" w:rsidR="006D5031" w:rsidRDefault="006D5031" w:rsidP="006D5031">
      <w:pPr>
        <w:spacing w:after="0" w:line="259" w:lineRule="auto"/>
        <w:ind w:firstLine="0"/>
        <w:jc w:val="left"/>
      </w:pPr>
    </w:p>
    <w:p w14:paraId="4A716E0B" w14:textId="77777777" w:rsidR="006D5031" w:rsidRDefault="006D5031" w:rsidP="006D5031">
      <w:pPr>
        <w:spacing w:after="0" w:line="259" w:lineRule="auto"/>
        <w:ind w:firstLine="0"/>
        <w:jc w:val="left"/>
      </w:pPr>
      <w:r>
        <w:t xml:space="preserve"> </w:t>
      </w:r>
    </w:p>
    <w:p w14:paraId="7C978711" w14:textId="77777777" w:rsidR="006D5031" w:rsidRDefault="006D5031" w:rsidP="006D5031">
      <w:pPr>
        <w:pStyle w:val="Heading1"/>
        <w:spacing w:after="11"/>
        <w:ind w:left="67"/>
      </w:pPr>
      <w:r>
        <w:t xml:space="preserve">Contingency </w:t>
      </w:r>
    </w:p>
    <w:p w14:paraId="5C2586AB" w14:textId="77777777" w:rsidR="006D5031" w:rsidRDefault="006D5031" w:rsidP="006D5031">
      <w:pPr>
        <w:spacing w:after="0" w:line="259" w:lineRule="auto"/>
        <w:ind w:firstLine="0"/>
        <w:jc w:val="left"/>
      </w:pPr>
      <w:r>
        <w:t xml:space="preserve"> </w:t>
      </w:r>
    </w:p>
    <w:p w14:paraId="26AC32C0" w14:textId="77777777" w:rsidR="006D5031" w:rsidRDefault="006D5031" w:rsidP="006D5031">
      <w:pPr>
        <w:spacing w:after="0"/>
        <w:ind w:left="57" w:right="622"/>
      </w:pPr>
      <w:r>
        <w:t xml:space="preserve">Merton Council continues to propose a contingency as part of the 95% high pass through rate, to cover possible fluctuations throughout the year at headcount, for deprivation and SENDIF, </w:t>
      </w:r>
      <w:r w:rsidRPr="00D3647E">
        <w:t>which are distributed at the end of the year.  Do you agree with this proposal?</w:t>
      </w:r>
      <w:r>
        <w:t xml:space="preserve"> </w:t>
      </w:r>
    </w:p>
    <w:p w14:paraId="3723C76B" w14:textId="77777777" w:rsidR="006D5031" w:rsidRDefault="006D5031" w:rsidP="006D5031">
      <w:pPr>
        <w:spacing w:after="9" w:line="259" w:lineRule="auto"/>
        <w:ind w:firstLine="0"/>
        <w:jc w:val="left"/>
      </w:pPr>
      <w:r>
        <w:t xml:space="preserve"> </w:t>
      </w:r>
    </w:p>
    <w:tbl>
      <w:tblPr>
        <w:tblStyle w:val="TableGrid"/>
        <w:tblpPr w:vertAnchor="text" w:tblpX="1755" w:tblpY="-11"/>
        <w:tblOverlap w:val="never"/>
        <w:tblW w:w="5954" w:type="dxa"/>
        <w:tblInd w:w="0" w:type="dxa"/>
        <w:tblCellMar>
          <w:top w:w="11" w:type="dxa"/>
          <w:left w:w="108" w:type="dxa"/>
          <w:right w:w="115" w:type="dxa"/>
        </w:tblCellMar>
        <w:tblLook w:val="04A0" w:firstRow="1" w:lastRow="0" w:firstColumn="1" w:lastColumn="0" w:noHBand="0" w:noVBand="1"/>
      </w:tblPr>
      <w:tblGrid>
        <w:gridCol w:w="850"/>
        <w:gridCol w:w="1560"/>
        <w:gridCol w:w="850"/>
        <w:gridCol w:w="1844"/>
        <w:gridCol w:w="850"/>
      </w:tblGrid>
      <w:tr w:rsidR="006D5031" w14:paraId="4035A396" w14:textId="77777777" w:rsidTr="00E17218">
        <w:trPr>
          <w:trHeight w:val="557"/>
        </w:trPr>
        <w:tc>
          <w:tcPr>
            <w:tcW w:w="850" w:type="dxa"/>
            <w:tcBorders>
              <w:top w:val="single" w:sz="4" w:space="0" w:color="000000"/>
              <w:left w:val="single" w:sz="4" w:space="0" w:color="000000"/>
              <w:bottom w:val="single" w:sz="4" w:space="0" w:color="000000"/>
              <w:right w:val="single" w:sz="4" w:space="0" w:color="000000"/>
            </w:tcBorders>
          </w:tcPr>
          <w:p w14:paraId="72A61B46" w14:textId="77777777" w:rsidR="006D5031" w:rsidRDefault="006D5031" w:rsidP="00E17218">
            <w:pPr>
              <w:spacing w:after="0" w:line="259" w:lineRule="auto"/>
              <w:ind w:left="0" w:firstLine="0"/>
              <w:jc w:val="left"/>
            </w:pPr>
            <w:r>
              <w:t xml:space="preserve"> </w:t>
            </w:r>
          </w:p>
        </w:tc>
        <w:tc>
          <w:tcPr>
            <w:tcW w:w="1560" w:type="dxa"/>
            <w:tcBorders>
              <w:top w:val="nil"/>
              <w:left w:val="single" w:sz="4" w:space="0" w:color="000000"/>
              <w:bottom w:val="nil"/>
              <w:right w:val="single" w:sz="4" w:space="0" w:color="000000"/>
            </w:tcBorders>
          </w:tcPr>
          <w:p w14:paraId="6971509A" w14:textId="77777777" w:rsidR="006D5031" w:rsidRDefault="006D5031" w:rsidP="00E17218">
            <w:pPr>
              <w:spacing w:after="0" w:line="259" w:lineRule="auto"/>
              <w:ind w:left="5" w:firstLine="0"/>
              <w:jc w:val="center"/>
            </w:pPr>
            <w:r>
              <w:t xml:space="preserve">No </w:t>
            </w:r>
          </w:p>
        </w:tc>
        <w:tc>
          <w:tcPr>
            <w:tcW w:w="850" w:type="dxa"/>
            <w:tcBorders>
              <w:top w:val="single" w:sz="4" w:space="0" w:color="000000"/>
              <w:left w:val="single" w:sz="4" w:space="0" w:color="000000"/>
              <w:bottom w:val="single" w:sz="4" w:space="0" w:color="000000"/>
              <w:right w:val="single" w:sz="4" w:space="0" w:color="000000"/>
            </w:tcBorders>
          </w:tcPr>
          <w:p w14:paraId="3B2E0DAB" w14:textId="77777777" w:rsidR="006D5031" w:rsidRDefault="006D5031" w:rsidP="00E17218">
            <w:pPr>
              <w:spacing w:after="0" w:line="259" w:lineRule="auto"/>
              <w:ind w:left="0" w:firstLine="0"/>
              <w:jc w:val="left"/>
            </w:pPr>
            <w:r>
              <w:t xml:space="preserve"> </w:t>
            </w:r>
          </w:p>
        </w:tc>
        <w:tc>
          <w:tcPr>
            <w:tcW w:w="1844" w:type="dxa"/>
            <w:tcBorders>
              <w:top w:val="nil"/>
              <w:left w:val="single" w:sz="4" w:space="0" w:color="000000"/>
              <w:bottom w:val="nil"/>
              <w:right w:val="single" w:sz="4" w:space="0" w:color="000000"/>
            </w:tcBorders>
          </w:tcPr>
          <w:p w14:paraId="70CF3E46" w14:textId="77777777" w:rsidR="006D5031" w:rsidRDefault="006D5031" w:rsidP="00E17218">
            <w:pPr>
              <w:spacing w:after="0" w:line="259" w:lineRule="auto"/>
              <w:ind w:left="8" w:firstLine="0"/>
              <w:jc w:val="center"/>
            </w:pPr>
            <w:r>
              <w:t xml:space="preserve">Don’t know </w:t>
            </w:r>
          </w:p>
        </w:tc>
        <w:tc>
          <w:tcPr>
            <w:tcW w:w="850" w:type="dxa"/>
            <w:tcBorders>
              <w:top w:val="single" w:sz="4" w:space="0" w:color="000000"/>
              <w:left w:val="single" w:sz="4" w:space="0" w:color="000000"/>
              <w:bottom w:val="single" w:sz="4" w:space="0" w:color="000000"/>
              <w:right w:val="single" w:sz="4" w:space="0" w:color="000000"/>
            </w:tcBorders>
          </w:tcPr>
          <w:p w14:paraId="5994E582" w14:textId="77777777" w:rsidR="006D5031" w:rsidRDefault="006D5031" w:rsidP="00E17218">
            <w:pPr>
              <w:spacing w:after="0" w:line="259" w:lineRule="auto"/>
              <w:ind w:left="0" w:firstLine="0"/>
              <w:jc w:val="left"/>
            </w:pPr>
            <w:r>
              <w:t xml:space="preserve"> </w:t>
            </w:r>
          </w:p>
        </w:tc>
      </w:tr>
    </w:tbl>
    <w:p w14:paraId="64D198E4" w14:textId="77777777" w:rsidR="006D5031" w:rsidRDefault="006D5031" w:rsidP="006D5031">
      <w:pPr>
        <w:spacing w:after="0"/>
        <w:ind w:left="723" w:right="2394"/>
      </w:pPr>
      <w:r>
        <w:t xml:space="preserve">Yes </w:t>
      </w:r>
    </w:p>
    <w:p w14:paraId="57E35624" w14:textId="77777777" w:rsidR="006D5031" w:rsidRDefault="006D5031" w:rsidP="006D5031">
      <w:pPr>
        <w:spacing w:after="0" w:line="268" w:lineRule="auto"/>
        <w:ind w:right="2394" w:firstLine="0"/>
        <w:jc w:val="left"/>
      </w:pPr>
      <w:r>
        <w:t xml:space="preserve">  </w:t>
      </w:r>
    </w:p>
    <w:p w14:paraId="476C91D2" w14:textId="77777777" w:rsidR="006D5031" w:rsidRDefault="006D5031" w:rsidP="006D5031">
      <w:pPr>
        <w:spacing w:after="0"/>
        <w:ind w:left="57" w:right="622"/>
      </w:pPr>
    </w:p>
    <w:p w14:paraId="2B2310F6" w14:textId="77777777" w:rsidR="006D5031" w:rsidRDefault="006D5031" w:rsidP="006D5031">
      <w:pPr>
        <w:spacing w:after="0"/>
        <w:ind w:left="57" w:right="622"/>
      </w:pPr>
      <w:r>
        <w:t xml:space="preserve">Please provide any comments about this proposal that you would like to be considered by Merton </w:t>
      </w:r>
    </w:p>
    <w:p w14:paraId="7B4E87E1" w14:textId="77777777" w:rsidR="006D5031" w:rsidRDefault="006D5031" w:rsidP="006D5031">
      <w:pPr>
        <w:spacing w:after="0"/>
        <w:ind w:left="57" w:right="622"/>
      </w:pPr>
      <w:r>
        <w:t xml:space="preserve">Council and Schools Forum when setting the 2023/24 formula </w:t>
      </w:r>
    </w:p>
    <w:p w14:paraId="0EBFACC4" w14:textId="77777777" w:rsidR="006D5031" w:rsidRDefault="006D5031" w:rsidP="006D5031">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6A538F93" w14:textId="77777777" w:rsidR="006D5031" w:rsidRDefault="006D5031" w:rsidP="006D5031">
      <w:pPr>
        <w:spacing w:after="0" w:line="259" w:lineRule="auto"/>
        <w:ind w:left="67" w:hanging="10"/>
        <w:jc w:val="left"/>
      </w:pPr>
      <w:r>
        <w:t>_____________</w:t>
      </w:r>
      <w:r>
        <w:rPr>
          <w:i/>
        </w:rPr>
        <w:t>______________________________________________________________</w:t>
      </w:r>
      <w:r>
        <w:t xml:space="preserve">_ </w:t>
      </w:r>
    </w:p>
    <w:p w14:paraId="22B7F955" w14:textId="77777777" w:rsidR="006D5031" w:rsidRDefault="006D5031" w:rsidP="006D5031">
      <w:pPr>
        <w:spacing w:after="0" w:line="259" w:lineRule="auto"/>
        <w:ind w:firstLine="0"/>
        <w:jc w:val="left"/>
      </w:pPr>
      <w:r>
        <w:rPr>
          <w:b/>
        </w:rPr>
        <w:t xml:space="preserve"> </w:t>
      </w:r>
    </w:p>
    <w:p w14:paraId="06E5002F" w14:textId="77777777" w:rsidR="006D5031" w:rsidRDefault="006D5031" w:rsidP="006D5031">
      <w:pPr>
        <w:pStyle w:val="Heading1"/>
        <w:spacing w:after="11"/>
        <w:ind w:left="67"/>
      </w:pPr>
      <w:r>
        <w:t xml:space="preserve">Early Years retained items </w:t>
      </w:r>
    </w:p>
    <w:p w14:paraId="1A44B76F" w14:textId="77777777" w:rsidR="006D5031" w:rsidRDefault="006D5031" w:rsidP="006D5031">
      <w:pPr>
        <w:spacing w:after="0" w:line="259" w:lineRule="auto"/>
        <w:ind w:firstLine="0"/>
        <w:jc w:val="left"/>
      </w:pPr>
      <w:r>
        <w:t xml:space="preserve"> </w:t>
      </w:r>
    </w:p>
    <w:p w14:paraId="593DE52E" w14:textId="77777777" w:rsidR="006D5031" w:rsidRDefault="006D5031" w:rsidP="006D5031">
      <w:pPr>
        <w:spacing w:after="0"/>
        <w:ind w:left="57" w:right="622"/>
      </w:pPr>
      <w:r>
        <w:t xml:space="preserve">Merton Council intends to retain 5% of the total budget to fund key statutory duties (administration, information, securing training for staff in the sector) support and advice to the sector, focussing on support to weaker settings and settings working with children with additional needs/SEND. </w:t>
      </w:r>
    </w:p>
    <w:p w14:paraId="368DF6F8" w14:textId="77777777" w:rsidR="006D5031" w:rsidRDefault="006D5031" w:rsidP="006D5031">
      <w:pPr>
        <w:spacing w:after="0" w:line="259" w:lineRule="auto"/>
        <w:ind w:firstLine="0"/>
        <w:jc w:val="left"/>
      </w:pPr>
      <w:r>
        <w:t xml:space="preserve"> </w:t>
      </w:r>
    </w:p>
    <w:p w14:paraId="7F485916" w14:textId="77777777" w:rsidR="006D5031" w:rsidRDefault="006D5031" w:rsidP="006D5031">
      <w:pPr>
        <w:spacing w:after="0"/>
        <w:ind w:left="57" w:right="622"/>
      </w:pPr>
      <w:r>
        <w:t xml:space="preserve">Please provide any comments about this that you would like to be considered by Merton Council and Schools Forum when setting the 2023/24 formula </w:t>
      </w:r>
    </w:p>
    <w:p w14:paraId="158EAEC2" w14:textId="77777777" w:rsidR="006D5031" w:rsidRDefault="006D5031" w:rsidP="006D5031">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1DD3156E" w14:textId="77777777" w:rsidR="006D5031" w:rsidRDefault="006D5031" w:rsidP="006D5031">
      <w:pPr>
        <w:spacing w:after="0" w:line="259" w:lineRule="auto"/>
        <w:ind w:left="67" w:hanging="10"/>
        <w:jc w:val="left"/>
      </w:pPr>
      <w:r>
        <w:t>_____________</w:t>
      </w:r>
      <w:r>
        <w:rPr>
          <w:i/>
        </w:rPr>
        <w:t>______________________________________________________________</w:t>
      </w:r>
      <w:r>
        <w:t xml:space="preserve">_ </w:t>
      </w:r>
    </w:p>
    <w:p w14:paraId="45E9E557" w14:textId="77777777" w:rsidR="006D5031" w:rsidRDefault="006D5031" w:rsidP="006D5031">
      <w:pPr>
        <w:spacing w:after="0" w:line="259" w:lineRule="auto"/>
        <w:ind w:firstLine="0"/>
        <w:jc w:val="left"/>
      </w:pPr>
      <w:r>
        <w:t xml:space="preserve"> </w:t>
      </w:r>
    </w:p>
    <w:p w14:paraId="39102647" w14:textId="77777777" w:rsidR="006D5031" w:rsidRDefault="006D5031" w:rsidP="006D5031">
      <w:pPr>
        <w:spacing w:after="158" w:line="259" w:lineRule="auto"/>
        <w:ind w:firstLine="0"/>
        <w:jc w:val="left"/>
      </w:pPr>
      <w:r>
        <w:rPr>
          <w:b/>
        </w:rPr>
        <w:t xml:space="preserve"> </w:t>
      </w:r>
    </w:p>
    <w:p w14:paraId="3B994C4F" w14:textId="77777777" w:rsidR="006D5031" w:rsidRDefault="006D5031" w:rsidP="006D5031">
      <w:pPr>
        <w:spacing w:after="162" w:line="259" w:lineRule="auto"/>
        <w:ind w:left="10" w:right="556" w:hanging="10"/>
        <w:jc w:val="center"/>
      </w:pPr>
      <w:r>
        <w:rPr>
          <w:b/>
        </w:rPr>
        <w:t xml:space="preserve">Other comments </w:t>
      </w:r>
    </w:p>
    <w:p w14:paraId="0311365D" w14:textId="3A4DEB60" w:rsidR="006D5031" w:rsidRDefault="006D5031" w:rsidP="006D5031">
      <w:pPr>
        <w:ind w:left="57" w:right="622"/>
      </w:pPr>
      <w:r>
        <w:t xml:space="preserve">Please provide any comments you would like to be considered by Merton Council </w:t>
      </w:r>
      <w:r w:rsidR="00D52347">
        <w:t>and Schools</w:t>
      </w:r>
      <w:r>
        <w:t xml:space="preserve"> Forum when setting the 2023/24 formula. </w:t>
      </w:r>
    </w:p>
    <w:p w14:paraId="465F4216" w14:textId="77777777" w:rsidR="006D5031" w:rsidRDefault="006D5031" w:rsidP="006D5031">
      <w:pPr>
        <w:pStyle w:val="Heading1"/>
        <w:ind w:left="67"/>
      </w:pPr>
      <w:r>
        <w:t xml:space="preserve">Comments </w:t>
      </w:r>
    </w:p>
    <w:p w14:paraId="4F771797" w14:textId="77777777" w:rsidR="006D5031" w:rsidRDefault="006D5031" w:rsidP="006D5031">
      <w:pPr>
        <w:spacing w:after="3" w:line="253" w:lineRule="auto"/>
        <w:ind w:left="67" w:right="511" w:hanging="10"/>
        <w:jc w:val="left"/>
      </w:pPr>
      <w:r>
        <w:t>____________________________________________________________________________ ____________________________________________________________________________ _____________________________________________</w:t>
      </w:r>
      <w:r>
        <w:rPr>
          <w:i/>
        </w:rPr>
        <w:t>_</w:t>
      </w:r>
      <w:r>
        <w:t>______________________________ _____________________________</w:t>
      </w:r>
      <w:r>
        <w:rPr>
          <w:i/>
        </w:rPr>
        <w:t>_</w:t>
      </w:r>
      <w:r>
        <w:t>______________________________________________</w:t>
      </w:r>
    </w:p>
    <w:p w14:paraId="26D0E548" w14:textId="77777777" w:rsidR="006D5031" w:rsidRDefault="006D5031" w:rsidP="006D5031">
      <w:pPr>
        <w:spacing w:after="159" w:line="259" w:lineRule="auto"/>
        <w:ind w:left="67" w:hanging="10"/>
        <w:jc w:val="left"/>
      </w:pPr>
      <w:r>
        <w:t>_____________</w:t>
      </w:r>
      <w:r>
        <w:rPr>
          <w:i/>
        </w:rPr>
        <w:t>______________________________________________________________</w:t>
      </w:r>
      <w:r>
        <w:t xml:space="preserve">_ </w:t>
      </w:r>
    </w:p>
    <w:p w14:paraId="36F8C470" w14:textId="77777777" w:rsidR="006D5031" w:rsidRDefault="006D5031" w:rsidP="006D5031">
      <w:pPr>
        <w:spacing w:after="239" w:line="259" w:lineRule="auto"/>
        <w:ind w:firstLine="0"/>
        <w:jc w:val="left"/>
      </w:pPr>
      <w:r>
        <w:rPr>
          <w:b/>
        </w:rPr>
        <w:t xml:space="preserve"> </w:t>
      </w:r>
    </w:p>
    <w:p w14:paraId="0094C8E5" w14:textId="77777777" w:rsidR="006D5031" w:rsidRDefault="006D5031" w:rsidP="006D5031">
      <w:pPr>
        <w:spacing w:after="0" w:line="259" w:lineRule="auto"/>
        <w:ind w:left="0" w:right="560" w:firstLine="0"/>
        <w:jc w:val="center"/>
      </w:pPr>
      <w:r>
        <w:rPr>
          <w:b/>
          <w:color w:val="0070C0"/>
        </w:rPr>
        <w:t xml:space="preserve">Thank you for taking the time to provide your feedback. </w:t>
      </w:r>
    </w:p>
    <w:p w14:paraId="66EBA240" w14:textId="5A4B8C47" w:rsidR="006D5031" w:rsidRDefault="006D5031" w:rsidP="006D5031"/>
    <w:p w14:paraId="1F5167CC" w14:textId="1107B516" w:rsidR="00D52347" w:rsidRDefault="00D52347" w:rsidP="006D5031"/>
    <w:p w14:paraId="6FBAB467" w14:textId="77777777" w:rsidR="00D52347" w:rsidRDefault="00D52347" w:rsidP="006D5031"/>
    <w:p w14:paraId="64944803" w14:textId="77777777" w:rsidR="002251FC" w:rsidRDefault="002251FC">
      <w:pPr>
        <w:sectPr w:rsidR="002251FC">
          <w:headerReference w:type="even" r:id="rId14"/>
          <w:headerReference w:type="default" r:id="rId15"/>
          <w:footerReference w:type="even" r:id="rId16"/>
          <w:footerReference w:type="default" r:id="rId17"/>
          <w:headerReference w:type="first" r:id="rId18"/>
          <w:footerReference w:type="first" r:id="rId19"/>
          <w:pgSz w:w="11906" w:h="16838"/>
          <w:pgMar w:top="733" w:right="623" w:bottom="342" w:left="1181" w:header="729" w:footer="720" w:gutter="0"/>
          <w:cols w:space="720"/>
          <w:titlePg/>
        </w:sectPr>
      </w:pPr>
    </w:p>
    <w:p w14:paraId="279B7994" w14:textId="27BFFBE6" w:rsidR="00BC723C" w:rsidRDefault="009973BE" w:rsidP="004714D1">
      <w:pPr>
        <w:tabs>
          <w:tab w:val="center" w:pos="4154"/>
        </w:tabs>
        <w:spacing w:after="138" w:line="259" w:lineRule="auto"/>
        <w:ind w:left="0" w:firstLine="0"/>
        <w:jc w:val="left"/>
      </w:pPr>
      <w:r w:rsidRPr="009973BE">
        <w:rPr>
          <w:noProof/>
        </w:rPr>
        <w:drawing>
          <wp:inline distT="0" distB="0" distL="0" distR="0" wp14:anchorId="0C467DDA" wp14:editId="25842606">
            <wp:extent cx="6611620" cy="9544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11620" cy="9544050"/>
                    </a:xfrm>
                    <a:prstGeom prst="rect">
                      <a:avLst/>
                    </a:prstGeom>
                    <a:noFill/>
                    <a:ln>
                      <a:noFill/>
                    </a:ln>
                  </pic:spPr>
                </pic:pic>
              </a:graphicData>
            </a:graphic>
          </wp:inline>
        </w:drawing>
      </w:r>
      <w:r w:rsidR="002E4702">
        <w:rPr>
          <w:rFonts w:ascii="Times New Roman" w:eastAsia="Times New Roman" w:hAnsi="Times New Roman" w:cs="Times New Roman"/>
          <w:b/>
          <w:color w:val="FFFFFF"/>
          <w:sz w:val="32"/>
        </w:rPr>
        <w:t>2</w:t>
      </w:r>
      <w:r w:rsidR="002E4702" w:rsidRPr="00555429">
        <w:rPr>
          <w:b/>
        </w:rPr>
        <w:tab/>
      </w:r>
      <w:r w:rsidR="002E4702">
        <w:t xml:space="preserve"> </w:t>
      </w:r>
      <w:r w:rsidR="002E4702">
        <w:tab/>
        <w:t xml:space="preserve"> </w:t>
      </w:r>
      <w:r w:rsidR="002E4702">
        <w:tab/>
        <w:t xml:space="preserve"> </w:t>
      </w:r>
      <w:r w:rsidR="002E4702">
        <w:tab/>
        <w:t xml:space="preserve"> </w:t>
      </w:r>
      <w:r w:rsidR="002E4702">
        <w:tab/>
      </w:r>
    </w:p>
    <w:p w14:paraId="1293D81E" w14:textId="07758416" w:rsidR="002B773B" w:rsidRDefault="002E4702">
      <w:pPr>
        <w:spacing w:after="240" w:line="259" w:lineRule="auto"/>
        <w:ind w:left="0" w:firstLine="0"/>
        <w:jc w:val="left"/>
      </w:pPr>
      <w:r>
        <w:t xml:space="preserve"> </w:t>
      </w:r>
      <w:r w:rsidR="003F25AB" w:rsidRPr="003F25AB">
        <w:rPr>
          <w:noProof/>
        </w:rPr>
        <w:drawing>
          <wp:inline distT="0" distB="0" distL="0" distR="0" wp14:anchorId="2D83F75C" wp14:editId="624ADA04">
            <wp:extent cx="6611620" cy="5759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11620" cy="5759450"/>
                    </a:xfrm>
                    <a:prstGeom prst="rect">
                      <a:avLst/>
                    </a:prstGeom>
                    <a:noFill/>
                    <a:ln>
                      <a:noFill/>
                    </a:ln>
                  </pic:spPr>
                </pic:pic>
              </a:graphicData>
            </a:graphic>
          </wp:inline>
        </w:drawing>
      </w:r>
    </w:p>
    <w:p w14:paraId="4CD6B6F6" w14:textId="005A41E1" w:rsidR="002251FC" w:rsidRDefault="002251FC">
      <w:pPr>
        <w:pStyle w:val="Heading1"/>
        <w:tabs>
          <w:tab w:val="center" w:pos="2974"/>
          <w:tab w:val="center" w:pos="6162"/>
          <w:tab w:val="center" w:pos="6882"/>
          <w:tab w:val="center" w:pos="7602"/>
          <w:tab w:val="center" w:pos="8934"/>
        </w:tabs>
        <w:spacing w:after="10"/>
        <w:ind w:left="0" w:firstLine="0"/>
      </w:pPr>
    </w:p>
    <w:p w14:paraId="6CE79E19" w14:textId="77777777" w:rsidR="001B245A" w:rsidRDefault="001B245A" w:rsidP="00CA7385">
      <w:pPr>
        <w:spacing w:after="158" w:line="259" w:lineRule="auto"/>
        <w:ind w:left="401" w:firstLine="0"/>
        <w:jc w:val="left"/>
      </w:pPr>
    </w:p>
    <w:p w14:paraId="4DC66D56" w14:textId="77777777" w:rsidR="001B245A" w:rsidRDefault="001B245A" w:rsidP="00CA7385">
      <w:pPr>
        <w:spacing w:after="158" w:line="259" w:lineRule="auto"/>
        <w:ind w:left="401" w:firstLine="0"/>
        <w:jc w:val="left"/>
      </w:pPr>
    </w:p>
    <w:p w14:paraId="2768D90E" w14:textId="77777777" w:rsidR="001B245A" w:rsidRDefault="001B245A" w:rsidP="00CA7385">
      <w:pPr>
        <w:spacing w:after="158" w:line="259" w:lineRule="auto"/>
        <w:ind w:left="401" w:firstLine="0"/>
        <w:jc w:val="left"/>
      </w:pPr>
    </w:p>
    <w:p w14:paraId="62EA3C21" w14:textId="77777777" w:rsidR="001B245A" w:rsidRDefault="001B245A" w:rsidP="00CA7385">
      <w:pPr>
        <w:spacing w:after="158" w:line="259" w:lineRule="auto"/>
        <w:ind w:left="401" w:firstLine="0"/>
        <w:jc w:val="left"/>
      </w:pPr>
    </w:p>
    <w:p w14:paraId="72AF5E07" w14:textId="77777777" w:rsidR="001B245A" w:rsidRDefault="001B245A" w:rsidP="00CA7385">
      <w:pPr>
        <w:spacing w:after="158" w:line="259" w:lineRule="auto"/>
        <w:ind w:left="401" w:firstLine="0"/>
        <w:jc w:val="left"/>
      </w:pPr>
    </w:p>
    <w:p w14:paraId="292E71A3" w14:textId="77777777" w:rsidR="001B245A" w:rsidRDefault="001B245A" w:rsidP="00CA7385">
      <w:pPr>
        <w:spacing w:after="158" w:line="259" w:lineRule="auto"/>
        <w:ind w:left="401" w:firstLine="0"/>
        <w:jc w:val="left"/>
      </w:pPr>
    </w:p>
    <w:p w14:paraId="6D3B57F0" w14:textId="77777777" w:rsidR="001B245A" w:rsidRDefault="001B245A" w:rsidP="00CA7385">
      <w:pPr>
        <w:spacing w:after="158" w:line="259" w:lineRule="auto"/>
        <w:ind w:left="401" w:firstLine="0"/>
        <w:jc w:val="left"/>
      </w:pPr>
    </w:p>
    <w:p w14:paraId="3A2E716C" w14:textId="77777777" w:rsidR="001B245A" w:rsidRDefault="001B245A" w:rsidP="00CA7385">
      <w:pPr>
        <w:spacing w:after="158" w:line="259" w:lineRule="auto"/>
        <w:ind w:left="401" w:firstLine="0"/>
        <w:jc w:val="left"/>
      </w:pPr>
    </w:p>
    <w:p w14:paraId="0C2039B5" w14:textId="77777777" w:rsidR="001B245A" w:rsidRDefault="001B245A" w:rsidP="00CA7385">
      <w:pPr>
        <w:spacing w:after="158" w:line="259" w:lineRule="auto"/>
        <w:ind w:left="401" w:firstLine="0"/>
        <w:jc w:val="left"/>
      </w:pPr>
    </w:p>
    <w:p w14:paraId="3627894A" w14:textId="77777777" w:rsidR="001B245A" w:rsidRDefault="001B245A" w:rsidP="00CA7385">
      <w:pPr>
        <w:spacing w:after="158" w:line="259" w:lineRule="auto"/>
        <w:ind w:left="401" w:firstLine="0"/>
        <w:jc w:val="left"/>
      </w:pPr>
    </w:p>
    <w:p w14:paraId="5820DEAD" w14:textId="77777777" w:rsidR="00853E61" w:rsidRDefault="00853E61" w:rsidP="00CA7385">
      <w:pPr>
        <w:spacing w:after="158" w:line="259" w:lineRule="auto"/>
        <w:ind w:left="401" w:firstLine="0"/>
        <w:jc w:val="left"/>
      </w:pPr>
    </w:p>
    <w:p w14:paraId="0065C173" w14:textId="3560A82F" w:rsidR="001B245A" w:rsidRDefault="00853E61" w:rsidP="00CA7385">
      <w:pPr>
        <w:spacing w:after="158" w:line="259" w:lineRule="auto"/>
        <w:ind w:left="401" w:firstLine="0"/>
        <w:jc w:val="left"/>
      </w:pPr>
      <w:r w:rsidRPr="00853E61">
        <w:rPr>
          <w:noProof/>
        </w:rPr>
        <w:drawing>
          <wp:anchor distT="0" distB="0" distL="114300" distR="114300" simplePos="0" relativeHeight="251673600" behindDoc="0" locked="0" layoutInCell="1" allowOverlap="1" wp14:anchorId="4D44DF18" wp14:editId="4E69369B">
            <wp:simplePos x="0" y="0"/>
            <wp:positionH relativeFrom="column">
              <wp:posOffset>-318770</wp:posOffset>
            </wp:positionH>
            <wp:positionV relativeFrom="paragraph">
              <wp:posOffset>0</wp:posOffset>
            </wp:positionV>
            <wp:extent cx="7048500" cy="89147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48500" cy="891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2636F1" w14:textId="439CF641" w:rsidR="002251FC" w:rsidRDefault="002E4702">
      <w:pPr>
        <w:pStyle w:val="Heading1"/>
        <w:spacing w:after="0"/>
        <w:ind w:left="411"/>
      </w:pPr>
      <w:r>
        <w:t>Appendix C Former ESG duties may be funded from centrally retained Schools Block funding with agreement of schools</w:t>
      </w:r>
      <w:r w:rsidR="003C6487">
        <w:t>’</w:t>
      </w:r>
      <w:r>
        <w:t xml:space="preserve"> forum </w:t>
      </w:r>
    </w:p>
    <w:p w14:paraId="7016A63F" w14:textId="77777777" w:rsidR="002251FC" w:rsidRDefault="002E4702">
      <w:pPr>
        <w:spacing w:after="0" w:line="259" w:lineRule="auto"/>
        <w:ind w:left="401" w:firstLine="0"/>
        <w:jc w:val="left"/>
      </w:pPr>
      <w:r>
        <w:rPr>
          <w:b/>
        </w:rPr>
        <w:t xml:space="preserve"> </w:t>
      </w:r>
    </w:p>
    <w:p w14:paraId="2FF4B1E7" w14:textId="24D5D7BE" w:rsidR="002251FC" w:rsidRDefault="002E4702">
      <w:pPr>
        <w:spacing w:after="3" w:line="253" w:lineRule="auto"/>
        <w:ind w:left="411" w:right="511" w:hanging="10"/>
        <w:jc w:val="left"/>
      </w:pPr>
      <w:r>
        <w:t xml:space="preserve">Local authorities </w:t>
      </w:r>
      <w:proofErr w:type="gramStart"/>
      <w:r>
        <w:t>are able to</w:t>
      </w:r>
      <w:proofErr w:type="gramEnd"/>
      <w:r>
        <w:t xml:space="preserve"> fund central services previously funded within the retained duties rate (for all schools), with the agreement of schools</w:t>
      </w:r>
      <w:r w:rsidR="009331EE">
        <w:t>’</w:t>
      </w:r>
      <w:r>
        <w:t xml:space="preserve"> forum. They are also able to fund services previously funded within the general duties rate (for maintained schools only) from maintained school budgets shares with the agreement of maintained school members of the schools</w:t>
      </w:r>
      <w:r w:rsidR="009331EE">
        <w:t>’</w:t>
      </w:r>
      <w:r>
        <w:t xml:space="preserve"> forum. The split of services between the two groups is shown in the table below. References are to the schedules in the current “Schools and Early Years Finance (England) Regulations”.  </w:t>
      </w:r>
    </w:p>
    <w:p w14:paraId="5959BDDD" w14:textId="77777777" w:rsidR="002251FC" w:rsidRDefault="002E4702">
      <w:pPr>
        <w:spacing w:after="0" w:line="259" w:lineRule="auto"/>
        <w:ind w:left="401" w:firstLine="0"/>
        <w:jc w:val="left"/>
      </w:pPr>
      <w:r>
        <w:t xml:space="preserve"> </w:t>
      </w:r>
    </w:p>
    <w:tbl>
      <w:tblPr>
        <w:tblStyle w:val="TableGrid"/>
        <w:tblW w:w="9285" w:type="dxa"/>
        <w:tblInd w:w="407" w:type="dxa"/>
        <w:tblCellMar>
          <w:top w:w="5" w:type="dxa"/>
          <w:left w:w="107" w:type="dxa"/>
          <w:right w:w="60" w:type="dxa"/>
        </w:tblCellMar>
        <w:tblLook w:val="04A0" w:firstRow="1" w:lastRow="0" w:firstColumn="1" w:lastColumn="0" w:noHBand="0" w:noVBand="1"/>
      </w:tblPr>
      <w:tblGrid>
        <w:gridCol w:w="4643"/>
        <w:gridCol w:w="4642"/>
      </w:tblGrid>
      <w:tr w:rsidR="002251FC" w14:paraId="39033541" w14:textId="77777777">
        <w:trPr>
          <w:trHeight w:val="263"/>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CAF278"/>
          </w:tcPr>
          <w:p w14:paraId="62D5A40B" w14:textId="77777777" w:rsidR="002251FC" w:rsidRDefault="002E4702">
            <w:pPr>
              <w:spacing w:after="0" w:line="259" w:lineRule="auto"/>
              <w:ind w:left="0" w:right="47" w:firstLine="0"/>
              <w:jc w:val="center"/>
            </w:pPr>
            <w:r>
              <w:rPr>
                <w:b/>
              </w:rPr>
              <w:t xml:space="preserve">Central Services </w:t>
            </w:r>
          </w:p>
        </w:tc>
      </w:tr>
      <w:tr w:rsidR="002251FC" w14:paraId="6AC9D121" w14:textId="77777777">
        <w:trPr>
          <w:trHeight w:val="1274"/>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4B1ED0BC" w14:textId="77777777" w:rsidR="002251FC" w:rsidRDefault="002E4702">
            <w:pPr>
              <w:spacing w:after="0" w:line="259" w:lineRule="auto"/>
              <w:ind w:left="0" w:firstLine="0"/>
              <w:jc w:val="center"/>
            </w:pPr>
            <w:r>
              <w:t xml:space="preserve">Responsibilities local authorities hold for all schools (funded by the central school 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783A9921" w14:textId="212F01B5" w:rsidR="002251FC" w:rsidRDefault="002E4702">
            <w:pPr>
              <w:spacing w:after="0" w:line="239" w:lineRule="auto"/>
              <w:ind w:left="0" w:firstLine="14"/>
              <w:jc w:val="center"/>
            </w:pPr>
            <w:r>
              <w:t xml:space="preserve">Responsibilities local authorities hold for maintained schools (funded from maintained </w:t>
            </w:r>
            <w:r w:rsidR="009331EE">
              <w:t>schools’</w:t>
            </w:r>
            <w:r>
              <w:t xml:space="preserve"> budgets only with agreement of the </w:t>
            </w:r>
          </w:p>
          <w:p w14:paraId="7B118936" w14:textId="77777777" w:rsidR="002251FC" w:rsidRDefault="002E4702">
            <w:pPr>
              <w:spacing w:after="0" w:line="259" w:lineRule="auto"/>
              <w:ind w:left="0" w:firstLine="0"/>
              <w:jc w:val="center"/>
            </w:pPr>
            <w:r>
              <w:t xml:space="preserve">maintained school members of the Schools Forum) </w:t>
            </w:r>
          </w:p>
        </w:tc>
      </w:tr>
      <w:tr w:rsidR="002251FC" w14:paraId="562B4D8B" w14:textId="77777777">
        <w:trPr>
          <w:trHeight w:val="10133"/>
        </w:trPr>
        <w:tc>
          <w:tcPr>
            <w:tcW w:w="4643" w:type="dxa"/>
            <w:tcBorders>
              <w:top w:val="single" w:sz="4" w:space="0" w:color="000000"/>
              <w:left w:val="single" w:sz="4" w:space="0" w:color="000000"/>
              <w:bottom w:val="single" w:sz="4" w:space="0" w:color="000000"/>
              <w:right w:val="single" w:sz="4" w:space="0" w:color="000000"/>
            </w:tcBorders>
          </w:tcPr>
          <w:p w14:paraId="5B68CA36" w14:textId="77777777" w:rsidR="002251FC" w:rsidRDefault="002E4702">
            <w:pPr>
              <w:spacing w:after="0" w:line="259" w:lineRule="auto"/>
              <w:ind w:left="0" w:firstLine="0"/>
              <w:jc w:val="left"/>
            </w:pPr>
            <w:r>
              <w:rPr>
                <w:b/>
                <w:u w:val="single" w:color="000000"/>
              </w:rPr>
              <w:t>Statutory and Regulatory duties</w:t>
            </w:r>
            <w:r>
              <w:rPr>
                <w:b/>
              </w:rPr>
              <w:t xml:space="preserve"> </w:t>
            </w:r>
          </w:p>
          <w:p w14:paraId="5E2250C2" w14:textId="77777777" w:rsidR="002251FC" w:rsidRDefault="002E4702">
            <w:pPr>
              <w:spacing w:after="5" w:line="259" w:lineRule="auto"/>
              <w:ind w:left="0" w:firstLine="0"/>
              <w:jc w:val="left"/>
            </w:pPr>
            <w:r>
              <w:rPr>
                <w:b/>
              </w:rPr>
              <w:t xml:space="preserve"> </w:t>
            </w:r>
          </w:p>
          <w:p w14:paraId="658105D4" w14:textId="77777777" w:rsidR="002251FC" w:rsidRDefault="002E4702">
            <w:pPr>
              <w:spacing w:after="2" w:line="238" w:lineRule="auto"/>
              <w:ind w:left="0" w:firstLine="0"/>
              <w:jc w:val="left"/>
            </w:pPr>
            <w:r>
              <w:t xml:space="preserve">Director of children’s services and personal staff for director (Sch 2, 15a) </w:t>
            </w:r>
          </w:p>
          <w:p w14:paraId="21C990AD" w14:textId="77777777" w:rsidR="002251FC" w:rsidRDefault="002E4702">
            <w:pPr>
              <w:spacing w:after="0" w:line="259" w:lineRule="auto"/>
              <w:ind w:left="0" w:firstLine="0"/>
              <w:jc w:val="left"/>
            </w:pPr>
            <w:r>
              <w:t xml:space="preserve"> </w:t>
            </w:r>
          </w:p>
          <w:p w14:paraId="4CBFFD96" w14:textId="77777777" w:rsidR="002251FC" w:rsidRDefault="002E4702">
            <w:pPr>
              <w:spacing w:after="2" w:line="238" w:lineRule="auto"/>
              <w:ind w:left="0" w:right="50" w:firstLine="0"/>
              <w:jc w:val="left"/>
            </w:pPr>
            <w:r>
              <w:t xml:space="preserve">Planning for the education </w:t>
            </w:r>
            <w:proofErr w:type="gramStart"/>
            <w:r>
              <w:t>service as a whole</w:t>
            </w:r>
            <w:proofErr w:type="gramEnd"/>
            <w:r>
              <w:t xml:space="preserve"> (Sch 2, 15b) </w:t>
            </w:r>
          </w:p>
          <w:p w14:paraId="7C703AEE" w14:textId="77777777" w:rsidR="002251FC" w:rsidRDefault="002E4702">
            <w:pPr>
              <w:spacing w:after="0" w:line="259" w:lineRule="auto"/>
              <w:ind w:left="0" w:firstLine="0"/>
              <w:jc w:val="left"/>
            </w:pPr>
            <w:r>
              <w:t xml:space="preserve"> </w:t>
            </w:r>
          </w:p>
          <w:p w14:paraId="7891BBB0" w14:textId="77777777" w:rsidR="002251FC" w:rsidRDefault="002E4702">
            <w:pPr>
              <w:spacing w:after="0" w:line="240" w:lineRule="auto"/>
              <w:ind w:left="0" w:firstLine="0"/>
              <w:jc w:val="left"/>
            </w:pPr>
            <w:r>
              <w:t xml:space="preserve">Revenue budget preparation, preparation of information on income and expenditure relating to education, and external audit relating to education (Sch 2, 22) </w:t>
            </w:r>
          </w:p>
          <w:p w14:paraId="09DA3944" w14:textId="77777777" w:rsidR="002251FC" w:rsidRDefault="002E4702">
            <w:pPr>
              <w:spacing w:after="0" w:line="259" w:lineRule="auto"/>
              <w:ind w:left="0" w:firstLine="0"/>
              <w:jc w:val="left"/>
            </w:pPr>
            <w:r>
              <w:t xml:space="preserve"> </w:t>
            </w:r>
          </w:p>
          <w:p w14:paraId="13D38F97" w14:textId="77777777" w:rsidR="002251FC" w:rsidRDefault="002E4702">
            <w:pPr>
              <w:spacing w:after="0" w:line="269" w:lineRule="auto"/>
              <w:ind w:left="0" w:firstLine="0"/>
              <w:jc w:val="left"/>
            </w:pPr>
            <w:r>
              <w:t xml:space="preserve">Authorisation and monitoring of expenditure not met from schools’ budget shares (Sch 2, </w:t>
            </w:r>
          </w:p>
          <w:p w14:paraId="36385BF0" w14:textId="77777777" w:rsidR="002251FC" w:rsidRDefault="002E4702">
            <w:pPr>
              <w:spacing w:after="0" w:line="259" w:lineRule="auto"/>
              <w:ind w:left="0" w:firstLine="0"/>
              <w:jc w:val="left"/>
            </w:pPr>
            <w:r>
              <w:t xml:space="preserve">15c) </w:t>
            </w:r>
          </w:p>
          <w:p w14:paraId="2B2BD5FD" w14:textId="77777777" w:rsidR="002251FC" w:rsidRDefault="002E4702">
            <w:pPr>
              <w:spacing w:after="0" w:line="259" w:lineRule="auto"/>
              <w:ind w:left="0" w:firstLine="0"/>
              <w:jc w:val="left"/>
            </w:pPr>
            <w:r>
              <w:t xml:space="preserve"> </w:t>
            </w:r>
          </w:p>
          <w:p w14:paraId="4BBD0F8B" w14:textId="77777777" w:rsidR="002251FC" w:rsidRDefault="002E4702">
            <w:pPr>
              <w:spacing w:after="2" w:line="238" w:lineRule="auto"/>
              <w:ind w:left="0" w:firstLine="0"/>
              <w:jc w:val="left"/>
            </w:pPr>
            <w:r>
              <w:t xml:space="preserve">Formulation and review of local authority schools funding formula (Sch 2, 15d) </w:t>
            </w:r>
          </w:p>
          <w:p w14:paraId="2F0A3006" w14:textId="77777777" w:rsidR="002251FC" w:rsidRDefault="002E4702">
            <w:pPr>
              <w:spacing w:after="0" w:line="259" w:lineRule="auto"/>
              <w:ind w:left="0" w:firstLine="0"/>
              <w:jc w:val="left"/>
            </w:pPr>
            <w:r>
              <w:t xml:space="preserve"> </w:t>
            </w:r>
          </w:p>
          <w:p w14:paraId="34E11891" w14:textId="77777777" w:rsidR="002251FC" w:rsidRDefault="002E4702">
            <w:pPr>
              <w:spacing w:after="0" w:line="248" w:lineRule="auto"/>
              <w:ind w:left="0" w:firstLine="0"/>
              <w:jc w:val="left"/>
            </w:pPr>
            <w:r>
              <w:t xml:space="preserve">Internal audit and other tasks related to the authority’s chief finance officer’s responsibilities under Section 151 of LGA 1972 except duties specifically related to </w:t>
            </w:r>
          </w:p>
          <w:p w14:paraId="3A7849F8" w14:textId="77777777" w:rsidR="002251FC" w:rsidRDefault="002E4702">
            <w:pPr>
              <w:spacing w:after="0" w:line="259" w:lineRule="auto"/>
              <w:ind w:left="0" w:firstLine="0"/>
              <w:jc w:val="left"/>
            </w:pPr>
            <w:r>
              <w:t xml:space="preserve">maintained schools (Sch 2, 15e) </w:t>
            </w:r>
          </w:p>
          <w:p w14:paraId="33BA7A06" w14:textId="77777777" w:rsidR="002251FC" w:rsidRDefault="002E4702">
            <w:pPr>
              <w:spacing w:after="0" w:line="259" w:lineRule="auto"/>
              <w:ind w:left="0" w:firstLine="0"/>
              <w:jc w:val="left"/>
            </w:pPr>
            <w:r>
              <w:t xml:space="preserve"> </w:t>
            </w:r>
          </w:p>
          <w:p w14:paraId="13E8043C" w14:textId="77777777" w:rsidR="002251FC" w:rsidRDefault="002E4702">
            <w:pPr>
              <w:spacing w:after="0" w:line="238" w:lineRule="auto"/>
              <w:ind w:left="0" w:firstLine="0"/>
              <w:jc w:val="left"/>
            </w:pPr>
            <w:r>
              <w:t xml:space="preserve">Consultation costs relating to non-staffing issues (Sch 2, 19) </w:t>
            </w:r>
          </w:p>
          <w:p w14:paraId="46F73349" w14:textId="77777777" w:rsidR="002251FC" w:rsidRDefault="002E4702">
            <w:pPr>
              <w:spacing w:after="0" w:line="259" w:lineRule="auto"/>
              <w:ind w:left="0" w:firstLine="0"/>
              <w:jc w:val="left"/>
            </w:pPr>
            <w:r>
              <w:t xml:space="preserve"> </w:t>
            </w:r>
          </w:p>
          <w:p w14:paraId="147747EC" w14:textId="77777777" w:rsidR="002251FC" w:rsidRDefault="002E4702">
            <w:pPr>
              <w:spacing w:after="2" w:line="238" w:lineRule="auto"/>
              <w:ind w:left="0" w:firstLine="0"/>
              <w:jc w:val="left"/>
            </w:pPr>
            <w:r>
              <w:t xml:space="preserve">Plans involving collaboration with other LA services or public/voluntary bodies (Sch 2, </w:t>
            </w:r>
          </w:p>
          <w:p w14:paraId="3F0ED864" w14:textId="77777777" w:rsidR="002251FC" w:rsidRDefault="002E4702">
            <w:pPr>
              <w:spacing w:after="0" w:line="259" w:lineRule="auto"/>
              <w:ind w:left="0" w:firstLine="0"/>
              <w:jc w:val="left"/>
            </w:pPr>
            <w:r>
              <w:t xml:space="preserve">15f) </w:t>
            </w:r>
          </w:p>
          <w:p w14:paraId="37903BE3" w14:textId="77777777" w:rsidR="002251FC" w:rsidRDefault="002E4702">
            <w:pPr>
              <w:spacing w:after="0" w:line="259" w:lineRule="auto"/>
              <w:ind w:left="0" w:firstLine="0"/>
              <w:jc w:val="left"/>
            </w:pPr>
            <w:r>
              <w:t xml:space="preserve"> </w:t>
            </w:r>
          </w:p>
          <w:p w14:paraId="335638D9" w14:textId="77777777" w:rsidR="002251FC" w:rsidRDefault="002E4702">
            <w:pPr>
              <w:spacing w:after="0" w:line="259" w:lineRule="auto"/>
              <w:ind w:left="0" w:firstLine="0"/>
              <w:jc w:val="left"/>
            </w:pPr>
            <w:r>
              <w:t xml:space="preserve">Standing Advisory Committees for Religious </w:t>
            </w:r>
          </w:p>
          <w:p w14:paraId="0DCFBE51" w14:textId="77777777" w:rsidR="002251FC" w:rsidRDefault="002E4702">
            <w:pPr>
              <w:spacing w:after="0" w:line="259" w:lineRule="auto"/>
              <w:ind w:left="0" w:firstLine="0"/>
              <w:jc w:val="left"/>
            </w:pPr>
            <w:r>
              <w:t xml:space="preserve">Education (SACREs) (Sch 2, 17) </w:t>
            </w:r>
          </w:p>
          <w:p w14:paraId="75C4E8F6" w14:textId="77777777" w:rsidR="002251FC" w:rsidRDefault="002E4702">
            <w:pPr>
              <w:spacing w:after="0" w:line="259" w:lineRule="auto"/>
              <w:ind w:left="0" w:firstLine="0"/>
              <w:jc w:val="left"/>
            </w:pPr>
            <w:r>
              <w:t xml:space="preserve"> </w:t>
            </w:r>
          </w:p>
          <w:p w14:paraId="1E2A26C5" w14:textId="77777777" w:rsidR="002251FC" w:rsidRDefault="002E4702">
            <w:pPr>
              <w:spacing w:after="0" w:line="259" w:lineRule="auto"/>
              <w:ind w:left="0" w:right="27" w:firstLine="0"/>
              <w:jc w:val="left"/>
            </w:pPr>
            <w:r>
              <w:t xml:space="preserve">Provision of information to or at the request of the Crown other than relating specifically to maintained schools (Sch 2, 21) </w:t>
            </w:r>
          </w:p>
        </w:tc>
        <w:tc>
          <w:tcPr>
            <w:tcW w:w="4641" w:type="dxa"/>
            <w:tcBorders>
              <w:top w:val="single" w:sz="4" w:space="0" w:color="000000"/>
              <w:left w:val="single" w:sz="4" w:space="0" w:color="000000"/>
              <w:bottom w:val="single" w:sz="4" w:space="0" w:color="000000"/>
              <w:right w:val="single" w:sz="4" w:space="0" w:color="000000"/>
            </w:tcBorders>
          </w:tcPr>
          <w:p w14:paraId="521E21B7" w14:textId="77777777" w:rsidR="002251FC" w:rsidRDefault="002E4702">
            <w:pPr>
              <w:spacing w:after="0" w:line="259" w:lineRule="auto"/>
              <w:ind w:left="1" w:firstLine="0"/>
              <w:jc w:val="left"/>
            </w:pPr>
            <w:r>
              <w:rPr>
                <w:b/>
                <w:u w:val="single" w:color="000000"/>
              </w:rPr>
              <w:t>Statutory and Regulatory duties</w:t>
            </w:r>
            <w:r>
              <w:rPr>
                <w:b/>
              </w:rPr>
              <w:t xml:space="preserve"> </w:t>
            </w:r>
          </w:p>
          <w:p w14:paraId="690054A0" w14:textId="77777777" w:rsidR="002251FC" w:rsidRDefault="002E4702">
            <w:pPr>
              <w:spacing w:after="0" w:line="259" w:lineRule="auto"/>
              <w:ind w:left="1" w:firstLine="0"/>
              <w:jc w:val="left"/>
            </w:pPr>
            <w:r>
              <w:rPr>
                <w:b/>
              </w:rPr>
              <w:t xml:space="preserve"> </w:t>
            </w:r>
          </w:p>
          <w:p w14:paraId="4CBB7496" w14:textId="77777777" w:rsidR="002251FC" w:rsidRDefault="002E4702">
            <w:pPr>
              <w:spacing w:after="0" w:line="239" w:lineRule="auto"/>
              <w:ind w:left="1" w:firstLine="0"/>
              <w:jc w:val="left"/>
            </w:pPr>
            <w:r>
              <w:t xml:space="preserve">Functions of LA related to best value and provision of advice to governing bodies in procuring goods and services (Sch 2, 57) </w:t>
            </w:r>
          </w:p>
          <w:p w14:paraId="4E747F00" w14:textId="77777777" w:rsidR="002251FC" w:rsidRDefault="002E4702">
            <w:pPr>
              <w:spacing w:after="0" w:line="259" w:lineRule="auto"/>
              <w:ind w:left="1" w:firstLine="0"/>
              <w:jc w:val="left"/>
            </w:pPr>
            <w:r>
              <w:t xml:space="preserve"> </w:t>
            </w:r>
          </w:p>
          <w:p w14:paraId="6638FB0A" w14:textId="77777777" w:rsidR="002251FC" w:rsidRDefault="002E4702">
            <w:pPr>
              <w:spacing w:after="0" w:line="240" w:lineRule="auto"/>
              <w:ind w:left="1" w:firstLine="0"/>
              <w:jc w:val="left"/>
            </w:pPr>
            <w:r>
              <w:t xml:space="preserve">Budgeting and accounting functions relating to maintained schools (Sch 2, 74) </w:t>
            </w:r>
          </w:p>
          <w:p w14:paraId="330398E2" w14:textId="77777777" w:rsidR="002251FC" w:rsidRDefault="002E4702">
            <w:pPr>
              <w:spacing w:after="0" w:line="259" w:lineRule="auto"/>
              <w:ind w:left="1" w:firstLine="0"/>
              <w:jc w:val="left"/>
            </w:pPr>
            <w:r>
              <w:t xml:space="preserve"> </w:t>
            </w:r>
          </w:p>
          <w:p w14:paraId="2C0CDF4F" w14:textId="77777777" w:rsidR="002251FC" w:rsidRDefault="002E4702">
            <w:pPr>
              <w:spacing w:after="0" w:line="239" w:lineRule="auto"/>
              <w:ind w:left="1" w:firstLine="0"/>
              <w:jc w:val="left"/>
            </w:pPr>
            <w:r>
              <w:t xml:space="preserve">Authorisation and monitoring of expenditure in respect of schools which do not have delegated budgets, and related financial administration (Sch 2,58) </w:t>
            </w:r>
          </w:p>
          <w:p w14:paraId="04DF9EF0" w14:textId="77777777" w:rsidR="002251FC" w:rsidRDefault="002E4702">
            <w:pPr>
              <w:spacing w:after="0" w:line="259" w:lineRule="auto"/>
              <w:ind w:left="1" w:firstLine="0"/>
              <w:jc w:val="left"/>
            </w:pPr>
            <w:r>
              <w:t xml:space="preserve"> </w:t>
            </w:r>
          </w:p>
          <w:p w14:paraId="11E10A5F" w14:textId="77777777" w:rsidR="002251FC" w:rsidRDefault="002E4702">
            <w:pPr>
              <w:spacing w:after="0" w:line="239" w:lineRule="auto"/>
              <w:ind w:left="1" w:right="9" w:firstLine="0"/>
              <w:jc w:val="left"/>
            </w:pPr>
            <w:r>
              <w:t xml:space="preserve">Monitoring of compliance with requirements in relation to the scheme for financing schools and the provision of community facilities by governing bodies (Sch 2, 59) </w:t>
            </w:r>
          </w:p>
          <w:p w14:paraId="0157A64C" w14:textId="77777777" w:rsidR="002251FC" w:rsidRDefault="002E4702">
            <w:pPr>
              <w:spacing w:after="0" w:line="259" w:lineRule="auto"/>
              <w:ind w:left="1" w:firstLine="0"/>
              <w:jc w:val="left"/>
            </w:pPr>
            <w:r>
              <w:t xml:space="preserve"> </w:t>
            </w:r>
          </w:p>
          <w:p w14:paraId="1A93658A" w14:textId="77777777" w:rsidR="002251FC" w:rsidRDefault="002E4702">
            <w:pPr>
              <w:spacing w:after="0" w:line="239" w:lineRule="auto"/>
              <w:ind w:left="1" w:firstLine="0"/>
              <w:jc w:val="left"/>
            </w:pPr>
            <w:r>
              <w:t xml:space="preserve">Internal audit and other tasks related to the authority’s chief finance officer’s responsibilities under Section 151 of LGA </w:t>
            </w:r>
          </w:p>
          <w:p w14:paraId="23AB0DE4" w14:textId="77777777" w:rsidR="002251FC" w:rsidRDefault="002E4702">
            <w:pPr>
              <w:spacing w:after="0" w:line="259" w:lineRule="auto"/>
              <w:ind w:left="1" w:firstLine="0"/>
              <w:jc w:val="left"/>
            </w:pPr>
            <w:r>
              <w:t xml:space="preserve">1972 for maintained schools (Sch 2, 60) </w:t>
            </w:r>
          </w:p>
          <w:p w14:paraId="7440AFFD" w14:textId="77777777" w:rsidR="002251FC" w:rsidRDefault="002E4702">
            <w:pPr>
              <w:spacing w:after="0" w:line="259" w:lineRule="auto"/>
              <w:ind w:left="1" w:firstLine="0"/>
              <w:jc w:val="left"/>
            </w:pPr>
            <w:r>
              <w:t xml:space="preserve"> </w:t>
            </w:r>
          </w:p>
          <w:p w14:paraId="70AC8264" w14:textId="77777777" w:rsidR="002251FC" w:rsidRDefault="002E4702">
            <w:pPr>
              <w:spacing w:after="0" w:line="259" w:lineRule="auto"/>
              <w:ind w:left="1" w:firstLine="0"/>
              <w:jc w:val="left"/>
            </w:pPr>
            <w:r>
              <w:t xml:space="preserve">Functions made under Section 44 of the </w:t>
            </w:r>
          </w:p>
          <w:p w14:paraId="25133A21" w14:textId="77777777" w:rsidR="002251FC" w:rsidRDefault="002E4702">
            <w:pPr>
              <w:spacing w:after="0" w:line="259" w:lineRule="auto"/>
              <w:ind w:left="1" w:firstLine="0"/>
              <w:jc w:val="left"/>
            </w:pPr>
            <w:r>
              <w:t xml:space="preserve">2002 Act (Consistent Financial Reporting) </w:t>
            </w:r>
          </w:p>
          <w:p w14:paraId="6DA9CAF1" w14:textId="77777777" w:rsidR="002251FC" w:rsidRDefault="002E4702">
            <w:pPr>
              <w:spacing w:after="0" w:line="259" w:lineRule="auto"/>
              <w:ind w:left="1" w:firstLine="0"/>
              <w:jc w:val="left"/>
            </w:pPr>
            <w:r>
              <w:t xml:space="preserve">(Sch 2, 61) </w:t>
            </w:r>
          </w:p>
          <w:p w14:paraId="25DB8048" w14:textId="77777777" w:rsidR="002251FC" w:rsidRDefault="002E4702">
            <w:pPr>
              <w:spacing w:after="0" w:line="259" w:lineRule="auto"/>
              <w:ind w:left="1" w:firstLine="0"/>
              <w:jc w:val="left"/>
            </w:pPr>
            <w:r>
              <w:t xml:space="preserve"> </w:t>
            </w:r>
          </w:p>
          <w:p w14:paraId="70D50007" w14:textId="77777777" w:rsidR="002251FC" w:rsidRDefault="002E4702">
            <w:pPr>
              <w:spacing w:after="0" w:line="240" w:lineRule="auto"/>
              <w:ind w:left="1" w:firstLine="0"/>
              <w:jc w:val="left"/>
            </w:pPr>
            <w:r>
              <w:t xml:space="preserve">Investigations of employees or potential employees, with or without remuneration to work at or for schools under the direct management of the Headteacher or </w:t>
            </w:r>
          </w:p>
          <w:p w14:paraId="366EFD63" w14:textId="77777777" w:rsidR="002251FC" w:rsidRDefault="002E4702">
            <w:pPr>
              <w:spacing w:after="0" w:line="259" w:lineRule="auto"/>
              <w:ind w:left="1" w:firstLine="0"/>
              <w:jc w:val="left"/>
            </w:pPr>
            <w:r>
              <w:t xml:space="preserve">governing body (Sch 2, 62) </w:t>
            </w:r>
          </w:p>
          <w:p w14:paraId="5AFB87B8" w14:textId="77777777" w:rsidR="002251FC" w:rsidRDefault="002E4702">
            <w:pPr>
              <w:spacing w:after="0" w:line="259" w:lineRule="auto"/>
              <w:ind w:left="1" w:firstLine="0"/>
              <w:jc w:val="left"/>
            </w:pPr>
            <w:r>
              <w:t xml:space="preserve"> </w:t>
            </w:r>
          </w:p>
          <w:p w14:paraId="7E9285FE" w14:textId="77777777" w:rsidR="002251FC" w:rsidRDefault="002E4702">
            <w:pPr>
              <w:spacing w:after="0" w:line="259" w:lineRule="auto"/>
              <w:ind w:left="1" w:firstLine="0"/>
              <w:jc w:val="left"/>
            </w:pPr>
            <w:r>
              <w:t xml:space="preserve">Functions related to local government pensions and administration of teachers’ pensions in relation to staff working at maintained schools under the direct management of the Headteacher or governing body (Sch 2, 73) </w:t>
            </w:r>
          </w:p>
        </w:tc>
      </w:tr>
    </w:tbl>
    <w:p w14:paraId="564AB977" w14:textId="77777777" w:rsidR="002251FC" w:rsidRDefault="002251FC">
      <w:pPr>
        <w:sectPr w:rsidR="002251FC" w:rsidSect="00555429">
          <w:headerReference w:type="even" r:id="rId23"/>
          <w:headerReference w:type="default" r:id="rId24"/>
          <w:footerReference w:type="even" r:id="rId25"/>
          <w:footerReference w:type="default" r:id="rId26"/>
          <w:headerReference w:type="first" r:id="rId27"/>
          <w:footerReference w:type="first" r:id="rId28"/>
          <w:pgSz w:w="11906" w:h="16838"/>
          <w:pgMar w:top="567" w:right="642" w:bottom="342" w:left="852" w:header="720" w:footer="298" w:gutter="0"/>
          <w:cols w:space="720"/>
          <w:titlePg/>
        </w:sectPr>
      </w:pPr>
    </w:p>
    <w:p w14:paraId="0BBA009F" w14:textId="77777777" w:rsidR="002251FC" w:rsidRDefault="002251FC">
      <w:pPr>
        <w:spacing w:after="0" w:line="259" w:lineRule="auto"/>
        <w:ind w:left="-1253" w:right="171" w:firstLine="0"/>
        <w:jc w:val="left"/>
      </w:pPr>
    </w:p>
    <w:tbl>
      <w:tblPr>
        <w:tblStyle w:val="TableGrid"/>
        <w:tblW w:w="9285" w:type="dxa"/>
        <w:tblInd w:w="6" w:type="dxa"/>
        <w:tblCellMar>
          <w:top w:w="7" w:type="dxa"/>
          <w:left w:w="107" w:type="dxa"/>
          <w:right w:w="57" w:type="dxa"/>
        </w:tblCellMar>
        <w:tblLook w:val="04A0" w:firstRow="1" w:lastRow="0" w:firstColumn="1" w:lastColumn="0" w:noHBand="0" w:noVBand="1"/>
      </w:tblPr>
      <w:tblGrid>
        <w:gridCol w:w="4644"/>
        <w:gridCol w:w="4641"/>
      </w:tblGrid>
      <w:tr w:rsidR="002251FC" w14:paraId="06661D5C" w14:textId="77777777">
        <w:trPr>
          <w:trHeight w:val="263"/>
        </w:trPr>
        <w:tc>
          <w:tcPr>
            <w:tcW w:w="4643" w:type="dxa"/>
            <w:tcBorders>
              <w:top w:val="single" w:sz="4" w:space="0" w:color="000000"/>
              <w:left w:val="single" w:sz="4" w:space="0" w:color="000000"/>
              <w:bottom w:val="single" w:sz="4" w:space="0" w:color="000000"/>
              <w:right w:val="single" w:sz="4" w:space="0" w:color="000000"/>
            </w:tcBorders>
          </w:tcPr>
          <w:p w14:paraId="79B686EF" w14:textId="77777777" w:rsidR="002251FC" w:rsidRDefault="002251FC">
            <w:pPr>
              <w:spacing w:after="160" w:line="259" w:lineRule="auto"/>
              <w:ind w:left="0" w:firstLine="0"/>
              <w:jc w:val="left"/>
            </w:pPr>
          </w:p>
        </w:tc>
        <w:tc>
          <w:tcPr>
            <w:tcW w:w="4641" w:type="dxa"/>
            <w:tcBorders>
              <w:top w:val="single" w:sz="4" w:space="0" w:color="000000"/>
              <w:left w:val="single" w:sz="4" w:space="0" w:color="000000"/>
              <w:bottom w:val="single" w:sz="4" w:space="0" w:color="000000"/>
              <w:right w:val="single" w:sz="4" w:space="0" w:color="000000"/>
            </w:tcBorders>
          </w:tcPr>
          <w:p w14:paraId="6A638159" w14:textId="77777777" w:rsidR="002251FC" w:rsidRDefault="002E4702">
            <w:pPr>
              <w:spacing w:after="0" w:line="259" w:lineRule="auto"/>
              <w:ind w:left="1" w:firstLine="0"/>
              <w:jc w:val="left"/>
            </w:pPr>
            <w:r>
              <w:t xml:space="preserve"> </w:t>
            </w:r>
          </w:p>
        </w:tc>
      </w:tr>
      <w:tr w:rsidR="002251FC" w14:paraId="71B2EA87" w14:textId="77777777">
        <w:trPr>
          <w:trHeight w:val="1272"/>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168106BA" w14:textId="77777777" w:rsidR="002251FC" w:rsidRDefault="002E4702">
            <w:pPr>
              <w:spacing w:after="0" w:line="241" w:lineRule="auto"/>
              <w:ind w:left="0" w:firstLine="0"/>
              <w:jc w:val="center"/>
            </w:pPr>
            <w:r>
              <w:t xml:space="preserve">Responsibilities local authorities hold for all schools (funded by the central school </w:t>
            </w:r>
          </w:p>
          <w:p w14:paraId="6EEBB8CD" w14:textId="77777777" w:rsidR="002251FC" w:rsidRDefault="002E4702">
            <w:pPr>
              <w:spacing w:after="0" w:line="259" w:lineRule="auto"/>
              <w:ind w:left="0" w:firstLine="0"/>
              <w:jc w:val="center"/>
            </w:pPr>
            <w:r>
              <w:t xml:space="preserve">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641D8941" w14:textId="7074D3B9" w:rsidR="002251FC" w:rsidRDefault="002E4702">
            <w:pPr>
              <w:spacing w:after="1" w:line="240" w:lineRule="auto"/>
              <w:ind w:left="0" w:firstLine="14"/>
              <w:jc w:val="center"/>
            </w:pPr>
            <w:r>
              <w:t>Responsibilities local authorities hold for maintained schools (funded from maintained schools</w:t>
            </w:r>
            <w:r w:rsidR="009331EE">
              <w:t>’</w:t>
            </w:r>
            <w:r>
              <w:t xml:space="preserve"> budgets only with agreement of the </w:t>
            </w:r>
          </w:p>
          <w:p w14:paraId="5C277B52" w14:textId="77777777" w:rsidR="002251FC" w:rsidRDefault="002E4702">
            <w:pPr>
              <w:spacing w:after="0" w:line="259" w:lineRule="auto"/>
              <w:ind w:left="0" w:firstLine="0"/>
              <w:jc w:val="center"/>
            </w:pPr>
            <w:r>
              <w:t xml:space="preserve">maintained school members of the Schools Forum) </w:t>
            </w:r>
          </w:p>
        </w:tc>
      </w:tr>
      <w:tr w:rsidR="002251FC" w14:paraId="23CCDF92" w14:textId="77777777">
        <w:trPr>
          <w:trHeight w:val="8613"/>
        </w:trPr>
        <w:tc>
          <w:tcPr>
            <w:tcW w:w="4643" w:type="dxa"/>
            <w:tcBorders>
              <w:top w:val="single" w:sz="4" w:space="0" w:color="000000"/>
              <w:left w:val="single" w:sz="4" w:space="0" w:color="000000"/>
              <w:bottom w:val="single" w:sz="4" w:space="0" w:color="000000"/>
              <w:right w:val="single" w:sz="4" w:space="0" w:color="000000"/>
            </w:tcBorders>
          </w:tcPr>
          <w:p w14:paraId="77DC32E7" w14:textId="77777777" w:rsidR="002251FC" w:rsidRDefault="002E4702">
            <w:pPr>
              <w:spacing w:after="0" w:line="259" w:lineRule="auto"/>
              <w:ind w:left="0" w:firstLine="0"/>
              <w:jc w:val="left"/>
            </w:pPr>
            <w:r>
              <w:t xml:space="preserve"> </w:t>
            </w:r>
          </w:p>
          <w:p w14:paraId="5599BD7B" w14:textId="77777777" w:rsidR="002251FC" w:rsidRDefault="002E4702">
            <w:pPr>
              <w:spacing w:after="0" w:line="259" w:lineRule="auto"/>
              <w:ind w:left="0" w:firstLine="0"/>
              <w:jc w:val="left"/>
            </w:pPr>
            <w: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0606F160" w14:textId="77777777" w:rsidR="002251FC" w:rsidRDefault="002E4702">
            <w:pPr>
              <w:spacing w:after="2" w:line="238" w:lineRule="auto"/>
              <w:ind w:left="1" w:right="34" w:firstLine="0"/>
              <w:jc w:val="left"/>
            </w:pPr>
            <w:r>
              <w:t xml:space="preserve">Retrospective membership of pension schemes where it would not be appropriate to expect a school to meet the cost (Sch 2, </w:t>
            </w:r>
          </w:p>
          <w:p w14:paraId="5366B39C" w14:textId="77777777" w:rsidR="002251FC" w:rsidRDefault="002E4702">
            <w:pPr>
              <w:spacing w:after="0" w:line="259" w:lineRule="auto"/>
              <w:ind w:left="1" w:firstLine="0"/>
              <w:jc w:val="left"/>
            </w:pPr>
            <w:r>
              <w:t xml:space="preserve">76) </w:t>
            </w:r>
          </w:p>
          <w:p w14:paraId="2605494E" w14:textId="77777777" w:rsidR="002251FC" w:rsidRDefault="002E4702">
            <w:pPr>
              <w:spacing w:after="0" w:line="259" w:lineRule="auto"/>
              <w:ind w:left="1" w:firstLine="0"/>
              <w:jc w:val="left"/>
            </w:pPr>
            <w:r>
              <w:t xml:space="preserve"> </w:t>
            </w:r>
          </w:p>
          <w:p w14:paraId="33DA02D0" w14:textId="77777777" w:rsidR="002251FC" w:rsidRDefault="002E4702">
            <w:pPr>
              <w:spacing w:after="2" w:line="238" w:lineRule="auto"/>
              <w:ind w:left="1" w:right="35" w:firstLine="0"/>
              <w:jc w:val="left"/>
            </w:pPr>
            <w:r>
              <w:t xml:space="preserve">HR duties, </w:t>
            </w:r>
            <w:proofErr w:type="gramStart"/>
            <w:r>
              <w:t>including:</w:t>
            </w:r>
            <w:proofErr w:type="gramEnd"/>
            <w:r>
              <w:t xml:space="preserve"> advice to schools on the management of staff, pay alterations, conditions of service and </w:t>
            </w:r>
          </w:p>
          <w:p w14:paraId="4DAAB85C" w14:textId="77777777" w:rsidR="002251FC" w:rsidRDefault="002E4702">
            <w:pPr>
              <w:spacing w:after="0" w:line="239" w:lineRule="auto"/>
              <w:ind w:left="1" w:firstLine="0"/>
              <w:jc w:val="left"/>
            </w:pPr>
            <w:r>
              <w:t xml:space="preserve">composition/organisation of staff (Sch 2, 64); determination of conditions of service for non-teaching staff (Sch 2, 65); appointment or dismissal of employee functions (Sch 2, </w:t>
            </w:r>
          </w:p>
          <w:p w14:paraId="296F7040" w14:textId="77777777" w:rsidR="002251FC" w:rsidRDefault="002E4702">
            <w:pPr>
              <w:spacing w:after="0" w:line="259" w:lineRule="auto"/>
              <w:ind w:left="1" w:firstLine="0"/>
              <w:jc w:val="left"/>
            </w:pPr>
            <w:r>
              <w:t xml:space="preserve">66) </w:t>
            </w:r>
          </w:p>
          <w:p w14:paraId="3331FE06" w14:textId="77777777" w:rsidR="002251FC" w:rsidRDefault="002E4702">
            <w:pPr>
              <w:spacing w:after="0" w:line="259" w:lineRule="auto"/>
              <w:ind w:left="1" w:firstLine="0"/>
              <w:jc w:val="left"/>
            </w:pPr>
            <w:r>
              <w:t xml:space="preserve"> </w:t>
            </w:r>
          </w:p>
          <w:p w14:paraId="1FEAFD8E" w14:textId="77777777" w:rsidR="002251FC" w:rsidRDefault="002E4702">
            <w:pPr>
              <w:spacing w:after="0" w:line="259" w:lineRule="auto"/>
              <w:ind w:left="1" w:firstLine="0"/>
              <w:jc w:val="left"/>
            </w:pPr>
            <w:r>
              <w:t xml:space="preserve">Consultation costs relating to staffing (Sch 2, </w:t>
            </w:r>
          </w:p>
          <w:p w14:paraId="150DEE1B" w14:textId="77777777" w:rsidR="002251FC" w:rsidRDefault="002E4702">
            <w:pPr>
              <w:spacing w:after="0" w:line="259" w:lineRule="auto"/>
              <w:ind w:left="1" w:firstLine="0"/>
              <w:jc w:val="left"/>
            </w:pPr>
            <w:r>
              <w:t xml:space="preserve">67) </w:t>
            </w:r>
          </w:p>
          <w:p w14:paraId="52743A27" w14:textId="77777777" w:rsidR="002251FC" w:rsidRDefault="002E4702">
            <w:pPr>
              <w:spacing w:after="0" w:line="259" w:lineRule="auto"/>
              <w:ind w:left="1" w:firstLine="0"/>
              <w:jc w:val="left"/>
            </w:pPr>
            <w:r>
              <w:t xml:space="preserve"> </w:t>
            </w:r>
          </w:p>
          <w:p w14:paraId="4FE7DAC9" w14:textId="77777777" w:rsidR="002251FC" w:rsidRDefault="002E4702">
            <w:pPr>
              <w:spacing w:after="0" w:line="259" w:lineRule="auto"/>
              <w:ind w:left="1" w:firstLine="0"/>
              <w:jc w:val="left"/>
            </w:pPr>
            <w:r>
              <w:t xml:space="preserve">Compliance with duties under Health and </w:t>
            </w:r>
          </w:p>
          <w:p w14:paraId="0CC12B16" w14:textId="77777777" w:rsidR="002251FC" w:rsidRDefault="002E4702">
            <w:pPr>
              <w:spacing w:after="0" w:line="259" w:lineRule="auto"/>
              <w:ind w:left="1" w:firstLine="0"/>
              <w:jc w:val="left"/>
            </w:pPr>
            <w:r>
              <w:t xml:space="preserve">Safety at Work Act (Sch 2, 68) </w:t>
            </w:r>
          </w:p>
          <w:p w14:paraId="699EAB34" w14:textId="77777777" w:rsidR="002251FC" w:rsidRDefault="002E4702">
            <w:pPr>
              <w:spacing w:after="0" w:line="259" w:lineRule="auto"/>
              <w:ind w:left="1" w:firstLine="0"/>
              <w:jc w:val="left"/>
            </w:pPr>
            <w:r>
              <w:t xml:space="preserve"> </w:t>
            </w:r>
          </w:p>
          <w:p w14:paraId="071ADD49" w14:textId="77777777" w:rsidR="002251FC" w:rsidRDefault="002E4702">
            <w:pPr>
              <w:spacing w:after="2" w:line="238" w:lineRule="auto"/>
              <w:ind w:left="1" w:right="27" w:firstLine="0"/>
              <w:jc w:val="left"/>
            </w:pPr>
            <w:r>
              <w:t xml:space="preserve">Provision of information to or at the request of the Crown relating to schools (Sch 2, 69) </w:t>
            </w:r>
          </w:p>
          <w:p w14:paraId="2CA7E282" w14:textId="77777777" w:rsidR="002251FC" w:rsidRDefault="002E4702">
            <w:pPr>
              <w:spacing w:after="0" w:line="259" w:lineRule="auto"/>
              <w:ind w:left="1" w:firstLine="0"/>
              <w:jc w:val="left"/>
            </w:pPr>
            <w:r>
              <w:t xml:space="preserve"> </w:t>
            </w:r>
          </w:p>
          <w:p w14:paraId="3FA9566A" w14:textId="77777777" w:rsidR="002251FC" w:rsidRDefault="002E4702">
            <w:pPr>
              <w:spacing w:after="0" w:line="259" w:lineRule="auto"/>
              <w:ind w:left="1" w:firstLine="0"/>
              <w:jc w:val="left"/>
            </w:pPr>
            <w:r>
              <w:t xml:space="preserve">School companies (Sch 2, 70) </w:t>
            </w:r>
          </w:p>
          <w:p w14:paraId="5E64FB65" w14:textId="77777777" w:rsidR="002251FC" w:rsidRDefault="002E4702">
            <w:pPr>
              <w:spacing w:after="0" w:line="259" w:lineRule="auto"/>
              <w:ind w:left="1" w:firstLine="0"/>
              <w:jc w:val="left"/>
            </w:pPr>
            <w:r>
              <w:t xml:space="preserve"> </w:t>
            </w:r>
          </w:p>
          <w:p w14:paraId="630D3831" w14:textId="77777777" w:rsidR="002251FC" w:rsidRDefault="002E4702">
            <w:pPr>
              <w:spacing w:after="0" w:line="259" w:lineRule="auto"/>
              <w:ind w:left="1" w:firstLine="0"/>
              <w:jc w:val="left"/>
            </w:pPr>
            <w:r>
              <w:t xml:space="preserve">Functions under the Equality Act 2010 (Sch </w:t>
            </w:r>
          </w:p>
          <w:p w14:paraId="0D319C3A" w14:textId="77777777" w:rsidR="002251FC" w:rsidRDefault="002E4702">
            <w:pPr>
              <w:spacing w:after="0" w:line="259" w:lineRule="auto"/>
              <w:ind w:left="1" w:firstLine="0"/>
              <w:jc w:val="left"/>
            </w:pPr>
            <w:r>
              <w:t xml:space="preserve">2, 71) </w:t>
            </w:r>
          </w:p>
          <w:p w14:paraId="43430A2D" w14:textId="77777777" w:rsidR="002251FC" w:rsidRDefault="002E4702">
            <w:pPr>
              <w:spacing w:after="0" w:line="259" w:lineRule="auto"/>
              <w:ind w:left="1" w:firstLine="0"/>
              <w:jc w:val="left"/>
            </w:pPr>
            <w:r>
              <w:t xml:space="preserve"> </w:t>
            </w:r>
          </w:p>
          <w:p w14:paraId="7DEA4785" w14:textId="77777777" w:rsidR="002251FC" w:rsidRDefault="002E4702">
            <w:pPr>
              <w:spacing w:after="2" w:line="238" w:lineRule="auto"/>
              <w:ind w:left="1" w:firstLine="0"/>
            </w:pPr>
            <w:r>
              <w:t xml:space="preserve">Establish and maintaining computer systems, including data </w:t>
            </w:r>
            <w:proofErr w:type="gramStart"/>
            <w:r>
              <w:t>storage(</w:t>
            </w:r>
            <w:proofErr w:type="gramEnd"/>
            <w:r>
              <w:t xml:space="preserve">Sch2,72) </w:t>
            </w:r>
          </w:p>
          <w:p w14:paraId="1FC6BE17" w14:textId="77777777" w:rsidR="002251FC" w:rsidRDefault="002E4702">
            <w:pPr>
              <w:spacing w:after="0" w:line="259" w:lineRule="auto"/>
              <w:ind w:left="1" w:firstLine="0"/>
              <w:jc w:val="left"/>
            </w:pPr>
            <w:r>
              <w:t xml:space="preserve"> </w:t>
            </w:r>
          </w:p>
          <w:p w14:paraId="26774D1A" w14:textId="77777777" w:rsidR="002251FC" w:rsidRDefault="002E4702">
            <w:pPr>
              <w:spacing w:after="0" w:line="240" w:lineRule="auto"/>
              <w:ind w:left="1" w:firstLine="0"/>
              <w:jc w:val="left"/>
            </w:pPr>
            <w:r>
              <w:t xml:space="preserve">Appointment of governors and payment of governor expenses (Sch 2, 73) </w:t>
            </w:r>
          </w:p>
          <w:p w14:paraId="49D5A2A1" w14:textId="77777777" w:rsidR="002251FC" w:rsidRDefault="002E4702">
            <w:pPr>
              <w:spacing w:after="0" w:line="259" w:lineRule="auto"/>
              <w:ind w:left="1" w:firstLine="0"/>
              <w:jc w:val="left"/>
            </w:pPr>
            <w:r>
              <w:t xml:space="preserve"> </w:t>
            </w:r>
          </w:p>
        </w:tc>
      </w:tr>
      <w:tr w:rsidR="002251FC" w14:paraId="152EB571" w14:textId="77777777">
        <w:trPr>
          <w:trHeight w:val="2542"/>
        </w:trPr>
        <w:tc>
          <w:tcPr>
            <w:tcW w:w="4643" w:type="dxa"/>
            <w:tcBorders>
              <w:top w:val="single" w:sz="4" w:space="0" w:color="000000"/>
              <w:left w:val="single" w:sz="4" w:space="0" w:color="000000"/>
              <w:bottom w:val="single" w:sz="4" w:space="0" w:color="000000"/>
              <w:right w:val="single" w:sz="4" w:space="0" w:color="000000"/>
            </w:tcBorders>
          </w:tcPr>
          <w:p w14:paraId="05A998CB" w14:textId="77777777" w:rsidR="002251FC" w:rsidRPr="00D03035" w:rsidRDefault="002E4702">
            <w:pPr>
              <w:spacing w:after="0" w:line="259" w:lineRule="auto"/>
              <w:ind w:left="0" w:firstLine="0"/>
              <w:jc w:val="left"/>
            </w:pPr>
            <w:r w:rsidRPr="00D03035">
              <w:rPr>
                <w:b/>
                <w:u w:val="single" w:color="000000"/>
              </w:rPr>
              <w:t>Education Welfare</w:t>
            </w:r>
            <w:r w:rsidRPr="00D03035">
              <w:rPr>
                <w:b/>
              </w:rPr>
              <w:t xml:space="preserve"> </w:t>
            </w:r>
          </w:p>
          <w:p w14:paraId="5657526D" w14:textId="77777777" w:rsidR="002251FC" w:rsidRPr="00D03035" w:rsidRDefault="002E4702">
            <w:pPr>
              <w:spacing w:after="0" w:line="259" w:lineRule="auto"/>
              <w:ind w:left="0" w:firstLine="0"/>
              <w:jc w:val="left"/>
            </w:pPr>
            <w:r w:rsidRPr="00D03035">
              <w:rPr>
                <w:b/>
              </w:rPr>
              <w:t xml:space="preserve"> </w:t>
            </w:r>
          </w:p>
          <w:p w14:paraId="6F01FFA7" w14:textId="77777777" w:rsidR="002251FC" w:rsidRPr="00D03035" w:rsidRDefault="002E4702">
            <w:pPr>
              <w:spacing w:after="1" w:line="240" w:lineRule="auto"/>
              <w:ind w:left="0" w:right="41" w:firstLine="0"/>
              <w:jc w:val="left"/>
            </w:pPr>
            <w:r w:rsidRPr="00D03035">
              <w:t xml:space="preserve">Functions in relation to the exclusion of pupils from schools, excluding any provision of education to excluded pupils (Sch 2, 20) </w:t>
            </w:r>
          </w:p>
          <w:p w14:paraId="3AB9A4A0" w14:textId="77777777" w:rsidR="002251FC" w:rsidRPr="00D03035" w:rsidRDefault="002E4702">
            <w:pPr>
              <w:spacing w:after="0" w:line="259" w:lineRule="auto"/>
              <w:ind w:left="0" w:firstLine="0"/>
              <w:jc w:val="left"/>
            </w:pPr>
            <w:r w:rsidRPr="00D03035">
              <w:t xml:space="preserve"> </w:t>
            </w:r>
          </w:p>
          <w:p w14:paraId="7EED6ACF" w14:textId="77777777" w:rsidR="002251FC" w:rsidRPr="00D03035" w:rsidRDefault="002E4702">
            <w:pPr>
              <w:spacing w:after="0" w:line="259" w:lineRule="auto"/>
              <w:ind w:left="0" w:firstLine="0"/>
              <w:jc w:val="left"/>
            </w:pPr>
            <w:r w:rsidRPr="00D03035">
              <w:t xml:space="preserve">School attendance (Sch 2, 16) </w:t>
            </w:r>
          </w:p>
          <w:p w14:paraId="75277B7C" w14:textId="77777777" w:rsidR="002251FC" w:rsidRPr="00D03035" w:rsidRDefault="002E4702">
            <w:pPr>
              <w:spacing w:after="0" w:line="259" w:lineRule="auto"/>
              <w:ind w:left="0" w:firstLine="0"/>
              <w:jc w:val="left"/>
            </w:pPr>
            <w:r w:rsidRPr="00D03035">
              <w:t xml:space="preserve"> </w:t>
            </w:r>
          </w:p>
          <w:p w14:paraId="06B940A8" w14:textId="77777777" w:rsidR="002251FC" w:rsidRPr="00D03035" w:rsidRDefault="002E4702">
            <w:pPr>
              <w:spacing w:after="0" w:line="259" w:lineRule="auto"/>
              <w:ind w:left="0" w:firstLine="0"/>
              <w:jc w:val="left"/>
            </w:pPr>
            <w:r w:rsidRPr="00D03035">
              <w:t xml:space="preserve">Responsibilities regarding the employment of children (Sch 2, 18) </w:t>
            </w:r>
          </w:p>
        </w:tc>
        <w:tc>
          <w:tcPr>
            <w:tcW w:w="4641" w:type="dxa"/>
            <w:tcBorders>
              <w:top w:val="single" w:sz="4" w:space="0" w:color="000000"/>
              <w:left w:val="single" w:sz="4" w:space="0" w:color="000000"/>
              <w:bottom w:val="single" w:sz="4" w:space="0" w:color="000000"/>
              <w:right w:val="single" w:sz="4" w:space="0" w:color="000000"/>
            </w:tcBorders>
          </w:tcPr>
          <w:p w14:paraId="0BF22335" w14:textId="77777777" w:rsidR="002251FC" w:rsidRPr="00D03035" w:rsidRDefault="002E4702">
            <w:pPr>
              <w:spacing w:after="0" w:line="259" w:lineRule="auto"/>
              <w:ind w:left="1" w:firstLine="0"/>
              <w:jc w:val="left"/>
            </w:pPr>
            <w:r w:rsidRPr="00D03035">
              <w:rPr>
                <w:b/>
                <w:u w:val="single" w:color="000000"/>
              </w:rPr>
              <w:t>Education Welfare</w:t>
            </w:r>
            <w:r w:rsidRPr="00D03035">
              <w:rPr>
                <w:b/>
              </w:rPr>
              <w:t xml:space="preserve"> </w:t>
            </w:r>
          </w:p>
          <w:p w14:paraId="633D683E" w14:textId="77777777" w:rsidR="002251FC" w:rsidRPr="00D03035" w:rsidRDefault="002E4702">
            <w:pPr>
              <w:spacing w:after="0" w:line="259" w:lineRule="auto"/>
              <w:ind w:left="1" w:firstLine="0"/>
              <w:jc w:val="left"/>
            </w:pPr>
            <w:r w:rsidRPr="00D03035">
              <w:rPr>
                <w:b/>
              </w:rPr>
              <w:t xml:space="preserve"> </w:t>
            </w:r>
          </w:p>
          <w:p w14:paraId="45D4F102" w14:textId="77777777" w:rsidR="002251FC" w:rsidRPr="00D03035" w:rsidRDefault="002E4702">
            <w:pPr>
              <w:spacing w:after="0" w:line="259" w:lineRule="auto"/>
              <w:ind w:left="1" w:firstLine="0"/>
              <w:jc w:val="left"/>
            </w:pPr>
            <w:r w:rsidRPr="00D03035">
              <w:t xml:space="preserve">Inspection of attendance registers (Sch2, 79) </w:t>
            </w:r>
          </w:p>
        </w:tc>
      </w:tr>
      <w:tr w:rsidR="002251FC" w14:paraId="56368A60" w14:textId="77777777">
        <w:trPr>
          <w:trHeight w:val="1901"/>
        </w:trPr>
        <w:tc>
          <w:tcPr>
            <w:tcW w:w="4643" w:type="dxa"/>
            <w:tcBorders>
              <w:top w:val="single" w:sz="4" w:space="0" w:color="000000"/>
              <w:left w:val="single" w:sz="4" w:space="0" w:color="000000"/>
              <w:bottom w:val="single" w:sz="4" w:space="0" w:color="000000"/>
              <w:right w:val="single" w:sz="4" w:space="0" w:color="000000"/>
            </w:tcBorders>
          </w:tcPr>
          <w:p w14:paraId="3BF3701D" w14:textId="77777777" w:rsidR="002251FC" w:rsidRDefault="002E4702">
            <w:pPr>
              <w:spacing w:after="0" w:line="259" w:lineRule="auto"/>
              <w:ind w:left="0" w:firstLine="0"/>
              <w:jc w:val="left"/>
            </w:pPr>
            <w:r>
              <w:rPr>
                <w:b/>
                <w:u w:val="single" w:color="000000"/>
              </w:rPr>
              <w:t>Asset management</w:t>
            </w:r>
            <w:r>
              <w:rPr>
                <w:b/>
              </w:rPr>
              <w:t xml:space="preserve"> </w:t>
            </w:r>
          </w:p>
          <w:p w14:paraId="0520EDFE" w14:textId="77777777" w:rsidR="002251FC" w:rsidRDefault="002E4702">
            <w:pPr>
              <w:spacing w:after="0" w:line="259" w:lineRule="auto"/>
              <w:ind w:left="0" w:firstLine="0"/>
              <w:jc w:val="left"/>
            </w:pPr>
            <w:r>
              <w:rPr>
                <w:b/>
              </w:rPr>
              <w:t xml:space="preserve"> </w:t>
            </w:r>
          </w:p>
          <w:p w14:paraId="5B56DA80" w14:textId="77777777" w:rsidR="002251FC" w:rsidRDefault="002E4702">
            <w:pPr>
              <w:spacing w:after="0" w:line="259" w:lineRule="auto"/>
              <w:ind w:left="0" w:firstLine="0"/>
              <w:jc w:val="left"/>
            </w:pPr>
            <w:r>
              <w:t xml:space="preserve">Management of the LA’s capital programme including preparation and review of an asset management plan, and negotiation and management of private finance transactions (Sch 2, 14a) </w:t>
            </w:r>
          </w:p>
        </w:tc>
        <w:tc>
          <w:tcPr>
            <w:tcW w:w="4641" w:type="dxa"/>
            <w:tcBorders>
              <w:top w:val="single" w:sz="4" w:space="0" w:color="000000"/>
              <w:left w:val="single" w:sz="4" w:space="0" w:color="000000"/>
              <w:bottom w:val="single" w:sz="4" w:space="0" w:color="000000"/>
              <w:right w:val="single" w:sz="4" w:space="0" w:color="000000"/>
            </w:tcBorders>
          </w:tcPr>
          <w:p w14:paraId="2E09474E" w14:textId="77777777" w:rsidR="002251FC" w:rsidRDefault="002E4702">
            <w:pPr>
              <w:spacing w:after="0" w:line="259" w:lineRule="auto"/>
              <w:ind w:left="1" w:firstLine="0"/>
              <w:jc w:val="left"/>
            </w:pPr>
            <w:r>
              <w:rPr>
                <w:b/>
                <w:u w:val="single" w:color="000000"/>
              </w:rPr>
              <w:t>Asset management</w:t>
            </w:r>
            <w:r>
              <w:rPr>
                <w:b/>
              </w:rPr>
              <w:t xml:space="preserve"> </w:t>
            </w:r>
          </w:p>
          <w:p w14:paraId="350136E8" w14:textId="77777777" w:rsidR="002251FC" w:rsidRDefault="002E4702">
            <w:pPr>
              <w:spacing w:after="0" w:line="259" w:lineRule="auto"/>
              <w:ind w:left="1" w:firstLine="0"/>
              <w:jc w:val="left"/>
            </w:pPr>
            <w:r>
              <w:rPr>
                <w:b/>
              </w:rPr>
              <w:t xml:space="preserve"> </w:t>
            </w:r>
          </w:p>
          <w:p w14:paraId="0AA42545" w14:textId="77777777" w:rsidR="002251FC" w:rsidRDefault="002E4702">
            <w:pPr>
              <w:spacing w:after="0" w:line="259" w:lineRule="auto"/>
              <w:ind w:left="1" w:firstLine="0"/>
              <w:jc w:val="left"/>
            </w:pPr>
            <w:r>
              <w:t xml:space="preserve">General landlord duties for all maintained schools (Sch 2, 77a &amp; b (section 542(2)) Education Act 1996; School Premises Regulations 2012) to ensure that school buildings have: </w:t>
            </w:r>
          </w:p>
        </w:tc>
      </w:tr>
    </w:tbl>
    <w:p w14:paraId="05677B91" w14:textId="77777777" w:rsidR="002251FC" w:rsidRDefault="002251FC">
      <w:pPr>
        <w:spacing w:after="0" w:line="259" w:lineRule="auto"/>
        <w:ind w:left="-1253" w:right="171" w:firstLine="0"/>
        <w:jc w:val="left"/>
      </w:pPr>
    </w:p>
    <w:tbl>
      <w:tblPr>
        <w:tblStyle w:val="TableGrid"/>
        <w:tblW w:w="9285" w:type="dxa"/>
        <w:tblInd w:w="6" w:type="dxa"/>
        <w:tblCellMar>
          <w:top w:w="7" w:type="dxa"/>
          <w:left w:w="107" w:type="dxa"/>
          <w:right w:w="59" w:type="dxa"/>
        </w:tblCellMar>
        <w:tblLook w:val="04A0" w:firstRow="1" w:lastRow="0" w:firstColumn="1" w:lastColumn="0" w:noHBand="0" w:noVBand="1"/>
      </w:tblPr>
      <w:tblGrid>
        <w:gridCol w:w="4643"/>
        <w:gridCol w:w="4642"/>
      </w:tblGrid>
      <w:tr w:rsidR="002251FC" w14:paraId="731DE7FA" w14:textId="77777777">
        <w:trPr>
          <w:trHeight w:val="517"/>
        </w:trPr>
        <w:tc>
          <w:tcPr>
            <w:tcW w:w="4643" w:type="dxa"/>
            <w:tcBorders>
              <w:top w:val="single" w:sz="4" w:space="0" w:color="000000"/>
              <w:left w:val="single" w:sz="4" w:space="0" w:color="000000"/>
              <w:bottom w:val="single" w:sz="4" w:space="0" w:color="000000"/>
              <w:right w:val="single" w:sz="4" w:space="0" w:color="000000"/>
            </w:tcBorders>
          </w:tcPr>
          <w:p w14:paraId="6DFC125C" w14:textId="77777777" w:rsidR="002251FC" w:rsidRDefault="002251FC">
            <w:pPr>
              <w:spacing w:after="160" w:line="259" w:lineRule="auto"/>
              <w:ind w:left="0" w:firstLine="0"/>
              <w:jc w:val="left"/>
            </w:pPr>
          </w:p>
        </w:tc>
        <w:tc>
          <w:tcPr>
            <w:tcW w:w="4641" w:type="dxa"/>
            <w:tcBorders>
              <w:top w:val="single" w:sz="4" w:space="0" w:color="000000"/>
              <w:left w:val="single" w:sz="4" w:space="0" w:color="000000"/>
              <w:bottom w:val="single" w:sz="4" w:space="0" w:color="000000"/>
              <w:right w:val="single" w:sz="4" w:space="0" w:color="000000"/>
            </w:tcBorders>
          </w:tcPr>
          <w:p w14:paraId="7A594576" w14:textId="77777777" w:rsidR="002251FC" w:rsidRDefault="002E4702">
            <w:pPr>
              <w:spacing w:after="0" w:line="259" w:lineRule="auto"/>
              <w:ind w:left="1" w:firstLine="0"/>
              <w:jc w:val="left"/>
            </w:pPr>
            <w:r>
              <w:t xml:space="preserve"> </w:t>
            </w:r>
          </w:p>
          <w:p w14:paraId="4DCAAB64" w14:textId="77777777" w:rsidR="002251FC" w:rsidRDefault="002E4702">
            <w:pPr>
              <w:spacing w:after="0" w:line="259" w:lineRule="auto"/>
              <w:ind w:left="1" w:firstLine="0"/>
              <w:jc w:val="left"/>
            </w:pPr>
            <w:r>
              <w:t xml:space="preserve"> </w:t>
            </w:r>
          </w:p>
        </w:tc>
      </w:tr>
      <w:tr w:rsidR="002251FC" w14:paraId="3A4686A4" w14:textId="77777777">
        <w:trPr>
          <w:trHeight w:val="1272"/>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5D595B0E" w14:textId="77777777" w:rsidR="002251FC" w:rsidRDefault="002E4702">
            <w:pPr>
              <w:spacing w:after="0" w:line="259" w:lineRule="auto"/>
              <w:ind w:left="0" w:firstLine="0"/>
              <w:jc w:val="center"/>
            </w:pPr>
            <w:r>
              <w:t xml:space="preserve">Responsibilities local authorities hold for all schools (funded by the central school 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4806FE07" w14:textId="6DF179F0" w:rsidR="002251FC" w:rsidRDefault="002E4702">
            <w:pPr>
              <w:spacing w:after="0" w:line="239" w:lineRule="auto"/>
              <w:ind w:left="0" w:firstLine="14"/>
              <w:jc w:val="center"/>
            </w:pPr>
            <w:r>
              <w:t>Responsibilities local authorities hold for maintained schools (funded from maintained schools</w:t>
            </w:r>
            <w:r w:rsidR="00400442">
              <w:t>’</w:t>
            </w:r>
            <w:r>
              <w:t xml:space="preserve"> budgets only with agreement of the </w:t>
            </w:r>
          </w:p>
          <w:p w14:paraId="4F4C397E" w14:textId="77777777" w:rsidR="002251FC" w:rsidRDefault="002E4702">
            <w:pPr>
              <w:spacing w:after="0" w:line="259" w:lineRule="auto"/>
              <w:ind w:left="0" w:firstLine="0"/>
              <w:jc w:val="center"/>
            </w:pPr>
            <w:r>
              <w:t xml:space="preserve">maintained school members of the Schools Forum) </w:t>
            </w:r>
          </w:p>
        </w:tc>
      </w:tr>
      <w:tr w:rsidR="002251FC" w14:paraId="5A048100" w14:textId="77777777">
        <w:trPr>
          <w:trHeight w:val="5659"/>
        </w:trPr>
        <w:tc>
          <w:tcPr>
            <w:tcW w:w="4643" w:type="dxa"/>
            <w:tcBorders>
              <w:top w:val="single" w:sz="4" w:space="0" w:color="000000"/>
              <w:left w:val="single" w:sz="4" w:space="0" w:color="000000"/>
              <w:bottom w:val="single" w:sz="4" w:space="0" w:color="000000"/>
              <w:right w:val="single" w:sz="4" w:space="0" w:color="000000"/>
            </w:tcBorders>
          </w:tcPr>
          <w:p w14:paraId="3EA822B0" w14:textId="77777777" w:rsidR="002251FC" w:rsidRDefault="002E4702">
            <w:pPr>
              <w:spacing w:after="0" w:line="259" w:lineRule="auto"/>
              <w:ind w:left="0" w:firstLine="0"/>
              <w:jc w:val="left"/>
            </w:pPr>
            <w:r>
              <w:t xml:space="preserve">General landlord duties for all buildings owned by the local authority, including those leased to academies (Sch 2, 14b) </w:t>
            </w:r>
          </w:p>
        </w:tc>
        <w:tc>
          <w:tcPr>
            <w:tcW w:w="4641" w:type="dxa"/>
            <w:tcBorders>
              <w:top w:val="single" w:sz="4" w:space="0" w:color="000000"/>
              <w:left w:val="single" w:sz="4" w:space="0" w:color="000000"/>
              <w:bottom w:val="single" w:sz="4" w:space="0" w:color="000000"/>
              <w:right w:val="single" w:sz="4" w:space="0" w:color="000000"/>
            </w:tcBorders>
          </w:tcPr>
          <w:p w14:paraId="53477CFF" w14:textId="77777777" w:rsidR="002251FC" w:rsidRDefault="002E4702">
            <w:pPr>
              <w:numPr>
                <w:ilvl w:val="0"/>
                <w:numId w:val="14"/>
              </w:numPr>
              <w:spacing w:after="161" w:line="238" w:lineRule="auto"/>
              <w:ind w:firstLine="0"/>
              <w:jc w:val="left"/>
            </w:pPr>
            <w:r>
              <w:t xml:space="preserve">appropriate facilities for pupils and staff (including medical and accommodation) </w:t>
            </w:r>
          </w:p>
          <w:p w14:paraId="78933247" w14:textId="77777777" w:rsidR="002251FC" w:rsidRDefault="002E4702">
            <w:pPr>
              <w:numPr>
                <w:ilvl w:val="0"/>
                <w:numId w:val="14"/>
              </w:numPr>
              <w:spacing w:after="136" w:line="259" w:lineRule="auto"/>
              <w:ind w:firstLine="0"/>
              <w:jc w:val="left"/>
            </w:pPr>
            <w:r>
              <w:t xml:space="preserve">the ability to sustain appropriate loads </w:t>
            </w:r>
          </w:p>
          <w:p w14:paraId="41FCC05C" w14:textId="77777777" w:rsidR="002251FC" w:rsidRDefault="002E4702">
            <w:pPr>
              <w:numPr>
                <w:ilvl w:val="0"/>
                <w:numId w:val="14"/>
              </w:numPr>
              <w:spacing w:after="138" w:line="259" w:lineRule="auto"/>
              <w:ind w:firstLine="0"/>
              <w:jc w:val="left"/>
            </w:pPr>
            <w:r>
              <w:t xml:space="preserve">reasonable weather resistance </w:t>
            </w:r>
          </w:p>
          <w:p w14:paraId="186C58EC" w14:textId="77777777" w:rsidR="002251FC" w:rsidRDefault="002E4702">
            <w:pPr>
              <w:numPr>
                <w:ilvl w:val="0"/>
                <w:numId w:val="14"/>
              </w:numPr>
              <w:spacing w:after="136" w:line="259" w:lineRule="auto"/>
              <w:ind w:firstLine="0"/>
              <w:jc w:val="left"/>
            </w:pPr>
            <w:r>
              <w:t xml:space="preserve">safe escape routes </w:t>
            </w:r>
          </w:p>
          <w:p w14:paraId="0F9C24DD" w14:textId="77777777" w:rsidR="002251FC" w:rsidRDefault="002E4702">
            <w:pPr>
              <w:numPr>
                <w:ilvl w:val="0"/>
                <w:numId w:val="14"/>
              </w:numPr>
              <w:spacing w:after="73" w:line="296" w:lineRule="auto"/>
              <w:ind w:firstLine="0"/>
              <w:jc w:val="left"/>
            </w:pPr>
            <w:r>
              <w:t xml:space="preserve">appropriate acoustic levels • lighting, heating and ventilation which meets the required standards </w:t>
            </w:r>
          </w:p>
          <w:p w14:paraId="743EDE91" w14:textId="77777777" w:rsidR="002251FC" w:rsidRDefault="002E4702">
            <w:pPr>
              <w:numPr>
                <w:ilvl w:val="0"/>
                <w:numId w:val="14"/>
              </w:numPr>
              <w:spacing w:after="139" w:line="259" w:lineRule="auto"/>
              <w:ind w:firstLine="0"/>
              <w:jc w:val="left"/>
            </w:pPr>
            <w:r>
              <w:t xml:space="preserve">adequate water supplies and drainage </w:t>
            </w:r>
          </w:p>
          <w:p w14:paraId="2AED47EE" w14:textId="77777777" w:rsidR="002251FC" w:rsidRDefault="002E4702">
            <w:pPr>
              <w:numPr>
                <w:ilvl w:val="0"/>
                <w:numId w:val="14"/>
              </w:numPr>
              <w:spacing w:after="0" w:line="259" w:lineRule="auto"/>
              <w:ind w:firstLine="0"/>
              <w:jc w:val="left"/>
            </w:pPr>
            <w:r>
              <w:t xml:space="preserve">playing fields of the appropriate standards </w:t>
            </w:r>
          </w:p>
          <w:p w14:paraId="6BED34A0" w14:textId="77777777" w:rsidR="002251FC" w:rsidRDefault="002E4702">
            <w:pPr>
              <w:spacing w:after="0" w:line="259" w:lineRule="auto"/>
              <w:ind w:left="1" w:firstLine="0"/>
              <w:jc w:val="left"/>
            </w:pPr>
            <w:r>
              <w:t xml:space="preserve"> </w:t>
            </w:r>
          </w:p>
          <w:p w14:paraId="0608BCB0" w14:textId="77777777" w:rsidR="002251FC" w:rsidRDefault="002E4702">
            <w:pPr>
              <w:spacing w:after="1" w:line="239" w:lineRule="auto"/>
              <w:ind w:left="1" w:firstLine="0"/>
              <w:jc w:val="left"/>
            </w:pPr>
            <w:r>
              <w:t xml:space="preserve">General health and safety duty as an employer for employees and others who may be affected (Health and Safety at Work etc. </w:t>
            </w:r>
          </w:p>
          <w:p w14:paraId="183B6868" w14:textId="77777777" w:rsidR="002251FC" w:rsidRDefault="002E4702">
            <w:pPr>
              <w:spacing w:after="0" w:line="259" w:lineRule="auto"/>
              <w:ind w:left="1" w:firstLine="0"/>
              <w:jc w:val="left"/>
            </w:pPr>
            <w:r>
              <w:t xml:space="preserve">Act 1974). </w:t>
            </w:r>
          </w:p>
          <w:p w14:paraId="3A2127A9" w14:textId="77777777" w:rsidR="002251FC" w:rsidRDefault="002E4702">
            <w:pPr>
              <w:spacing w:after="0" w:line="259" w:lineRule="auto"/>
              <w:ind w:left="1" w:firstLine="0"/>
              <w:jc w:val="left"/>
            </w:pPr>
            <w:r>
              <w:t xml:space="preserve"> </w:t>
            </w:r>
          </w:p>
          <w:p w14:paraId="24FB5BFB" w14:textId="77777777" w:rsidR="002251FC" w:rsidRDefault="002E4702">
            <w:pPr>
              <w:spacing w:after="0" w:line="259" w:lineRule="auto"/>
              <w:ind w:left="1" w:firstLine="0"/>
              <w:jc w:val="left"/>
            </w:pPr>
            <w:r>
              <w:t xml:space="preserve">Management of the risk from asbestos in community school buildings (Control of Asbestos Regulations 2012). </w:t>
            </w:r>
          </w:p>
        </w:tc>
      </w:tr>
      <w:tr w:rsidR="002251FC" w14:paraId="734937C9" w14:textId="77777777">
        <w:trPr>
          <w:trHeight w:val="3298"/>
        </w:trPr>
        <w:tc>
          <w:tcPr>
            <w:tcW w:w="4643" w:type="dxa"/>
            <w:tcBorders>
              <w:top w:val="single" w:sz="4" w:space="0" w:color="000000"/>
              <w:left w:val="single" w:sz="4" w:space="0" w:color="000000"/>
              <w:bottom w:val="single" w:sz="4" w:space="0" w:color="000000"/>
              <w:right w:val="single" w:sz="4" w:space="0" w:color="000000"/>
            </w:tcBorders>
          </w:tcPr>
          <w:p w14:paraId="79D5CE83" w14:textId="77777777" w:rsidR="002251FC" w:rsidRDefault="002E4702">
            <w:pPr>
              <w:spacing w:after="0" w:line="259" w:lineRule="auto"/>
              <w:ind w:left="0" w:firstLine="0"/>
              <w:jc w:val="left"/>
            </w:pPr>
            <w:r>
              <w:rPr>
                <w:b/>
                <w:u w:val="single" w:color="000000"/>
              </w:rPr>
              <w:t>Central support services</w:t>
            </w:r>
            <w:r>
              <w:rPr>
                <w:b/>
              </w:rPr>
              <w:t xml:space="preserve"> </w:t>
            </w:r>
          </w:p>
          <w:p w14:paraId="1A607EEA" w14:textId="77777777" w:rsidR="002251FC" w:rsidRDefault="002E4702">
            <w:pPr>
              <w:spacing w:after="0" w:line="259" w:lineRule="auto"/>
              <w:ind w:left="0" w:firstLine="0"/>
              <w:jc w:val="left"/>
            </w:pPr>
            <w:r>
              <w:rPr>
                <w:b/>
              </w:rPr>
              <w:t xml:space="preserve"> </w:t>
            </w:r>
          </w:p>
          <w:p w14:paraId="02F18C49" w14:textId="77777777" w:rsidR="002251FC" w:rsidRDefault="002E4702">
            <w:pPr>
              <w:spacing w:after="0" w:line="259" w:lineRule="auto"/>
              <w:ind w:left="0" w:firstLine="0"/>
              <w:jc w:val="left"/>
            </w:pPr>
            <w:r>
              <w:t xml:space="preserve">No functions </w:t>
            </w:r>
          </w:p>
        </w:tc>
        <w:tc>
          <w:tcPr>
            <w:tcW w:w="4641" w:type="dxa"/>
            <w:tcBorders>
              <w:top w:val="single" w:sz="4" w:space="0" w:color="000000"/>
              <w:left w:val="single" w:sz="4" w:space="0" w:color="000000"/>
              <w:bottom w:val="single" w:sz="4" w:space="0" w:color="000000"/>
              <w:right w:val="single" w:sz="4" w:space="0" w:color="000000"/>
            </w:tcBorders>
          </w:tcPr>
          <w:p w14:paraId="079F859E" w14:textId="77777777" w:rsidR="002251FC" w:rsidRDefault="002E4702">
            <w:pPr>
              <w:spacing w:after="0" w:line="259" w:lineRule="auto"/>
              <w:ind w:left="1" w:firstLine="0"/>
              <w:jc w:val="left"/>
            </w:pPr>
            <w:r>
              <w:rPr>
                <w:b/>
                <w:u w:val="single" w:color="000000"/>
              </w:rPr>
              <w:t>Central support services</w:t>
            </w:r>
            <w:r>
              <w:rPr>
                <w:b/>
              </w:rPr>
              <w:t xml:space="preserve"> </w:t>
            </w:r>
          </w:p>
          <w:p w14:paraId="0DD5C19D" w14:textId="77777777" w:rsidR="002251FC" w:rsidRDefault="002E4702">
            <w:pPr>
              <w:spacing w:after="0" w:line="259" w:lineRule="auto"/>
              <w:ind w:left="1" w:firstLine="0"/>
              <w:jc w:val="left"/>
            </w:pPr>
            <w:r>
              <w:rPr>
                <w:b/>
              </w:rPr>
              <w:t xml:space="preserve"> </w:t>
            </w:r>
          </w:p>
          <w:p w14:paraId="5C716BE1" w14:textId="77777777" w:rsidR="002251FC" w:rsidRDefault="002E4702">
            <w:pPr>
              <w:spacing w:after="0" w:line="259" w:lineRule="auto"/>
              <w:ind w:left="1" w:firstLine="0"/>
              <w:jc w:val="left"/>
            </w:pPr>
            <w:r>
              <w:t xml:space="preserve">Clothing grants (Sch 2, 53) </w:t>
            </w:r>
          </w:p>
          <w:p w14:paraId="06448F1D" w14:textId="77777777" w:rsidR="002251FC" w:rsidRDefault="002E4702">
            <w:pPr>
              <w:spacing w:after="0" w:line="259" w:lineRule="auto"/>
              <w:ind w:left="1" w:firstLine="0"/>
              <w:jc w:val="left"/>
            </w:pPr>
            <w:r>
              <w:t xml:space="preserve"> </w:t>
            </w:r>
          </w:p>
          <w:p w14:paraId="0F330AC7" w14:textId="77777777" w:rsidR="002251FC" w:rsidRDefault="002E4702">
            <w:pPr>
              <w:spacing w:after="0" w:line="238" w:lineRule="auto"/>
              <w:ind w:left="1" w:firstLine="0"/>
              <w:jc w:val="left"/>
            </w:pPr>
            <w:r>
              <w:t xml:space="preserve">Provision of tuition in music, or on other music-related activities (Sch 2, 54) </w:t>
            </w:r>
          </w:p>
          <w:p w14:paraId="34313375" w14:textId="77777777" w:rsidR="002251FC" w:rsidRDefault="002E4702">
            <w:pPr>
              <w:spacing w:after="0" w:line="259" w:lineRule="auto"/>
              <w:ind w:left="1" w:firstLine="0"/>
              <w:jc w:val="left"/>
            </w:pPr>
            <w:r>
              <w:t xml:space="preserve"> </w:t>
            </w:r>
          </w:p>
          <w:p w14:paraId="5E8FEE10" w14:textId="77777777" w:rsidR="002251FC" w:rsidRDefault="002E4702">
            <w:pPr>
              <w:spacing w:after="0" w:line="259" w:lineRule="auto"/>
              <w:ind w:left="1" w:firstLine="0"/>
              <w:jc w:val="left"/>
            </w:pPr>
            <w:r>
              <w:t xml:space="preserve">Visual, </w:t>
            </w:r>
            <w:proofErr w:type="gramStart"/>
            <w:r>
              <w:t>creative</w:t>
            </w:r>
            <w:proofErr w:type="gramEnd"/>
            <w:r>
              <w:t xml:space="preserve"> and performing arts (Sch 2, </w:t>
            </w:r>
          </w:p>
          <w:p w14:paraId="52ACBE7E" w14:textId="77777777" w:rsidR="002251FC" w:rsidRDefault="002E4702">
            <w:pPr>
              <w:spacing w:after="0" w:line="259" w:lineRule="auto"/>
              <w:ind w:left="1" w:firstLine="0"/>
              <w:jc w:val="left"/>
            </w:pPr>
            <w:r>
              <w:t xml:space="preserve">55) </w:t>
            </w:r>
          </w:p>
          <w:p w14:paraId="4814CA14" w14:textId="77777777" w:rsidR="002251FC" w:rsidRDefault="002E4702">
            <w:pPr>
              <w:spacing w:after="0" w:line="259" w:lineRule="auto"/>
              <w:ind w:left="1" w:firstLine="0"/>
              <w:jc w:val="left"/>
            </w:pPr>
            <w:r>
              <w:t xml:space="preserve"> </w:t>
            </w:r>
          </w:p>
          <w:p w14:paraId="60994717" w14:textId="77777777" w:rsidR="002251FC" w:rsidRDefault="002E4702">
            <w:pPr>
              <w:spacing w:after="0" w:line="259" w:lineRule="auto"/>
              <w:ind w:left="1" w:firstLine="0"/>
              <w:jc w:val="left"/>
            </w:pPr>
            <w:r>
              <w:t xml:space="preserve">Outdoor education centres (but not centres mainly for the provision of organised games, </w:t>
            </w:r>
            <w:proofErr w:type="gramStart"/>
            <w:r>
              <w:t>swimming</w:t>
            </w:r>
            <w:proofErr w:type="gramEnd"/>
            <w:r>
              <w:t xml:space="preserve"> or athletics) (Sch 2, 56) </w:t>
            </w:r>
          </w:p>
        </w:tc>
      </w:tr>
      <w:tr w:rsidR="002251FC" w14:paraId="1EC677D2" w14:textId="77777777">
        <w:trPr>
          <w:trHeight w:val="1529"/>
        </w:trPr>
        <w:tc>
          <w:tcPr>
            <w:tcW w:w="4643" w:type="dxa"/>
            <w:tcBorders>
              <w:top w:val="single" w:sz="4" w:space="0" w:color="000000"/>
              <w:left w:val="single" w:sz="4" w:space="0" w:color="000000"/>
              <w:bottom w:val="single" w:sz="4" w:space="0" w:color="000000"/>
              <w:right w:val="single" w:sz="4" w:space="0" w:color="000000"/>
            </w:tcBorders>
          </w:tcPr>
          <w:p w14:paraId="5AEE1294" w14:textId="77777777" w:rsidR="002251FC" w:rsidRDefault="002E4702">
            <w:pPr>
              <w:spacing w:after="0" w:line="259" w:lineRule="auto"/>
              <w:ind w:left="0" w:firstLine="0"/>
              <w:jc w:val="left"/>
            </w:pPr>
            <w:r>
              <w:rPr>
                <w:b/>
                <w:u w:val="single" w:color="000000"/>
              </w:rPr>
              <w:t>Premature retirement and redundancy</w:t>
            </w:r>
            <w:r>
              <w:rPr>
                <w:b/>
              </w:rPr>
              <w:t xml:space="preserve"> </w:t>
            </w:r>
          </w:p>
          <w:p w14:paraId="7A4B9BA4" w14:textId="77777777" w:rsidR="002251FC" w:rsidRDefault="002E4702">
            <w:pPr>
              <w:spacing w:after="0" w:line="259" w:lineRule="auto"/>
              <w:ind w:left="0" w:firstLine="0"/>
              <w:jc w:val="left"/>
            </w:pPr>
            <w:r>
              <w:rPr>
                <w:b/>
              </w:rPr>
              <w:t xml:space="preserve"> </w:t>
            </w:r>
          </w:p>
          <w:p w14:paraId="419EE7A7" w14:textId="77777777" w:rsidR="002251FC" w:rsidRDefault="002E4702">
            <w:pPr>
              <w:spacing w:after="0" w:line="259" w:lineRule="auto"/>
              <w:ind w:left="0" w:firstLine="0"/>
              <w:jc w:val="left"/>
            </w:pPr>
            <w:r>
              <w:t xml:space="preserve">No functions </w:t>
            </w:r>
          </w:p>
          <w:p w14:paraId="0829BBED" w14:textId="77777777" w:rsidR="002251FC" w:rsidRDefault="002E4702">
            <w:pPr>
              <w:spacing w:after="0" w:line="259" w:lineRule="auto"/>
              <w:ind w:left="0" w:firstLine="0"/>
              <w:jc w:val="left"/>
            </w:pPr>
            <w: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441B26CC" w14:textId="77777777" w:rsidR="002251FC" w:rsidRDefault="002E4702">
            <w:pPr>
              <w:spacing w:after="0" w:line="259" w:lineRule="auto"/>
              <w:ind w:left="1" w:firstLine="0"/>
              <w:jc w:val="left"/>
            </w:pPr>
            <w:r>
              <w:rPr>
                <w:b/>
                <w:u w:val="single" w:color="000000"/>
              </w:rPr>
              <w:t>Premature retirement and redundancy</w:t>
            </w:r>
            <w:r>
              <w:rPr>
                <w:b/>
              </w:rPr>
              <w:t xml:space="preserve"> </w:t>
            </w:r>
          </w:p>
          <w:p w14:paraId="60AC46AF" w14:textId="77777777" w:rsidR="002251FC" w:rsidRDefault="002E4702">
            <w:pPr>
              <w:spacing w:after="0" w:line="259" w:lineRule="auto"/>
              <w:ind w:left="1" w:firstLine="0"/>
              <w:jc w:val="left"/>
            </w:pPr>
            <w:r>
              <w:rPr>
                <w:b/>
              </w:rPr>
              <w:t xml:space="preserve"> </w:t>
            </w:r>
          </w:p>
          <w:p w14:paraId="4C209AF7" w14:textId="77777777" w:rsidR="002251FC" w:rsidRDefault="002E4702">
            <w:pPr>
              <w:spacing w:after="0" w:line="239" w:lineRule="auto"/>
              <w:ind w:left="1" w:right="573" w:firstLine="0"/>
            </w:pPr>
            <w:r>
              <w:t xml:space="preserve">Dismissal or premature retirement when costs cannot be charged to maintained schools (Sch 2, 78) </w:t>
            </w:r>
          </w:p>
          <w:p w14:paraId="19E5C515" w14:textId="77777777" w:rsidR="002251FC" w:rsidRDefault="002E4702">
            <w:pPr>
              <w:spacing w:after="0" w:line="259" w:lineRule="auto"/>
              <w:ind w:left="1" w:firstLine="0"/>
              <w:jc w:val="left"/>
            </w:pPr>
            <w:r>
              <w:t xml:space="preserve"> </w:t>
            </w:r>
          </w:p>
        </w:tc>
      </w:tr>
      <w:tr w:rsidR="002251FC" w14:paraId="7A35E713" w14:textId="77777777">
        <w:trPr>
          <w:trHeight w:val="1526"/>
        </w:trPr>
        <w:tc>
          <w:tcPr>
            <w:tcW w:w="4643" w:type="dxa"/>
            <w:tcBorders>
              <w:top w:val="single" w:sz="4" w:space="0" w:color="000000"/>
              <w:left w:val="single" w:sz="4" w:space="0" w:color="000000"/>
              <w:bottom w:val="single" w:sz="4" w:space="0" w:color="000000"/>
              <w:right w:val="single" w:sz="4" w:space="0" w:color="000000"/>
            </w:tcBorders>
          </w:tcPr>
          <w:p w14:paraId="3EEF67D0" w14:textId="77777777" w:rsidR="002251FC" w:rsidRDefault="002E4702">
            <w:pPr>
              <w:spacing w:after="0" w:line="259" w:lineRule="auto"/>
              <w:ind w:left="0" w:firstLine="0"/>
              <w:jc w:val="left"/>
            </w:pPr>
            <w:r>
              <w:rPr>
                <w:b/>
                <w:u w:val="single" w:color="000000"/>
              </w:rPr>
              <w:t>Monitoring national curriculum</w:t>
            </w:r>
            <w:r>
              <w:rPr>
                <w:b/>
              </w:rPr>
              <w:t xml:space="preserve"> </w:t>
            </w:r>
          </w:p>
          <w:p w14:paraId="016E7D12" w14:textId="77777777" w:rsidR="002251FC" w:rsidRDefault="002E4702">
            <w:pPr>
              <w:spacing w:after="0" w:line="259" w:lineRule="auto"/>
              <w:ind w:left="0" w:firstLine="0"/>
              <w:jc w:val="left"/>
            </w:pPr>
            <w:r>
              <w:rPr>
                <w:b/>
                <w:u w:val="single" w:color="000000"/>
              </w:rPr>
              <w:t>assessment</w:t>
            </w:r>
            <w:r>
              <w:rPr>
                <w:b/>
              </w:rPr>
              <w:t xml:space="preserve"> </w:t>
            </w:r>
          </w:p>
          <w:p w14:paraId="06C0BB3D" w14:textId="77777777" w:rsidR="002251FC" w:rsidRDefault="002E4702">
            <w:pPr>
              <w:spacing w:after="0" w:line="259" w:lineRule="auto"/>
              <w:ind w:left="0" w:firstLine="0"/>
              <w:jc w:val="left"/>
            </w:pPr>
            <w:r>
              <w:rPr>
                <w:b/>
              </w:rPr>
              <w:t xml:space="preserve"> </w:t>
            </w:r>
          </w:p>
          <w:p w14:paraId="2ADBC045" w14:textId="77777777" w:rsidR="002251FC" w:rsidRDefault="002E4702">
            <w:pPr>
              <w:spacing w:after="0" w:line="259" w:lineRule="auto"/>
              <w:ind w:left="0" w:firstLine="0"/>
              <w:jc w:val="left"/>
            </w:pPr>
            <w:r>
              <w:t xml:space="preserve">No functions </w:t>
            </w:r>
          </w:p>
          <w:p w14:paraId="4B6BE361" w14:textId="77777777" w:rsidR="002251FC" w:rsidRDefault="002E4702">
            <w:pPr>
              <w:spacing w:after="0" w:line="259" w:lineRule="auto"/>
              <w:ind w:left="0" w:firstLine="0"/>
              <w:jc w:val="left"/>
            </w:pPr>
            <w:r>
              <w:t xml:space="preserve"> </w:t>
            </w:r>
          </w:p>
        </w:tc>
        <w:tc>
          <w:tcPr>
            <w:tcW w:w="4641" w:type="dxa"/>
            <w:tcBorders>
              <w:top w:val="single" w:sz="4" w:space="0" w:color="000000"/>
              <w:left w:val="single" w:sz="4" w:space="0" w:color="000000"/>
              <w:bottom w:val="single" w:sz="4" w:space="0" w:color="000000"/>
              <w:right w:val="single" w:sz="4" w:space="0" w:color="000000"/>
            </w:tcBorders>
          </w:tcPr>
          <w:p w14:paraId="04FEED4D" w14:textId="77777777" w:rsidR="002251FC" w:rsidRDefault="002E4702">
            <w:pPr>
              <w:spacing w:after="0" w:line="259" w:lineRule="auto"/>
              <w:ind w:left="1" w:firstLine="0"/>
              <w:jc w:val="left"/>
            </w:pPr>
            <w:r>
              <w:rPr>
                <w:b/>
                <w:u w:val="single" w:color="000000"/>
              </w:rPr>
              <w:t>Monitoring national curriculum</w:t>
            </w:r>
            <w:r>
              <w:rPr>
                <w:b/>
              </w:rPr>
              <w:t xml:space="preserve"> </w:t>
            </w:r>
          </w:p>
          <w:p w14:paraId="42E251BA" w14:textId="77777777" w:rsidR="002251FC" w:rsidRDefault="002E4702">
            <w:pPr>
              <w:spacing w:after="0" w:line="259" w:lineRule="auto"/>
              <w:ind w:left="1" w:firstLine="0"/>
              <w:jc w:val="left"/>
            </w:pPr>
            <w:r>
              <w:rPr>
                <w:b/>
                <w:u w:val="single" w:color="000000"/>
              </w:rPr>
              <w:t>assessment</w:t>
            </w:r>
            <w:r>
              <w:rPr>
                <w:b/>
              </w:rPr>
              <w:t xml:space="preserve"> </w:t>
            </w:r>
          </w:p>
          <w:p w14:paraId="7F663398" w14:textId="77777777" w:rsidR="002251FC" w:rsidRDefault="002E4702">
            <w:pPr>
              <w:spacing w:after="0" w:line="259" w:lineRule="auto"/>
              <w:ind w:left="1" w:firstLine="0"/>
              <w:jc w:val="left"/>
            </w:pPr>
            <w:r>
              <w:rPr>
                <w:b/>
              </w:rPr>
              <w:t xml:space="preserve"> </w:t>
            </w:r>
          </w:p>
          <w:p w14:paraId="0ED6450F" w14:textId="77777777" w:rsidR="002251FC" w:rsidRDefault="002E4702">
            <w:pPr>
              <w:spacing w:after="0" w:line="240" w:lineRule="auto"/>
              <w:ind w:left="1" w:firstLine="0"/>
            </w:pPr>
            <w:r>
              <w:t xml:space="preserve">Monitoring of National Curriculum assessments (Sch 2, 75) </w:t>
            </w:r>
          </w:p>
          <w:p w14:paraId="4D240739" w14:textId="77777777" w:rsidR="002251FC" w:rsidRDefault="002E4702">
            <w:pPr>
              <w:spacing w:after="0" w:line="259" w:lineRule="auto"/>
              <w:ind w:left="1" w:firstLine="0"/>
              <w:jc w:val="left"/>
            </w:pPr>
            <w:r>
              <w:t xml:space="preserve"> </w:t>
            </w:r>
          </w:p>
        </w:tc>
      </w:tr>
      <w:tr w:rsidR="002251FC" w14:paraId="0C027C2F" w14:textId="77777777">
        <w:trPr>
          <w:trHeight w:val="770"/>
        </w:trPr>
        <w:tc>
          <w:tcPr>
            <w:tcW w:w="4643" w:type="dxa"/>
            <w:tcBorders>
              <w:top w:val="single" w:sz="4" w:space="0" w:color="000000"/>
              <w:left w:val="single" w:sz="4" w:space="0" w:color="000000"/>
              <w:bottom w:val="single" w:sz="4" w:space="0" w:color="000000"/>
              <w:right w:val="single" w:sz="4" w:space="0" w:color="000000"/>
            </w:tcBorders>
          </w:tcPr>
          <w:p w14:paraId="00EECE26" w14:textId="77777777" w:rsidR="002251FC" w:rsidRDefault="002E4702">
            <w:pPr>
              <w:spacing w:after="0" w:line="259" w:lineRule="auto"/>
              <w:ind w:left="0" w:firstLine="0"/>
              <w:jc w:val="left"/>
            </w:pPr>
            <w:r>
              <w:rPr>
                <w:b/>
                <w:u w:val="single" w:color="000000"/>
              </w:rPr>
              <w:t>Therapies</w:t>
            </w:r>
            <w:r>
              <w:rPr>
                <w:b/>
              </w:rPr>
              <w:t xml:space="preserve"> </w:t>
            </w:r>
          </w:p>
          <w:p w14:paraId="64674039" w14:textId="77777777" w:rsidR="002251FC" w:rsidRDefault="002E4702">
            <w:pPr>
              <w:spacing w:after="0" w:line="259" w:lineRule="auto"/>
              <w:ind w:left="0" w:firstLine="0"/>
              <w:jc w:val="left"/>
            </w:pPr>
            <w:r>
              <w:rPr>
                <w:b/>
              </w:rPr>
              <w:t xml:space="preserve"> </w:t>
            </w:r>
          </w:p>
          <w:p w14:paraId="6817C24B" w14:textId="77777777" w:rsidR="002251FC" w:rsidRDefault="002E4702">
            <w:pPr>
              <w:spacing w:after="0" w:line="259" w:lineRule="auto"/>
              <w:ind w:left="0" w:firstLine="0"/>
              <w:jc w:val="left"/>
            </w:pPr>
            <w:r>
              <w:t xml:space="preserve">No functions </w:t>
            </w:r>
          </w:p>
        </w:tc>
        <w:tc>
          <w:tcPr>
            <w:tcW w:w="4641" w:type="dxa"/>
            <w:tcBorders>
              <w:top w:val="single" w:sz="4" w:space="0" w:color="000000"/>
              <w:left w:val="single" w:sz="4" w:space="0" w:color="000000"/>
              <w:bottom w:val="single" w:sz="4" w:space="0" w:color="000000"/>
              <w:right w:val="single" w:sz="4" w:space="0" w:color="000000"/>
            </w:tcBorders>
          </w:tcPr>
          <w:p w14:paraId="728598A6" w14:textId="77777777" w:rsidR="002251FC" w:rsidRDefault="002E4702">
            <w:pPr>
              <w:spacing w:after="0" w:line="259" w:lineRule="auto"/>
              <w:ind w:left="1" w:firstLine="0"/>
              <w:jc w:val="left"/>
            </w:pPr>
            <w:r>
              <w:rPr>
                <w:b/>
                <w:u w:val="single" w:color="000000"/>
              </w:rPr>
              <w:t>Therapies</w:t>
            </w:r>
            <w:r>
              <w:rPr>
                <w:b/>
              </w:rPr>
              <w:t xml:space="preserve"> </w:t>
            </w:r>
          </w:p>
          <w:p w14:paraId="0A3E1D9B" w14:textId="77777777" w:rsidR="002251FC" w:rsidRDefault="002E4702">
            <w:pPr>
              <w:spacing w:after="0" w:line="259" w:lineRule="auto"/>
              <w:ind w:left="1" w:firstLine="0"/>
              <w:jc w:val="left"/>
            </w:pPr>
            <w:r>
              <w:rPr>
                <w:b/>
              </w:rPr>
              <w:t xml:space="preserve"> </w:t>
            </w:r>
          </w:p>
        </w:tc>
      </w:tr>
      <w:tr w:rsidR="002251FC" w14:paraId="5EFEBA5D" w14:textId="77777777">
        <w:trPr>
          <w:trHeight w:val="1023"/>
        </w:trPr>
        <w:tc>
          <w:tcPr>
            <w:tcW w:w="4643" w:type="dxa"/>
            <w:tcBorders>
              <w:top w:val="single" w:sz="4" w:space="0" w:color="000000"/>
              <w:left w:val="single" w:sz="4" w:space="0" w:color="000000"/>
              <w:bottom w:val="single" w:sz="4" w:space="0" w:color="000000"/>
              <w:right w:val="single" w:sz="4" w:space="0" w:color="000000"/>
            </w:tcBorders>
          </w:tcPr>
          <w:p w14:paraId="5662C561" w14:textId="77777777" w:rsidR="002251FC" w:rsidRDefault="002251FC">
            <w:pPr>
              <w:spacing w:after="160" w:line="259" w:lineRule="auto"/>
              <w:ind w:left="0" w:firstLine="0"/>
              <w:jc w:val="left"/>
            </w:pPr>
          </w:p>
        </w:tc>
        <w:tc>
          <w:tcPr>
            <w:tcW w:w="4641" w:type="dxa"/>
            <w:tcBorders>
              <w:top w:val="single" w:sz="4" w:space="0" w:color="000000"/>
              <w:left w:val="single" w:sz="4" w:space="0" w:color="000000"/>
              <w:bottom w:val="single" w:sz="4" w:space="0" w:color="000000"/>
              <w:right w:val="single" w:sz="4" w:space="0" w:color="000000"/>
            </w:tcBorders>
          </w:tcPr>
          <w:p w14:paraId="263AFDD2" w14:textId="77777777" w:rsidR="002251FC" w:rsidRDefault="002E4702">
            <w:pPr>
              <w:spacing w:after="0" w:line="240" w:lineRule="auto"/>
              <w:ind w:left="1" w:right="34" w:firstLine="0"/>
              <w:jc w:val="left"/>
            </w:pPr>
            <w:r>
              <w:t xml:space="preserve">This is now covered in the high needs section of the regulations and does not require Schools Forum approval </w:t>
            </w:r>
          </w:p>
          <w:p w14:paraId="40282420" w14:textId="77777777" w:rsidR="002251FC" w:rsidRDefault="002E4702">
            <w:pPr>
              <w:spacing w:after="0" w:line="259" w:lineRule="auto"/>
              <w:ind w:left="1" w:firstLine="0"/>
              <w:jc w:val="left"/>
            </w:pPr>
            <w:r>
              <w:t xml:space="preserve"> </w:t>
            </w:r>
          </w:p>
        </w:tc>
      </w:tr>
      <w:tr w:rsidR="002251FC" w14:paraId="785498F0" w14:textId="77777777">
        <w:trPr>
          <w:trHeight w:val="1273"/>
        </w:trPr>
        <w:tc>
          <w:tcPr>
            <w:tcW w:w="4643" w:type="dxa"/>
            <w:tcBorders>
              <w:top w:val="single" w:sz="4" w:space="0" w:color="000000"/>
              <w:left w:val="single" w:sz="4" w:space="0" w:color="000000"/>
              <w:bottom w:val="single" w:sz="4" w:space="0" w:color="000000"/>
              <w:right w:val="single" w:sz="4" w:space="0" w:color="000000"/>
            </w:tcBorders>
            <w:shd w:val="clear" w:color="auto" w:fill="CAF278"/>
          </w:tcPr>
          <w:p w14:paraId="6D405A59" w14:textId="77777777" w:rsidR="002251FC" w:rsidRDefault="002E4702">
            <w:pPr>
              <w:spacing w:after="0" w:line="238" w:lineRule="auto"/>
              <w:ind w:left="0" w:firstLine="0"/>
              <w:jc w:val="center"/>
            </w:pPr>
            <w:r>
              <w:t xml:space="preserve">Responsibilities local authorities hold for all schools (funded by the central school </w:t>
            </w:r>
          </w:p>
          <w:p w14:paraId="58D6FCFF" w14:textId="77777777" w:rsidR="002251FC" w:rsidRDefault="002E4702">
            <w:pPr>
              <w:spacing w:after="0" w:line="259" w:lineRule="auto"/>
              <w:ind w:left="0" w:firstLine="0"/>
              <w:jc w:val="center"/>
            </w:pPr>
            <w:r>
              <w:t xml:space="preserve">services block with the agreement of Schools Forums) </w:t>
            </w:r>
          </w:p>
        </w:tc>
        <w:tc>
          <w:tcPr>
            <w:tcW w:w="4641" w:type="dxa"/>
            <w:tcBorders>
              <w:top w:val="single" w:sz="4" w:space="0" w:color="000000"/>
              <w:left w:val="single" w:sz="4" w:space="0" w:color="000000"/>
              <w:bottom w:val="single" w:sz="4" w:space="0" w:color="000000"/>
              <w:right w:val="single" w:sz="4" w:space="0" w:color="000000"/>
            </w:tcBorders>
            <w:shd w:val="clear" w:color="auto" w:fill="CAF278"/>
          </w:tcPr>
          <w:p w14:paraId="4AB4956F" w14:textId="6F45386F" w:rsidR="002251FC" w:rsidRDefault="002E4702">
            <w:pPr>
              <w:spacing w:after="2" w:line="238" w:lineRule="auto"/>
              <w:ind w:left="0" w:firstLine="14"/>
              <w:jc w:val="center"/>
            </w:pPr>
            <w:r>
              <w:t>Responsibilities local authorities hold for maintained schools (funded from maintained schools</w:t>
            </w:r>
            <w:r w:rsidR="00400442">
              <w:t>’</w:t>
            </w:r>
            <w:r>
              <w:t xml:space="preserve"> budgets only with agreement of the </w:t>
            </w:r>
          </w:p>
          <w:p w14:paraId="0CD59227" w14:textId="77777777" w:rsidR="002251FC" w:rsidRDefault="002E4702">
            <w:pPr>
              <w:spacing w:after="0" w:line="259" w:lineRule="auto"/>
              <w:ind w:left="0" w:firstLine="0"/>
              <w:jc w:val="center"/>
            </w:pPr>
            <w:r>
              <w:t xml:space="preserve">maintained school members of the Schools Forum) </w:t>
            </w:r>
          </w:p>
        </w:tc>
      </w:tr>
      <w:tr w:rsidR="002251FC" w14:paraId="4A83A8DF" w14:textId="77777777">
        <w:trPr>
          <w:trHeight w:val="5092"/>
        </w:trPr>
        <w:tc>
          <w:tcPr>
            <w:tcW w:w="4643" w:type="dxa"/>
            <w:tcBorders>
              <w:top w:val="single" w:sz="4" w:space="0" w:color="000000"/>
              <w:left w:val="single" w:sz="4" w:space="0" w:color="000000"/>
              <w:bottom w:val="single" w:sz="4" w:space="0" w:color="000000"/>
              <w:right w:val="single" w:sz="4" w:space="0" w:color="000000"/>
            </w:tcBorders>
          </w:tcPr>
          <w:p w14:paraId="607C26EC" w14:textId="77777777" w:rsidR="002251FC" w:rsidRDefault="002E4702">
            <w:pPr>
              <w:spacing w:after="0" w:line="259" w:lineRule="auto"/>
              <w:ind w:left="0" w:firstLine="0"/>
              <w:jc w:val="left"/>
            </w:pPr>
            <w:r>
              <w:rPr>
                <w:b/>
                <w:u w:val="single" w:color="000000"/>
              </w:rPr>
              <w:t>Other ongoing duties</w:t>
            </w:r>
            <w:r>
              <w:rPr>
                <w:b/>
              </w:rPr>
              <w:t xml:space="preserve"> </w:t>
            </w:r>
          </w:p>
          <w:p w14:paraId="15EE0FC4" w14:textId="77777777" w:rsidR="002251FC" w:rsidRDefault="002E4702">
            <w:pPr>
              <w:spacing w:after="0" w:line="259" w:lineRule="auto"/>
              <w:ind w:left="0" w:firstLine="0"/>
              <w:jc w:val="left"/>
            </w:pPr>
            <w:r>
              <w:rPr>
                <w:b/>
              </w:rPr>
              <w:t xml:space="preserve"> </w:t>
            </w:r>
          </w:p>
          <w:p w14:paraId="68DF987C" w14:textId="340E18A2" w:rsidR="002251FC" w:rsidRDefault="002E4702">
            <w:pPr>
              <w:spacing w:after="80" w:line="258" w:lineRule="auto"/>
              <w:ind w:left="29" w:firstLine="0"/>
              <w:jc w:val="left"/>
            </w:pPr>
            <w:r>
              <w:t>Licences negotiated centrally by the Secretary of State for all publicly funded schools (Sch 2, 8) – this does not require schools</w:t>
            </w:r>
            <w:r w:rsidR="00400442">
              <w:t>’</w:t>
            </w:r>
            <w:r>
              <w:t xml:space="preserve"> forum approval  </w:t>
            </w:r>
          </w:p>
          <w:p w14:paraId="64E9B56C" w14:textId="77777777" w:rsidR="002251FC" w:rsidRDefault="002E4702">
            <w:pPr>
              <w:spacing w:after="79" w:line="259" w:lineRule="auto"/>
              <w:ind w:left="29" w:firstLine="0"/>
              <w:jc w:val="left"/>
            </w:pPr>
            <w:r>
              <w:t xml:space="preserve">Admissions (Sch 2, 9) </w:t>
            </w:r>
          </w:p>
          <w:p w14:paraId="74E1CB0B" w14:textId="77777777" w:rsidR="002251FC" w:rsidRDefault="002E4702">
            <w:pPr>
              <w:spacing w:after="79" w:line="259" w:lineRule="auto"/>
              <w:ind w:left="29" w:firstLine="0"/>
              <w:jc w:val="left"/>
            </w:pPr>
            <w:r>
              <w:t xml:space="preserve">Places in independent schools for non-SEN pupils (Sch 2, 10) </w:t>
            </w:r>
          </w:p>
          <w:p w14:paraId="15376AE5" w14:textId="77777777" w:rsidR="002251FC" w:rsidRDefault="002E4702">
            <w:pPr>
              <w:spacing w:after="40" w:line="296" w:lineRule="auto"/>
              <w:ind w:left="29" w:right="48" w:firstLine="0"/>
              <w:jc w:val="left"/>
            </w:pPr>
            <w:r>
              <w:t xml:space="preserve">Remission of boarding fees at maintained schools and academies (Sch 2, 11) Servicing of </w:t>
            </w:r>
            <w:proofErr w:type="gramStart"/>
            <w:r>
              <w:t>schools</w:t>
            </w:r>
            <w:proofErr w:type="gramEnd"/>
            <w:r>
              <w:t xml:space="preserve"> forums (Sch 2, 12)  </w:t>
            </w:r>
          </w:p>
          <w:p w14:paraId="0A0C9D73" w14:textId="77777777" w:rsidR="002251FC" w:rsidRDefault="002E4702">
            <w:pPr>
              <w:spacing w:after="79" w:line="259" w:lineRule="auto"/>
              <w:ind w:left="29" w:firstLine="0"/>
              <w:jc w:val="left"/>
            </w:pPr>
            <w:r>
              <w:t xml:space="preserve">Back-pay for equal pay claims (Sch 2, 13) </w:t>
            </w:r>
          </w:p>
          <w:p w14:paraId="2100F87B" w14:textId="77777777" w:rsidR="002251FC" w:rsidRDefault="002E4702">
            <w:pPr>
              <w:spacing w:after="0" w:line="259" w:lineRule="auto"/>
              <w:ind w:left="29" w:firstLine="0"/>
              <w:jc w:val="left"/>
            </w:pPr>
            <w:r>
              <w:t xml:space="preserve">Writing to parents of year 9 pupils about schools with an atypical age of admission, such as UTCs and studio schools, within a reasonable travelling distance (Sch 2, 23). </w:t>
            </w:r>
          </w:p>
        </w:tc>
        <w:tc>
          <w:tcPr>
            <w:tcW w:w="4641" w:type="dxa"/>
            <w:tcBorders>
              <w:top w:val="single" w:sz="4" w:space="0" w:color="000000"/>
              <w:left w:val="single" w:sz="4" w:space="0" w:color="000000"/>
              <w:bottom w:val="single" w:sz="4" w:space="0" w:color="000000"/>
              <w:right w:val="single" w:sz="4" w:space="0" w:color="000000"/>
            </w:tcBorders>
          </w:tcPr>
          <w:p w14:paraId="3D4946E6" w14:textId="77777777" w:rsidR="002251FC" w:rsidRDefault="002E4702">
            <w:pPr>
              <w:spacing w:after="0" w:line="259" w:lineRule="auto"/>
              <w:ind w:left="1" w:firstLine="0"/>
              <w:jc w:val="left"/>
            </w:pPr>
            <w:r>
              <w:rPr>
                <w:b/>
                <w:u w:val="single" w:color="000000"/>
              </w:rPr>
              <w:t>Other ongoing duties</w:t>
            </w:r>
            <w:r>
              <w:rPr>
                <w:b/>
              </w:rPr>
              <w:t xml:space="preserve"> </w:t>
            </w:r>
          </w:p>
          <w:p w14:paraId="3F31B295" w14:textId="77777777" w:rsidR="002251FC" w:rsidRDefault="002E4702">
            <w:pPr>
              <w:spacing w:after="0" w:line="259" w:lineRule="auto"/>
              <w:ind w:left="1" w:firstLine="0"/>
              <w:jc w:val="left"/>
            </w:pPr>
            <w:r>
              <w:t xml:space="preserve"> </w:t>
            </w:r>
          </w:p>
          <w:p w14:paraId="709CCD7A" w14:textId="77777777" w:rsidR="002251FC" w:rsidRDefault="002E4702">
            <w:pPr>
              <w:spacing w:after="0" w:line="259" w:lineRule="auto"/>
              <w:ind w:left="1" w:firstLine="0"/>
              <w:jc w:val="left"/>
            </w:pPr>
            <w:r>
              <w:t xml:space="preserve">No functions </w:t>
            </w:r>
          </w:p>
        </w:tc>
      </w:tr>
      <w:tr w:rsidR="002251FC" w14:paraId="1C4AEA19" w14:textId="77777777">
        <w:trPr>
          <w:trHeight w:val="2668"/>
        </w:trPr>
        <w:tc>
          <w:tcPr>
            <w:tcW w:w="4643" w:type="dxa"/>
            <w:tcBorders>
              <w:top w:val="single" w:sz="4" w:space="0" w:color="000000"/>
              <w:left w:val="single" w:sz="4" w:space="0" w:color="000000"/>
              <w:bottom w:val="single" w:sz="4" w:space="0" w:color="000000"/>
              <w:right w:val="single" w:sz="4" w:space="0" w:color="000000"/>
            </w:tcBorders>
          </w:tcPr>
          <w:p w14:paraId="37F24E0D" w14:textId="77777777" w:rsidR="002251FC" w:rsidRDefault="002E4702">
            <w:pPr>
              <w:spacing w:after="0" w:line="259" w:lineRule="auto"/>
              <w:ind w:left="0" w:firstLine="0"/>
              <w:jc w:val="left"/>
            </w:pPr>
            <w:r>
              <w:rPr>
                <w:b/>
                <w:u w:val="single" w:color="000000"/>
              </w:rPr>
              <w:t>Historic commitments</w:t>
            </w:r>
            <w:r>
              <w:rPr>
                <w:b/>
              </w:rPr>
              <w:t xml:space="preserve"> </w:t>
            </w:r>
          </w:p>
          <w:p w14:paraId="65A916CC" w14:textId="77777777" w:rsidR="002251FC" w:rsidRDefault="002E4702">
            <w:pPr>
              <w:spacing w:after="0" w:line="259" w:lineRule="auto"/>
              <w:ind w:left="0" w:firstLine="0"/>
              <w:jc w:val="left"/>
            </w:pPr>
            <w:r>
              <w:rPr>
                <w:b/>
              </w:rPr>
              <w:t xml:space="preserve"> </w:t>
            </w:r>
          </w:p>
          <w:p w14:paraId="22DC744A" w14:textId="77777777" w:rsidR="002251FC" w:rsidRDefault="002E4702">
            <w:pPr>
              <w:spacing w:after="79" w:line="259" w:lineRule="auto"/>
              <w:ind w:left="29" w:firstLine="0"/>
            </w:pPr>
            <w:r>
              <w:t xml:space="preserve">Capital expenditure funded from revenue (Sch 2, 1) </w:t>
            </w:r>
          </w:p>
          <w:p w14:paraId="7E660F19" w14:textId="77777777" w:rsidR="002251FC" w:rsidRDefault="002E4702">
            <w:pPr>
              <w:spacing w:after="79" w:line="259" w:lineRule="auto"/>
              <w:ind w:left="29" w:firstLine="0"/>
              <w:jc w:val="left"/>
            </w:pPr>
            <w:r>
              <w:t xml:space="preserve">Prudential borrowing costs (Sch 2, 2(a)) </w:t>
            </w:r>
          </w:p>
          <w:p w14:paraId="2C5E3894" w14:textId="77777777" w:rsidR="002251FC" w:rsidRDefault="002E4702">
            <w:pPr>
              <w:spacing w:after="79" w:line="259" w:lineRule="auto"/>
              <w:ind w:left="29" w:firstLine="0"/>
              <w:jc w:val="left"/>
            </w:pPr>
            <w:r>
              <w:t xml:space="preserve">Termination of employment costs (Sch 2, 2(b)) </w:t>
            </w:r>
          </w:p>
          <w:p w14:paraId="35AD6167" w14:textId="77777777" w:rsidR="002251FC" w:rsidRDefault="002E4702">
            <w:pPr>
              <w:spacing w:after="0" w:line="259" w:lineRule="auto"/>
              <w:ind w:left="29" w:firstLine="0"/>
              <w:jc w:val="left"/>
            </w:pPr>
            <w:r>
              <w:t xml:space="preserve">Contribution to combined budgets (Sch 2, 2(c)) </w:t>
            </w:r>
          </w:p>
        </w:tc>
        <w:tc>
          <w:tcPr>
            <w:tcW w:w="4641" w:type="dxa"/>
            <w:tcBorders>
              <w:top w:val="single" w:sz="4" w:space="0" w:color="000000"/>
              <w:left w:val="single" w:sz="4" w:space="0" w:color="000000"/>
              <w:bottom w:val="single" w:sz="4" w:space="0" w:color="000000"/>
              <w:right w:val="single" w:sz="4" w:space="0" w:color="000000"/>
            </w:tcBorders>
          </w:tcPr>
          <w:p w14:paraId="577E8BE0" w14:textId="77777777" w:rsidR="002251FC" w:rsidRDefault="002E4702">
            <w:pPr>
              <w:spacing w:after="0" w:line="259" w:lineRule="auto"/>
              <w:ind w:left="1" w:firstLine="0"/>
              <w:jc w:val="left"/>
            </w:pPr>
            <w:r>
              <w:rPr>
                <w:b/>
                <w:u w:val="single" w:color="000000"/>
              </w:rPr>
              <w:t>Historic commitments</w:t>
            </w:r>
            <w:r>
              <w:rPr>
                <w:b/>
              </w:rPr>
              <w:t xml:space="preserve"> </w:t>
            </w:r>
          </w:p>
          <w:p w14:paraId="2CC8F9F3" w14:textId="77777777" w:rsidR="002251FC" w:rsidRDefault="002E4702">
            <w:pPr>
              <w:spacing w:after="0" w:line="259" w:lineRule="auto"/>
              <w:ind w:left="1" w:firstLine="0"/>
              <w:jc w:val="left"/>
            </w:pPr>
            <w:r>
              <w:t xml:space="preserve"> </w:t>
            </w:r>
          </w:p>
          <w:p w14:paraId="3529B67F" w14:textId="77777777" w:rsidR="002251FC" w:rsidRDefault="002E4702">
            <w:pPr>
              <w:spacing w:after="0" w:line="259" w:lineRule="auto"/>
              <w:ind w:left="1" w:firstLine="0"/>
              <w:jc w:val="left"/>
            </w:pPr>
            <w:r>
              <w:t xml:space="preserve">No functions </w:t>
            </w:r>
          </w:p>
        </w:tc>
      </w:tr>
      <w:tr w:rsidR="002251FC" w14:paraId="00E85218" w14:textId="77777777">
        <w:trPr>
          <w:trHeight w:val="262"/>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CAF278"/>
          </w:tcPr>
          <w:p w14:paraId="01039142" w14:textId="77777777" w:rsidR="002251FC" w:rsidRDefault="002E4702">
            <w:pPr>
              <w:spacing w:after="0" w:line="259" w:lineRule="auto"/>
              <w:ind w:left="0" w:right="49" w:firstLine="0"/>
              <w:jc w:val="center"/>
            </w:pPr>
            <w:r>
              <w:t xml:space="preserve">Additional note </w:t>
            </w:r>
          </w:p>
        </w:tc>
      </w:tr>
      <w:tr w:rsidR="002251FC" w14:paraId="42C12D78" w14:textId="77777777">
        <w:trPr>
          <w:trHeight w:val="3839"/>
        </w:trPr>
        <w:tc>
          <w:tcPr>
            <w:tcW w:w="9285" w:type="dxa"/>
            <w:gridSpan w:val="2"/>
            <w:tcBorders>
              <w:top w:val="single" w:sz="4" w:space="0" w:color="000000"/>
              <w:left w:val="single" w:sz="4" w:space="0" w:color="000000"/>
              <w:bottom w:val="single" w:sz="4" w:space="0" w:color="000000"/>
              <w:right w:val="single" w:sz="4" w:space="0" w:color="000000"/>
            </w:tcBorders>
          </w:tcPr>
          <w:p w14:paraId="6BA21046" w14:textId="77777777" w:rsidR="002251FC" w:rsidRDefault="002E4702">
            <w:pPr>
              <w:spacing w:after="2" w:line="238" w:lineRule="auto"/>
              <w:ind w:left="0" w:firstLine="0"/>
              <w:jc w:val="left"/>
            </w:pPr>
            <w:r>
              <w:t xml:space="preserve">Services set out in the table above will also include administrative costs and overheads relating to these services (regulation 1(4)) for: </w:t>
            </w:r>
          </w:p>
          <w:p w14:paraId="4357438D" w14:textId="77777777" w:rsidR="002251FC" w:rsidRDefault="002E4702">
            <w:pPr>
              <w:spacing w:after="0" w:line="259" w:lineRule="auto"/>
              <w:ind w:left="0" w:firstLine="0"/>
              <w:jc w:val="left"/>
            </w:pPr>
            <w:r>
              <w:t xml:space="preserve"> </w:t>
            </w:r>
          </w:p>
          <w:p w14:paraId="05C75BF5" w14:textId="77777777" w:rsidR="002251FC" w:rsidRDefault="002E4702">
            <w:pPr>
              <w:numPr>
                <w:ilvl w:val="0"/>
                <w:numId w:val="15"/>
              </w:numPr>
              <w:spacing w:after="0" w:line="259" w:lineRule="auto"/>
              <w:ind w:hanging="566"/>
              <w:jc w:val="left"/>
            </w:pPr>
            <w:r>
              <w:t xml:space="preserve">expenditure related to functions imposed by or under Chapter 4 of Part 2 of the 1998 </w:t>
            </w:r>
          </w:p>
          <w:p w14:paraId="4C1F706A" w14:textId="77777777" w:rsidR="002251FC" w:rsidRDefault="002E4702">
            <w:pPr>
              <w:spacing w:after="137" w:line="239" w:lineRule="auto"/>
              <w:ind w:left="566" w:firstLine="0"/>
              <w:jc w:val="left"/>
            </w:pPr>
            <w:r>
              <w:t xml:space="preserve">Act (financing of maintained schools), the administration of grants to the authority (including preparation of applications) and, where it’s the authority’s duty to do so, ensuring payments are made in respect of taxation, national </w:t>
            </w:r>
            <w:proofErr w:type="gramStart"/>
            <w:r>
              <w:t>insurance</w:t>
            </w:r>
            <w:proofErr w:type="gramEnd"/>
            <w:r>
              <w:t xml:space="preserve"> and superannuation contributions </w:t>
            </w:r>
          </w:p>
          <w:p w14:paraId="6D286500" w14:textId="77777777" w:rsidR="002251FC" w:rsidRDefault="002E4702">
            <w:pPr>
              <w:numPr>
                <w:ilvl w:val="0"/>
                <w:numId w:val="15"/>
              </w:numPr>
              <w:spacing w:after="119" w:line="258" w:lineRule="auto"/>
              <w:ind w:hanging="566"/>
              <w:jc w:val="left"/>
            </w:pPr>
            <w:r>
              <w:t xml:space="preserve">expenditure on recruitment, training, continuing professional development, performance management and personnel management of staff who are funded by expenditure not met from schools’ budget shares and who are paid for services </w:t>
            </w:r>
          </w:p>
          <w:p w14:paraId="41B7B0AE" w14:textId="77777777" w:rsidR="002251FC" w:rsidRDefault="002E4702">
            <w:pPr>
              <w:numPr>
                <w:ilvl w:val="0"/>
                <w:numId w:val="15"/>
              </w:numPr>
              <w:spacing w:after="78" w:line="259" w:lineRule="auto"/>
              <w:ind w:hanging="566"/>
              <w:jc w:val="left"/>
            </w:pPr>
            <w:r>
              <w:t xml:space="preserve">expenditure in relation to the investigation and resolution of complaints </w:t>
            </w:r>
          </w:p>
          <w:p w14:paraId="3F01CA78" w14:textId="77777777" w:rsidR="002251FC" w:rsidRDefault="002E4702">
            <w:pPr>
              <w:numPr>
                <w:ilvl w:val="0"/>
                <w:numId w:val="15"/>
              </w:numPr>
              <w:spacing w:after="0" w:line="259" w:lineRule="auto"/>
              <w:ind w:hanging="566"/>
              <w:jc w:val="left"/>
            </w:pPr>
            <w:r>
              <w:t xml:space="preserve">expenditure on legal services </w:t>
            </w:r>
          </w:p>
        </w:tc>
      </w:tr>
    </w:tbl>
    <w:p w14:paraId="07FA2033" w14:textId="77777777" w:rsidR="002251FC" w:rsidRDefault="002E4702">
      <w:pPr>
        <w:spacing w:after="0" w:line="259" w:lineRule="auto"/>
        <w:ind w:left="0" w:firstLine="0"/>
        <w:jc w:val="left"/>
        <w:rPr>
          <w:b/>
        </w:rPr>
      </w:pPr>
      <w:r>
        <w:rPr>
          <w:b/>
        </w:rPr>
        <w:t xml:space="preserve"> </w:t>
      </w:r>
    </w:p>
    <w:p w14:paraId="21B20292" w14:textId="77777777" w:rsidR="00CA7385" w:rsidRDefault="00CA7385">
      <w:pPr>
        <w:spacing w:after="0" w:line="259" w:lineRule="auto"/>
        <w:ind w:left="0" w:firstLine="0"/>
        <w:jc w:val="left"/>
      </w:pPr>
    </w:p>
    <w:p w14:paraId="45195DCD" w14:textId="77777777" w:rsidR="00CA7385" w:rsidRDefault="00CA7385">
      <w:pPr>
        <w:spacing w:after="0" w:line="259" w:lineRule="auto"/>
        <w:ind w:left="0" w:firstLine="0"/>
        <w:jc w:val="left"/>
      </w:pPr>
    </w:p>
    <w:p w14:paraId="7930553D" w14:textId="77777777" w:rsidR="00CA7385" w:rsidRDefault="00CA7385">
      <w:pPr>
        <w:spacing w:after="0" w:line="259" w:lineRule="auto"/>
        <w:ind w:left="0" w:firstLine="0"/>
        <w:jc w:val="left"/>
      </w:pPr>
    </w:p>
    <w:p w14:paraId="4E430836" w14:textId="77777777" w:rsidR="00CA7385" w:rsidRDefault="00CA7385">
      <w:pPr>
        <w:spacing w:after="0" w:line="259" w:lineRule="auto"/>
        <w:ind w:left="0" w:firstLine="0"/>
        <w:jc w:val="left"/>
      </w:pPr>
    </w:p>
    <w:p w14:paraId="7C9ECD9D" w14:textId="77777777" w:rsidR="00CA7385" w:rsidRDefault="00CA7385">
      <w:pPr>
        <w:spacing w:after="0" w:line="259" w:lineRule="auto"/>
        <w:ind w:left="0" w:firstLine="0"/>
        <w:jc w:val="left"/>
      </w:pPr>
    </w:p>
    <w:p w14:paraId="7343039B" w14:textId="77777777" w:rsidR="00CA7385" w:rsidRDefault="00CA7385">
      <w:pPr>
        <w:spacing w:after="0" w:line="259" w:lineRule="auto"/>
        <w:ind w:left="0" w:firstLine="0"/>
        <w:jc w:val="left"/>
      </w:pPr>
    </w:p>
    <w:p w14:paraId="6CEE5003" w14:textId="77777777" w:rsidR="00CA7385" w:rsidRDefault="00CA7385">
      <w:pPr>
        <w:spacing w:after="0" w:line="259" w:lineRule="auto"/>
        <w:ind w:left="0" w:firstLine="0"/>
        <w:jc w:val="left"/>
      </w:pPr>
    </w:p>
    <w:p w14:paraId="0D8062ED" w14:textId="77777777" w:rsidR="00CA7385" w:rsidRDefault="00CA7385">
      <w:pPr>
        <w:spacing w:after="0" w:line="259" w:lineRule="auto"/>
        <w:ind w:left="0" w:firstLine="0"/>
        <w:jc w:val="left"/>
      </w:pPr>
    </w:p>
    <w:p w14:paraId="115FDDDD" w14:textId="77777777" w:rsidR="00CA7385" w:rsidRDefault="00CA7385">
      <w:pPr>
        <w:spacing w:after="0" w:line="259" w:lineRule="auto"/>
        <w:ind w:left="0" w:firstLine="0"/>
        <w:jc w:val="left"/>
      </w:pPr>
    </w:p>
    <w:p w14:paraId="25CF30DE" w14:textId="77777777" w:rsidR="00CA7385" w:rsidRDefault="00CA7385">
      <w:pPr>
        <w:spacing w:after="0" w:line="259" w:lineRule="auto"/>
        <w:ind w:left="0" w:firstLine="0"/>
        <w:jc w:val="left"/>
      </w:pPr>
    </w:p>
    <w:p w14:paraId="1892765D" w14:textId="77777777" w:rsidR="00CA7385" w:rsidRDefault="00CA7385">
      <w:pPr>
        <w:spacing w:after="0" w:line="259" w:lineRule="auto"/>
        <w:ind w:left="0" w:firstLine="0"/>
        <w:jc w:val="left"/>
      </w:pPr>
    </w:p>
    <w:p w14:paraId="45D38CBA" w14:textId="77777777" w:rsidR="00CA7385" w:rsidRDefault="00CA7385">
      <w:pPr>
        <w:spacing w:after="0" w:line="259" w:lineRule="auto"/>
        <w:ind w:left="0" w:firstLine="0"/>
        <w:jc w:val="left"/>
      </w:pPr>
    </w:p>
    <w:p w14:paraId="5FCA8539" w14:textId="77777777" w:rsidR="00CA7385" w:rsidRDefault="00CA7385">
      <w:pPr>
        <w:spacing w:after="0" w:line="259" w:lineRule="auto"/>
        <w:ind w:left="0" w:firstLine="0"/>
        <w:jc w:val="left"/>
      </w:pPr>
    </w:p>
    <w:p w14:paraId="7765CABF" w14:textId="77777777" w:rsidR="00CA7385" w:rsidRDefault="00CA7385">
      <w:pPr>
        <w:spacing w:after="0" w:line="259" w:lineRule="auto"/>
        <w:ind w:left="0" w:firstLine="0"/>
        <w:jc w:val="left"/>
      </w:pPr>
    </w:p>
    <w:p w14:paraId="172008EF" w14:textId="77777777" w:rsidR="00CA7385" w:rsidRDefault="00CA7385">
      <w:pPr>
        <w:spacing w:after="0" w:line="259" w:lineRule="auto"/>
        <w:ind w:left="0" w:firstLine="0"/>
        <w:jc w:val="left"/>
      </w:pPr>
    </w:p>
    <w:p w14:paraId="430382EE" w14:textId="77777777" w:rsidR="00CA7385" w:rsidRDefault="00CA7385">
      <w:pPr>
        <w:spacing w:after="0" w:line="259" w:lineRule="auto"/>
        <w:ind w:left="0" w:firstLine="0"/>
        <w:jc w:val="left"/>
      </w:pPr>
    </w:p>
    <w:p w14:paraId="78C2B096" w14:textId="77777777" w:rsidR="00CA7385" w:rsidRDefault="00CA7385">
      <w:pPr>
        <w:spacing w:after="0" w:line="259" w:lineRule="auto"/>
        <w:ind w:left="0" w:firstLine="0"/>
        <w:jc w:val="left"/>
      </w:pPr>
    </w:p>
    <w:p w14:paraId="5FFD594F" w14:textId="77777777" w:rsidR="00CA7385" w:rsidRDefault="00CA7385">
      <w:pPr>
        <w:spacing w:after="0" w:line="259" w:lineRule="auto"/>
        <w:ind w:left="0" w:firstLine="0"/>
        <w:jc w:val="left"/>
      </w:pPr>
    </w:p>
    <w:p w14:paraId="15581E6B" w14:textId="77777777" w:rsidR="00CA7385" w:rsidRDefault="00CA7385">
      <w:pPr>
        <w:spacing w:after="0" w:line="259" w:lineRule="auto"/>
        <w:ind w:left="0" w:firstLine="0"/>
        <w:jc w:val="left"/>
      </w:pPr>
    </w:p>
    <w:p w14:paraId="7093A5DE" w14:textId="77777777" w:rsidR="00CA7385" w:rsidRDefault="00CA7385">
      <w:pPr>
        <w:spacing w:after="0" w:line="259" w:lineRule="auto"/>
        <w:ind w:left="0" w:firstLine="0"/>
        <w:jc w:val="left"/>
      </w:pPr>
    </w:p>
    <w:p w14:paraId="6B4F1BEC" w14:textId="77777777" w:rsidR="00CA7385" w:rsidRDefault="00CA7385">
      <w:pPr>
        <w:spacing w:after="0" w:line="259" w:lineRule="auto"/>
        <w:ind w:left="0" w:firstLine="0"/>
        <w:jc w:val="left"/>
      </w:pPr>
    </w:p>
    <w:p w14:paraId="54EF2AB0" w14:textId="77777777" w:rsidR="00CA7385" w:rsidRDefault="00CA7385">
      <w:pPr>
        <w:spacing w:after="0" w:line="259" w:lineRule="auto"/>
        <w:ind w:left="0" w:firstLine="0"/>
        <w:jc w:val="left"/>
      </w:pPr>
    </w:p>
    <w:p w14:paraId="764588D0" w14:textId="77777777" w:rsidR="00CA7385" w:rsidRDefault="00CA7385">
      <w:pPr>
        <w:spacing w:after="0" w:line="259" w:lineRule="auto"/>
        <w:ind w:left="0" w:firstLine="0"/>
        <w:jc w:val="left"/>
      </w:pPr>
    </w:p>
    <w:p w14:paraId="649E7C76" w14:textId="77777777" w:rsidR="00CA7385" w:rsidRDefault="00CA7385">
      <w:pPr>
        <w:spacing w:after="0" w:line="259" w:lineRule="auto"/>
        <w:ind w:left="0" w:firstLine="0"/>
        <w:jc w:val="left"/>
      </w:pPr>
    </w:p>
    <w:p w14:paraId="2F19A019" w14:textId="77777777" w:rsidR="00CA7385" w:rsidRDefault="00CA7385">
      <w:pPr>
        <w:spacing w:after="0" w:line="259" w:lineRule="auto"/>
        <w:ind w:left="0" w:firstLine="0"/>
        <w:jc w:val="left"/>
      </w:pPr>
    </w:p>
    <w:p w14:paraId="051FA1C6" w14:textId="77777777" w:rsidR="00CA7385" w:rsidRDefault="00CA7385">
      <w:pPr>
        <w:spacing w:after="0" w:line="259" w:lineRule="auto"/>
        <w:ind w:left="0" w:firstLine="0"/>
        <w:jc w:val="left"/>
      </w:pPr>
    </w:p>
    <w:p w14:paraId="298DCF5F" w14:textId="77777777" w:rsidR="00CA7385" w:rsidRDefault="00CA7385">
      <w:pPr>
        <w:spacing w:after="0" w:line="259" w:lineRule="auto"/>
        <w:ind w:left="0" w:firstLine="0"/>
        <w:jc w:val="left"/>
      </w:pPr>
    </w:p>
    <w:p w14:paraId="405929F5" w14:textId="77777777" w:rsidR="00CA7385" w:rsidRDefault="00CA7385">
      <w:pPr>
        <w:spacing w:after="0" w:line="259" w:lineRule="auto"/>
        <w:ind w:left="0" w:firstLine="0"/>
        <w:jc w:val="left"/>
      </w:pPr>
    </w:p>
    <w:p w14:paraId="37AB698E" w14:textId="77777777" w:rsidR="00CA7385" w:rsidRDefault="00CA7385">
      <w:pPr>
        <w:spacing w:after="0" w:line="259" w:lineRule="auto"/>
        <w:ind w:left="0" w:firstLine="0"/>
        <w:jc w:val="left"/>
      </w:pPr>
    </w:p>
    <w:p w14:paraId="45FD465A" w14:textId="77777777" w:rsidR="00CA7385" w:rsidRDefault="00CA7385">
      <w:pPr>
        <w:spacing w:after="0" w:line="259" w:lineRule="auto"/>
        <w:ind w:left="0" w:firstLine="0"/>
        <w:jc w:val="left"/>
      </w:pPr>
    </w:p>
    <w:p w14:paraId="2080B567" w14:textId="77777777" w:rsidR="00CA7385" w:rsidRDefault="00CA7385">
      <w:pPr>
        <w:spacing w:after="0" w:line="259" w:lineRule="auto"/>
        <w:ind w:left="0" w:firstLine="0"/>
        <w:jc w:val="left"/>
      </w:pPr>
    </w:p>
    <w:p w14:paraId="04BBE792" w14:textId="77777777" w:rsidR="00CA7385" w:rsidRDefault="00CA7385">
      <w:pPr>
        <w:spacing w:after="0" w:line="259" w:lineRule="auto"/>
        <w:ind w:left="0" w:firstLine="0"/>
        <w:jc w:val="left"/>
      </w:pPr>
    </w:p>
    <w:p w14:paraId="37AF7387" w14:textId="77777777" w:rsidR="00CA7385" w:rsidRDefault="00CA7385">
      <w:pPr>
        <w:spacing w:after="0" w:line="259" w:lineRule="auto"/>
        <w:ind w:left="0" w:firstLine="0"/>
        <w:jc w:val="left"/>
      </w:pPr>
    </w:p>
    <w:p w14:paraId="60EFD151" w14:textId="77777777" w:rsidR="00CA7385" w:rsidRDefault="00CA7385">
      <w:pPr>
        <w:spacing w:after="0" w:line="259" w:lineRule="auto"/>
        <w:ind w:left="0" w:firstLine="0"/>
        <w:jc w:val="left"/>
      </w:pPr>
    </w:p>
    <w:p w14:paraId="6B3DF102" w14:textId="77777777" w:rsidR="00CA7385" w:rsidRDefault="00CA7385">
      <w:pPr>
        <w:spacing w:after="0" w:line="259" w:lineRule="auto"/>
        <w:ind w:left="0" w:firstLine="0"/>
        <w:jc w:val="left"/>
      </w:pPr>
    </w:p>
    <w:p w14:paraId="4253B8BC" w14:textId="77777777" w:rsidR="00CA7385" w:rsidRDefault="00CA7385">
      <w:pPr>
        <w:spacing w:after="0" w:line="259" w:lineRule="auto"/>
        <w:ind w:left="0" w:firstLine="0"/>
        <w:jc w:val="left"/>
      </w:pPr>
    </w:p>
    <w:p w14:paraId="20E2EA6D" w14:textId="77777777" w:rsidR="00CA7385" w:rsidRDefault="00CA7385">
      <w:pPr>
        <w:spacing w:after="0" w:line="259" w:lineRule="auto"/>
        <w:ind w:left="0" w:firstLine="0"/>
        <w:jc w:val="left"/>
      </w:pPr>
    </w:p>
    <w:p w14:paraId="3C48212E" w14:textId="77777777" w:rsidR="00CA7385" w:rsidRDefault="002E4702" w:rsidP="00CA7385">
      <w:pPr>
        <w:spacing w:after="0" w:line="259" w:lineRule="auto"/>
        <w:ind w:left="0" w:firstLine="0"/>
        <w:rPr>
          <w:b/>
        </w:rPr>
      </w:pPr>
      <w:r>
        <w:rPr>
          <w:b/>
        </w:rPr>
        <w:t xml:space="preserve"> </w:t>
      </w:r>
      <w:r>
        <w:rPr>
          <w:b/>
        </w:rPr>
        <w:tab/>
      </w:r>
    </w:p>
    <w:p w14:paraId="362DA36D" w14:textId="04E0F192" w:rsidR="002251FC" w:rsidRDefault="002E4702" w:rsidP="00CA7385">
      <w:pPr>
        <w:spacing w:after="0" w:line="259" w:lineRule="auto"/>
        <w:ind w:left="0" w:firstLine="0"/>
      </w:pPr>
      <w:r>
        <w:t>E</w:t>
      </w:r>
      <w:r w:rsidR="00EE518F">
        <w:t>S</w:t>
      </w:r>
      <w:r>
        <w:t xml:space="preserve">FA draft </w:t>
      </w:r>
      <w:r w:rsidR="00EE518F">
        <w:t>Proforma (APT)</w:t>
      </w:r>
      <w:r>
        <w:tab/>
        <w:t xml:space="preserve"> </w:t>
      </w:r>
      <w:r w:rsidR="0018683B">
        <w:t xml:space="preserve">OPTION </w:t>
      </w:r>
      <w:proofErr w:type="spellStart"/>
      <w:proofErr w:type="gramStart"/>
      <w:r w:rsidR="0018683B">
        <w:t>A</w:t>
      </w:r>
      <w:proofErr w:type="spellEnd"/>
      <w:proofErr w:type="gramEnd"/>
      <w:r>
        <w:tab/>
        <w:t xml:space="preserve"> </w:t>
      </w:r>
      <w:r>
        <w:tab/>
        <w:t xml:space="preserve"> </w:t>
      </w:r>
      <w:r>
        <w:tab/>
        <w:t xml:space="preserve"> </w:t>
      </w:r>
      <w:r>
        <w:tab/>
        <w:t xml:space="preserve"> </w:t>
      </w:r>
      <w:r>
        <w:tab/>
        <w:t xml:space="preserve"> </w:t>
      </w:r>
      <w:r>
        <w:tab/>
        <w:t xml:space="preserve">Appendix D </w:t>
      </w:r>
    </w:p>
    <w:p w14:paraId="0FE34B8A" w14:textId="6D91C321" w:rsidR="002251FC" w:rsidRDefault="00402DB8">
      <w:pPr>
        <w:spacing w:after="0" w:line="259" w:lineRule="auto"/>
        <w:ind w:left="0" w:firstLine="0"/>
        <w:jc w:val="left"/>
      </w:pPr>
      <w:r w:rsidRPr="00402DB8">
        <w:rPr>
          <w:noProof/>
        </w:rPr>
        <w:drawing>
          <wp:anchor distT="0" distB="0" distL="114300" distR="114300" simplePos="0" relativeHeight="251661824" behindDoc="0" locked="0" layoutInCell="1" allowOverlap="1" wp14:anchorId="45741035" wp14:editId="39991CA9">
            <wp:simplePos x="0" y="0"/>
            <wp:positionH relativeFrom="column">
              <wp:posOffset>-750570</wp:posOffset>
            </wp:positionH>
            <wp:positionV relativeFrom="paragraph">
              <wp:posOffset>174625</wp:posOffset>
            </wp:positionV>
            <wp:extent cx="7448550" cy="87725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48550" cy="877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rPr>
          <w:b/>
        </w:rPr>
        <w:t xml:space="preserve"> </w:t>
      </w:r>
    </w:p>
    <w:p w14:paraId="1DD5B6CA" w14:textId="2D5D40F5" w:rsidR="006D5B8E" w:rsidRDefault="006D5B8E">
      <w:pPr>
        <w:spacing w:after="160" w:line="259" w:lineRule="auto"/>
        <w:ind w:left="0" w:firstLine="0"/>
        <w:jc w:val="left"/>
        <w:rPr>
          <w:b/>
        </w:rPr>
      </w:pPr>
    </w:p>
    <w:p w14:paraId="2AD22C11" w14:textId="77777777" w:rsidR="006D5B8E" w:rsidRDefault="006D5B8E">
      <w:pPr>
        <w:spacing w:after="160" w:line="259" w:lineRule="auto"/>
        <w:ind w:left="0" w:firstLine="0"/>
        <w:jc w:val="left"/>
        <w:rPr>
          <w:b/>
        </w:rPr>
      </w:pPr>
    </w:p>
    <w:p w14:paraId="5BF142FE" w14:textId="40DFEB2B" w:rsidR="002251FC" w:rsidRDefault="004C6413">
      <w:pPr>
        <w:spacing w:after="160" w:line="259" w:lineRule="auto"/>
        <w:ind w:left="0" w:firstLine="0"/>
        <w:jc w:val="left"/>
      </w:pPr>
      <w:r w:rsidRPr="004C6413">
        <w:rPr>
          <w:noProof/>
        </w:rPr>
        <w:drawing>
          <wp:anchor distT="0" distB="0" distL="114300" distR="114300" simplePos="0" relativeHeight="251663872" behindDoc="0" locked="0" layoutInCell="1" allowOverlap="1" wp14:anchorId="1947150A" wp14:editId="50D44468">
            <wp:simplePos x="0" y="0"/>
            <wp:positionH relativeFrom="column">
              <wp:posOffset>-647065</wp:posOffset>
            </wp:positionH>
            <wp:positionV relativeFrom="paragraph">
              <wp:posOffset>167640</wp:posOffset>
            </wp:positionV>
            <wp:extent cx="7251700" cy="8696960"/>
            <wp:effectExtent l="0" t="0" r="635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51700" cy="8696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702">
        <w:rPr>
          <w:b/>
        </w:rPr>
        <w:t xml:space="preserve"> </w:t>
      </w:r>
    </w:p>
    <w:p w14:paraId="51A3FAAA" w14:textId="43713E34" w:rsidR="002251FC" w:rsidRDefault="002E4702">
      <w:pPr>
        <w:spacing w:after="0" w:line="259" w:lineRule="auto"/>
        <w:ind w:left="0" w:firstLine="0"/>
        <w:jc w:val="left"/>
      </w:pPr>
      <w:r>
        <w:rPr>
          <w:b/>
        </w:rPr>
        <w:t xml:space="preserve"> </w:t>
      </w:r>
      <w:r>
        <w:rPr>
          <w:b/>
        </w:rPr>
        <w:tab/>
        <w:t xml:space="preserve"> </w:t>
      </w:r>
      <w:r>
        <w:br w:type="page"/>
      </w:r>
    </w:p>
    <w:p w14:paraId="5697AAF1" w14:textId="77777777" w:rsidR="00AF034B" w:rsidRPr="001B1BF3" w:rsidRDefault="00AF034B" w:rsidP="00AF034B">
      <w:pPr>
        <w:spacing w:after="0" w:line="240" w:lineRule="auto"/>
        <w:ind w:left="0" w:firstLine="0"/>
        <w:jc w:val="left"/>
        <w:textAlignment w:val="baseline"/>
        <w:rPr>
          <w:rFonts w:ascii="Segoe UI" w:eastAsia="Times New Roman" w:hAnsi="Segoe UI" w:cs="Segoe UI"/>
          <w:b/>
          <w:bCs/>
          <w:sz w:val="18"/>
          <w:szCs w:val="18"/>
        </w:rPr>
      </w:pPr>
      <w:r w:rsidRPr="001B1BF3">
        <w:rPr>
          <w:rFonts w:eastAsia="Times New Roman"/>
          <w:b/>
          <w:bCs/>
        </w:rPr>
        <w:t xml:space="preserve">Early Years Formula Factors </w:t>
      </w:r>
      <w:r w:rsidRPr="001B1BF3">
        <w:rPr>
          <w:rFonts w:ascii="Calibri" w:eastAsia="Times New Roman" w:hAnsi="Calibri" w:cs="Calibri"/>
        </w:rPr>
        <w:tab/>
      </w:r>
      <w:r w:rsidRPr="001B1BF3">
        <w:rPr>
          <w:rFonts w:ascii="Calibri" w:eastAsia="Times New Roman" w:hAnsi="Calibri" w:cs="Calibri"/>
        </w:rPr>
        <w:tab/>
      </w:r>
      <w:r w:rsidRPr="001B1BF3">
        <w:rPr>
          <w:rFonts w:ascii="Calibri" w:eastAsia="Times New Roman" w:hAnsi="Calibri" w:cs="Calibri"/>
        </w:rPr>
        <w:tab/>
      </w:r>
      <w:r w:rsidRPr="001B1BF3">
        <w:rPr>
          <w:rFonts w:ascii="Calibri" w:eastAsia="Times New Roman" w:hAnsi="Calibri" w:cs="Calibri"/>
        </w:rPr>
        <w:tab/>
      </w:r>
      <w:r w:rsidRPr="001B1BF3">
        <w:rPr>
          <w:rFonts w:ascii="Calibri" w:eastAsia="Times New Roman" w:hAnsi="Calibri" w:cs="Calibri"/>
        </w:rPr>
        <w:tab/>
      </w:r>
      <w:r w:rsidRPr="001B1BF3">
        <w:rPr>
          <w:rFonts w:ascii="Calibri" w:eastAsia="Times New Roman" w:hAnsi="Calibri" w:cs="Calibri"/>
        </w:rPr>
        <w:tab/>
      </w:r>
      <w:r w:rsidRPr="001B1BF3">
        <w:rPr>
          <w:rFonts w:ascii="Calibri" w:eastAsia="Times New Roman" w:hAnsi="Calibri" w:cs="Calibri"/>
        </w:rPr>
        <w:tab/>
      </w:r>
      <w:r w:rsidRPr="001B1BF3">
        <w:rPr>
          <w:rFonts w:eastAsia="Times New Roman"/>
          <w:b/>
          <w:bCs/>
        </w:rPr>
        <w:t>Appendix E  </w:t>
      </w:r>
    </w:p>
    <w:tbl>
      <w:tblPr>
        <w:tblW w:w="10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0"/>
        <w:gridCol w:w="2017"/>
        <w:gridCol w:w="98"/>
        <w:gridCol w:w="1196"/>
        <w:gridCol w:w="64"/>
        <w:gridCol w:w="2677"/>
        <w:gridCol w:w="8"/>
        <w:gridCol w:w="2010"/>
      </w:tblGrid>
      <w:tr w:rsidR="00AF034B" w:rsidRPr="001B1BF3" w14:paraId="208E7A73" w14:textId="77777777" w:rsidTr="00E17218">
        <w:trPr>
          <w:trHeight w:val="585"/>
        </w:trPr>
        <w:tc>
          <w:tcPr>
            <w:tcW w:w="2210" w:type="dxa"/>
            <w:tcBorders>
              <w:top w:val="single" w:sz="6" w:space="0" w:color="000000"/>
              <w:left w:val="single" w:sz="6" w:space="0" w:color="000000"/>
              <w:bottom w:val="single" w:sz="6" w:space="0" w:color="000000"/>
              <w:right w:val="single" w:sz="6" w:space="0" w:color="000000"/>
            </w:tcBorders>
            <w:shd w:val="clear" w:color="auto" w:fill="CAF278"/>
            <w:hideMark/>
          </w:tcPr>
          <w:p w14:paraId="1385C994" w14:textId="77777777" w:rsidR="00AF034B" w:rsidRPr="001B1BF3" w:rsidRDefault="00AF034B" w:rsidP="00E17218">
            <w:pPr>
              <w:spacing w:after="0" w:line="240" w:lineRule="auto"/>
              <w:ind w:left="0" w:firstLine="0"/>
              <w:jc w:val="left"/>
              <w:textAlignment w:val="baseline"/>
              <w:rPr>
                <w:rFonts w:ascii="Times New Roman" w:eastAsia="Times New Roman" w:hAnsi="Times New Roman" w:cs="Times New Roman"/>
                <w:sz w:val="24"/>
                <w:szCs w:val="24"/>
              </w:rPr>
            </w:pPr>
            <w:r w:rsidRPr="001B1BF3">
              <w:rPr>
                <w:rFonts w:eastAsia="Times New Roman"/>
                <w:b/>
                <w:bCs/>
                <w:sz w:val="20"/>
                <w:szCs w:val="20"/>
              </w:rPr>
              <w:t>Factor </w:t>
            </w:r>
            <w:r w:rsidRPr="001B1BF3">
              <w:rPr>
                <w:rFonts w:eastAsia="Times New Roman"/>
                <w:sz w:val="20"/>
                <w:szCs w:val="20"/>
              </w:rPr>
              <w:t>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CAF278"/>
            <w:hideMark/>
          </w:tcPr>
          <w:p w14:paraId="0E92E712" w14:textId="77777777" w:rsidR="00AF034B" w:rsidRPr="001B1BF3" w:rsidRDefault="00AF034B" w:rsidP="00E17218">
            <w:pPr>
              <w:spacing w:after="0" w:line="240" w:lineRule="auto"/>
              <w:ind w:left="0" w:firstLine="0"/>
              <w:jc w:val="left"/>
              <w:textAlignment w:val="baseline"/>
              <w:rPr>
                <w:rFonts w:ascii="Times New Roman" w:eastAsia="Times New Roman" w:hAnsi="Times New Roman" w:cs="Times New Roman"/>
                <w:sz w:val="24"/>
                <w:szCs w:val="24"/>
              </w:rPr>
            </w:pPr>
            <w:r w:rsidRPr="001B1BF3">
              <w:rPr>
                <w:rFonts w:eastAsia="Times New Roman"/>
                <w:b/>
                <w:bCs/>
                <w:sz w:val="20"/>
                <w:szCs w:val="20"/>
              </w:rPr>
              <w:t>Current Formula </w:t>
            </w:r>
            <w:r w:rsidRPr="001B1BF3">
              <w:rPr>
                <w:rFonts w:eastAsia="Times New Roman"/>
                <w:sz w:val="20"/>
                <w:szCs w:val="20"/>
              </w:rPr>
              <w:t> </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CAF278"/>
            <w:hideMark/>
          </w:tcPr>
          <w:p w14:paraId="34B748C6" w14:textId="77777777" w:rsidR="00AF034B" w:rsidRPr="001B1BF3" w:rsidRDefault="00AF034B" w:rsidP="00E17218">
            <w:pPr>
              <w:spacing w:after="0" w:line="240" w:lineRule="auto"/>
              <w:ind w:left="0" w:firstLine="0"/>
              <w:jc w:val="left"/>
              <w:textAlignment w:val="baseline"/>
              <w:rPr>
                <w:rFonts w:ascii="Times New Roman" w:eastAsia="Times New Roman" w:hAnsi="Times New Roman" w:cs="Times New Roman"/>
                <w:sz w:val="24"/>
                <w:szCs w:val="24"/>
              </w:rPr>
            </w:pPr>
            <w:r w:rsidRPr="001B1BF3">
              <w:rPr>
                <w:rFonts w:eastAsia="Times New Roman"/>
                <w:b/>
                <w:bCs/>
                <w:sz w:val="20"/>
                <w:szCs w:val="20"/>
              </w:rPr>
              <w:t>Proposed Formula </w:t>
            </w:r>
            <w:r w:rsidRPr="001B1BF3">
              <w:rPr>
                <w:rFonts w:eastAsia="Times New Roman"/>
                <w:sz w:val="20"/>
                <w:szCs w:val="20"/>
              </w:rPr>
              <w:t> </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CAF278"/>
            <w:hideMark/>
          </w:tcPr>
          <w:p w14:paraId="766FA659" w14:textId="77777777" w:rsidR="00AF034B" w:rsidRPr="001B1BF3" w:rsidRDefault="00AF034B" w:rsidP="00E17218">
            <w:pPr>
              <w:spacing w:after="0" w:line="240" w:lineRule="auto"/>
              <w:ind w:left="0" w:firstLine="0"/>
              <w:jc w:val="left"/>
              <w:textAlignment w:val="baseline"/>
              <w:rPr>
                <w:rFonts w:ascii="Times New Roman" w:eastAsia="Times New Roman" w:hAnsi="Times New Roman" w:cs="Times New Roman"/>
                <w:sz w:val="24"/>
                <w:szCs w:val="24"/>
              </w:rPr>
            </w:pPr>
            <w:r w:rsidRPr="001B1BF3">
              <w:rPr>
                <w:rFonts w:eastAsia="Times New Roman"/>
                <w:b/>
                <w:bCs/>
                <w:sz w:val="20"/>
                <w:szCs w:val="20"/>
              </w:rPr>
              <w:t>Mandatory/Discretionary </w:t>
            </w:r>
            <w:r w:rsidRPr="001B1BF3">
              <w:rPr>
                <w:rFonts w:eastAsia="Times New Roman"/>
                <w:sz w:val="20"/>
                <w:szCs w:val="20"/>
              </w:rPr>
              <w:t> </w:t>
            </w:r>
          </w:p>
        </w:tc>
        <w:tc>
          <w:tcPr>
            <w:tcW w:w="2010" w:type="dxa"/>
            <w:tcBorders>
              <w:top w:val="single" w:sz="6" w:space="0" w:color="000000"/>
              <w:left w:val="single" w:sz="6" w:space="0" w:color="000000"/>
              <w:bottom w:val="single" w:sz="6" w:space="0" w:color="000000"/>
              <w:right w:val="single" w:sz="6" w:space="0" w:color="000000"/>
            </w:tcBorders>
            <w:shd w:val="clear" w:color="auto" w:fill="CAF278"/>
            <w:hideMark/>
          </w:tcPr>
          <w:p w14:paraId="344D9D0B" w14:textId="77777777" w:rsidR="00AF034B" w:rsidRPr="001B1BF3" w:rsidRDefault="00AF034B" w:rsidP="00E17218">
            <w:pPr>
              <w:spacing w:after="0" w:line="240" w:lineRule="auto"/>
              <w:ind w:left="0" w:firstLine="0"/>
              <w:jc w:val="left"/>
              <w:textAlignment w:val="baseline"/>
              <w:rPr>
                <w:rFonts w:ascii="Times New Roman" w:eastAsia="Times New Roman" w:hAnsi="Times New Roman" w:cs="Times New Roman"/>
                <w:sz w:val="24"/>
                <w:szCs w:val="24"/>
              </w:rPr>
            </w:pPr>
            <w:r w:rsidRPr="001B1BF3">
              <w:rPr>
                <w:rFonts w:eastAsia="Times New Roman"/>
                <w:b/>
                <w:bCs/>
                <w:sz w:val="20"/>
                <w:szCs w:val="20"/>
              </w:rPr>
              <w:t>Proposed change </w:t>
            </w:r>
            <w:r w:rsidRPr="001B1BF3">
              <w:rPr>
                <w:rFonts w:eastAsia="Times New Roman"/>
                <w:sz w:val="20"/>
                <w:szCs w:val="20"/>
              </w:rPr>
              <w:t> </w:t>
            </w:r>
          </w:p>
        </w:tc>
      </w:tr>
      <w:tr w:rsidR="00AF034B" w:rsidRPr="003031DF" w14:paraId="61DD09D3" w14:textId="77777777" w:rsidTr="00E17218">
        <w:trPr>
          <w:trHeight w:val="810"/>
        </w:trPr>
        <w:tc>
          <w:tcPr>
            <w:tcW w:w="2210" w:type="dxa"/>
            <w:vMerge w:val="restart"/>
            <w:tcBorders>
              <w:top w:val="single" w:sz="6" w:space="0" w:color="000000"/>
              <w:left w:val="single" w:sz="6" w:space="0" w:color="000000"/>
              <w:bottom w:val="single" w:sz="18" w:space="0" w:color="000000"/>
              <w:right w:val="single" w:sz="6" w:space="0" w:color="000000"/>
            </w:tcBorders>
            <w:shd w:val="clear" w:color="auto" w:fill="auto"/>
            <w:hideMark/>
          </w:tcPr>
          <w:p w14:paraId="14FC643F"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b/>
                <w:bCs/>
                <w:sz w:val="20"/>
                <w:szCs w:val="20"/>
              </w:rPr>
              <w:t>Base Rate 3 and </w:t>
            </w:r>
            <w:r w:rsidRPr="003031DF">
              <w:rPr>
                <w:rFonts w:eastAsia="Times New Roman"/>
                <w:sz w:val="20"/>
                <w:szCs w:val="20"/>
              </w:rPr>
              <w:t> </w:t>
            </w:r>
          </w:p>
          <w:p w14:paraId="319E8FE4" w14:textId="77777777" w:rsidR="00AF034B" w:rsidRPr="003031DF" w:rsidRDefault="00AF034B" w:rsidP="00E17218">
            <w:pPr>
              <w:spacing w:after="0" w:line="240" w:lineRule="auto"/>
              <w:ind w:left="0" w:firstLine="0"/>
              <w:jc w:val="left"/>
              <w:textAlignment w:val="baseline"/>
              <w:rPr>
                <w:rFonts w:eastAsia="Times New Roman"/>
                <w:sz w:val="20"/>
                <w:szCs w:val="20"/>
              </w:rPr>
            </w:pPr>
            <w:proofErr w:type="gramStart"/>
            <w:r w:rsidRPr="003031DF">
              <w:rPr>
                <w:rFonts w:eastAsia="Times New Roman"/>
                <w:b/>
                <w:bCs/>
                <w:sz w:val="20"/>
                <w:szCs w:val="20"/>
              </w:rPr>
              <w:t>4 year olds</w:t>
            </w:r>
            <w:proofErr w:type="gramEnd"/>
            <w:r w:rsidRPr="003031DF">
              <w:rPr>
                <w:rFonts w:eastAsia="Times New Roman"/>
                <w:b/>
                <w:bCs/>
                <w:sz w:val="20"/>
                <w:szCs w:val="20"/>
              </w:rPr>
              <w:t> </w:t>
            </w:r>
            <w:r w:rsidRPr="003031DF">
              <w:rPr>
                <w:rFonts w:eastAsia="Times New Roman"/>
                <w:sz w:val="20"/>
                <w:szCs w:val="20"/>
              </w:rPr>
              <w:t> </w:t>
            </w:r>
          </w:p>
          <w:p w14:paraId="2B02F0DA"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Rationale  </w:t>
            </w:r>
          </w:p>
        </w:tc>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DE9890" w14:textId="77777777" w:rsidR="00AF034B" w:rsidRPr="003031DF" w:rsidRDefault="00AF034B" w:rsidP="00E17218">
            <w:pPr>
              <w:spacing w:after="0" w:line="240" w:lineRule="auto"/>
              <w:ind w:left="0" w:firstLine="0"/>
              <w:jc w:val="center"/>
              <w:textAlignment w:val="baseline"/>
              <w:rPr>
                <w:rFonts w:eastAsia="Times New Roman"/>
                <w:sz w:val="20"/>
                <w:szCs w:val="20"/>
              </w:rPr>
            </w:pPr>
            <w:r w:rsidRPr="003031DF">
              <w:rPr>
                <w:rFonts w:eastAsia="Times New Roman"/>
                <w:sz w:val="20"/>
                <w:szCs w:val="20"/>
              </w:rPr>
              <w:t>1 x base rate applicable across the whole sector  </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8F9D16"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No change  </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8A277C" w14:textId="77777777" w:rsidR="00AF034B" w:rsidRPr="003031DF" w:rsidRDefault="00AF034B" w:rsidP="00E17218">
            <w:pPr>
              <w:spacing w:after="0" w:line="240" w:lineRule="auto"/>
              <w:ind w:left="90" w:firstLine="0"/>
              <w:jc w:val="left"/>
              <w:textAlignment w:val="baseline"/>
              <w:rPr>
                <w:rFonts w:eastAsia="Times New Roman"/>
                <w:sz w:val="20"/>
                <w:szCs w:val="20"/>
              </w:rPr>
            </w:pPr>
            <w:r w:rsidRPr="003031DF">
              <w:rPr>
                <w:rFonts w:eastAsia="Times New Roman"/>
                <w:sz w:val="20"/>
                <w:szCs w:val="20"/>
              </w:rPr>
              <w:t>Mandatory  </w:t>
            </w:r>
          </w:p>
        </w:tc>
        <w:tc>
          <w:tcPr>
            <w:tcW w:w="2010" w:type="dxa"/>
            <w:tcBorders>
              <w:top w:val="single" w:sz="6" w:space="0" w:color="000000"/>
              <w:left w:val="single" w:sz="6" w:space="0" w:color="000000"/>
              <w:bottom w:val="single" w:sz="6" w:space="0" w:color="000000"/>
              <w:right w:val="single" w:sz="6" w:space="0" w:color="000000"/>
            </w:tcBorders>
            <w:shd w:val="clear" w:color="auto" w:fill="auto"/>
            <w:hideMark/>
          </w:tcPr>
          <w:p w14:paraId="6719BFB9" w14:textId="77777777" w:rsidR="00AF034B" w:rsidRPr="003031DF" w:rsidRDefault="00AF034B" w:rsidP="00E17218">
            <w:pPr>
              <w:spacing w:after="0" w:line="240" w:lineRule="auto"/>
              <w:ind w:left="0" w:right="75" w:firstLine="0"/>
              <w:jc w:val="center"/>
              <w:textAlignment w:val="baseline"/>
              <w:rPr>
                <w:rFonts w:eastAsia="Times New Roman"/>
                <w:sz w:val="20"/>
                <w:szCs w:val="20"/>
              </w:rPr>
            </w:pPr>
            <w:r w:rsidRPr="003031DF">
              <w:rPr>
                <w:rFonts w:eastAsia="Times New Roman"/>
                <w:sz w:val="20"/>
                <w:szCs w:val="20"/>
              </w:rPr>
              <w:t>No  </w:t>
            </w:r>
          </w:p>
        </w:tc>
      </w:tr>
      <w:tr w:rsidR="00AF034B" w:rsidRPr="003031DF" w14:paraId="224E1F71" w14:textId="77777777" w:rsidTr="00E17218">
        <w:trPr>
          <w:trHeight w:val="825"/>
        </w:trPr>
        <w:tc>
          <w:tcPr>
            <w:tcW w:w="0" w:type="auto"/>
            <w:vMerge/>
            <w:tcBorders>
              <w:top w:val="single" w:sz="6" w:space="0" w:color="000000"/>
              <w:left w:val="single" w:sz="6" w:space="0" w:color="000000"/>
              <w:bottom w:val="single" w:sz="18" w:space="0" w:color="000000"/>
              <w:right w:val="single" w:sz="6" w:space="0" w:color="000000"/>
            </w:tcBorders>
            <w:shd w:val="clear" w:color="auto" w:fill="auto"/>
            <w:vAlign w:val="center"/>
            <w:hideMark/>
          </w:tcPr>
          <w:p w14:paraId="77CED9E3"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5589CB6E"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A single base rate enables equity of funding and supports stabilisation of universal entitlement (15 hours) places and growth in provision of the extended entitlement (additional 15 hours).  </w:t>
            </w:r>
          </w:p>
        </w:tc>
      </w:tr>
      <w:tr w:rsidR="00AF034B" w:rsidRPr="003031DF" w14:paraId="747F48A4" w14:textId="77777777" w:rsidTr="00E17218">
        <w:trPr>
          <w:trHeight w:val="885"/>
        </w:trPr>
        <w:tc>
          <w:tcPr>
            <w:tcW w:w="2210" w:type="dxa"/>
            <w:vMerge w:val="restart"/>
            <w:tcBorders>
              <w:top w:val="single" w:sz="18" w:space="0" w:color="000000"/>
              <w:left w:val="single" w:sz="6" w:space="0" w:color="000000"/>
              <w:bottom w:val="single" w:sz="18" w:space="0" w:color="000000"/>
              <w:right w:val="single" w:sz="6" w:space="0" w:color="000000"/>
            </w:tcBorders>
            <w:shd w:val="clear" w:color="auto" w:fill="auto"/>
            <w:hideMark/>
          </w:tcPr>
          <w:p w14:paraId="2A18FBC8"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b/>
                <w:bCs/>
                <w:sz w:val="20"/>
                <w:szCs w:val="20"/>
              </w:rPr>
              <w:t>Deprivation </w:t>
            </w:r>
            <w:r w:rsidRPr="003031DF">
              <w:rPr>
                <w:rFonts w:eastAsia="Times New Roman"/>
                <w:sz w:val="20"/>
                <w:szCs w:val="20"/>
              </w:rPr>
              <w:t> </w:t>
            </w:r>
          </w:p>
          <w:p w14:paraId="1B7FF74F"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Rationale  </w:t>
            </w:r>
          </w:p>
        </w:tc>
        <w:tc>
          <w:tcPr>
            <w:tcW w:w="2017" w:type="dxa"/>
            <w:tcBorders>
              <w:top w:val="single" w:sz="18" w:space="0" w:color="000000"/>
              <w:left w:val="single" w:sz="6" w:space="0" w:color="000000"/>
              <w:bottom w:val="single" w:sz="6" w:space="0" w:color="000000"/>
              <w:right w:val="single" w:sz="6" w:space="0" w:color="000000"/>
            </w:tcBorders>
            <w:shd w:val="clear" w:color="auto" w:fill="auto"/>
            <w:hideMark/>
          </w:tcPr>
          <w:p w14:paraId="173F4866" w14:textId="77777777" w:rsidR="00AF034B" w:rsidRPr="003031DF" w:rsidRDefault="00AF034B" w:rsidP="00E17218">
            <w:pPr>
              <w:spacing w:after="0" w:line="240" w:lineRule="auto"/>
              <w:ind w:left="330" w:firstLine="0"/>
              <w:jc w:val="left"/>
              <w:textAlignment w:val="baseline"/>
              <w:rPr>
                <w:rFonts w:eastAsia="Times New Roman"/>
                <w:sz w:val="20"/>
                <w:szCs w:val="20"/>
              </w:rPr>
            </w:pPr>
            <w:r w:rsidRPr="003031DF">
              <w:rPr>
                <w:rFonts w:eastAsia="Times New Roman"/>
                <w:sz w:val="20"/>
                <w:szCs w:val="20"/>
              </w:rPr>
              <w:t xml:space="preserve">FSM eligibility </w:t>
            </w:r>
          </w:p>
        </w:tc>
        <w:tc>
          <w:tcPr>
            <w:tcW w:w="1294" w:type="dxa"/>
            <w:gridSpan w:val="2"/>
            <w:tcBorders>
              <w:top w:val="single" w:sz="18" w:space="0" w:color="000000"/>
              <w:left w:val="single" w:sz="6" w:space="0" w:color="000000"/>
              <w:bottom w:val="single" w:sz="6" w:space="0" w:color="000000"/>
              <w:right w:val="single" w:sz="6" w:space="0" w:color="000000"/>
            </w:tcBorders>
            <w:shd w:val="clear" w:color="auto" w:fill="auto"/>
          </w:tcPr>
          <w:p w14:paraId="71C93B75" w14:textId="77777777" w:rsidR="00AF034B" w:rsidRPr="003031DF" w:rsidRDefault="00AF034B" w:rsidP="00E17218">
            <w:pPr>
              <w:spacing w:after="0" w:line="240" w:lineRule="auto"/>
              <w:ind w:left="330" w:firstLine="0"/>
              <w:jc w:val="left"/>
              <w:textAlignment w:val="baseline"/>
              <w:rPr>
                <w:rFonts w:eastAsia="Times New Roman"/>
                <w:sz w:val="20"/>
                <w:szCs w:val="20"/>
              </w:rPr>
            </w:pPr>
            <w:r w:rsidRPr="003031DF">
              <w:rPr>
                <w:rFonts w:eastAsia="Times New Roman"/>
                <w:sz w:val="20"/>
                <w:szCs w:val="20"/>
              </w:rPr>
              <w:t>No change</w:t>
            </w:r>
          </w:p>
        </w:tc>
        <w:tc>
          <w:tcPr>
            <w:tcW w:w="2741" w:type="dxa"/>
            <w:gridSpan w:val="2"/>
            <w:tcBorders>
              <w:top w:val="single" w:sz="18" w:space="0" w:color="000000"/>
              <w:left w:val="single" w:sz="6" w:space="0" w:color="000000"/>
              <w:bottom w:val="single" w:sz="6" w:space="0" w:color="000000"/>
              <w:right w:val="single" w:sz="6" w:space="0" w:color="000000"/>
            </w:tcBorders>
            <w:shd w:val="clear" w:color="auto" w:fill="auto"/>
          </w:tcPr>
          <w:p w14:paraId="4FFADF81" w14:textId="77777777" w:rsidR="00AF034B" w:rsidRPr="003031DF" w:rsidRDefault="00AF034B" w:rsidP="00E17218">
            <w:pPr>
              <w:spacing w:after="0" w:line="240" w:lineRule="auto"/>
              <w:ind w:left="330" w:firstLine="0"/>
              <w:jc w:val="left"/>
              <w:textAlignment w:val="baseline"/>
              <w:rPr>
                <w:rFonts w:eastAsia="Times New Roman"/>
                <w:sz w:val="20"/>
                <w:szCs w:val="20"/>
              </w:rPr>
            </w:pPr>
            <w:r w:rsidRPr="003031DF">
              <w:rPr>
                <w:rFonts w:eastAsia="Times New Roman"/>
                <w:sz w:val="20"/>
                <w:szCs w:val="20"/>
              </w:rPr>
              <w:t>Mandatory; 3- and 4-year-olds only – discretionary on measure used</w:t>
            </w:r>
          </w:p>
          <w:p w14:paraId="665D3632" w14:textId="77777777" w:rsidR="00AF034B" w:rsidRPr="003031DF" w:rsidRDefault="00AF034B" w:rsidP="00E17218">
            <w:pPr>
              <w:spacing w:after="0" w:line="240" w:lineRule="auto"/>
              <w:ind w:left="330" w:firstLine="0"/>
              <w:jc w:val="left"/>
              <w:textAlignment w:val="baseline"/>
              <w:rPr>
                <w:rFonts w:eastAsia="Times New Roman"/>
                <w:sz w:val="20"/>
                <w:szCs w:val="20"/>
              </w:rPr>
            </w:pPr>
          </w:p>
        </w:tc>
        <w:tc>
          <w:tcPr>
            <w:tcW w:w="2018" w:type="dxa"/>
            <w:gridSpan w:val="2"/>
            <w:tcBorders>
              <w:top w:val="single" w:sz="18" w:space="0" w:color="000000"/>
              <w:left w:val="single" w:sz="6" w:space="0" w:color="000000"/>
              <w:bottom w:val="single" w:sz="6" w:space="0" w:color="000000"/>
              <w:right w:val="single" w:sz="6" w:space="0" w:color="000000"/>
            </w:tcBorders>
            <w:shd w:val="clear" w:color="auto" w:fill="auto"/>
          </w:tcPr>
          <w:p w14:paraId="20F5104E" w14:textId="77777777" w:rsidR="00AF034B" w:rsidRPr="003031DF" w:rsidRDefault="00AF034B" w:rsidP="00E17218">
            <w:pPr>
              <w:spacing w:after="0" w:line="240" w:lineRule="auto"/>
              <w:ind w:left="330" w:firstLine="0"/>
              <w:jc w:val="left"/>
              <w:textAlignment w:val="baseline"/>
              <w:rPr>
                <w:rFonts w:eastAsia="Times New Roman"/>
                <w:sz w:val="20"/>
                <w:szCs w:val="20"/>
              </w:rPr>
            </w:pPr>
            <w:r w:rsidRPr="003031DF">
              <w:rPr>
                <w:rFonts w:eastAsia="Times New Roman"/>
                <w:sz w:val="20"/>
                <w:szCs w:val="20"/>
              </w:rPr>
              <w:t>No</w:t>
            </w:r>
          </w:p>
        </w:tc>
      </w:tr>
      <w:tr w:rsidR="00AF034B" w:rsidRPr="003031DF" w14:paraId="0672D709" w14:textId="77777777" w:rsidTr="00E17218">
        <w:trPr>
          <w:trHeight w:val="600"/>
        </w:trPr>
        <w:tc>
          <w:tcPr>
            <w:tcW w:w="0" w:type="auto"/>
            <w:vMerge/>
            <w:tcBorders>
              <w:top w:val="single" w:sz="18" w:space="0" w:color="000000"/>
              <w:left w:val="single" w:sz="6" w:space="0" w:color="000000"/>
              <w:bottom w:val="single" w:sz="18" w:space="0" w:color="000000"/>
              <w:right w:val="single" w:sz="6" w:space="0" w:color="000000"/>
            </w:tcBorders>
            <w:shd w:val="clear" w:color="auto" w:fill="auto"/>
            <w:vAlign w:val="center"/>
            <w:hideMark/>
          </w:tcPr>
          <w:p w14:paraId="5212A048"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2F9BC8CB"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sz w:val="20"/>
                <w:szCs w:val="20"/>
              </w:rPr>
              <w:t xml:space="preserve">Using EYPP eligibility for the deprivation supplement enables an increased unit rate for children living in workless households. In </w:t>
            </w:r>
            <w:proofErr w:type="gramStart"/>
            <w:r w:rsidRPr="003031DF">
              <w:rPr>
                <w:sz w:val="20"/>
                <w:szCs w:val="20"/>
              </w:rPr>
              <w:t>addition</w:t>
            </w:r>
            <w:proofErr w:type="gramEnd"/>
            <w:r w:rsidRPr="003031DF">
              <w:rPr>
                <w:sz w:val="20"/>
                <w:szCs w:val="20"/>
              </w:rPr>
              <w:t xml:space="preserve"> it aims to encourage greater take up of EYPP across the sector</w:t>
            </w:r>
            <w:r w:rsidRPr="003031DF">
              <w:rPr>
                <w:rFonts w:eastAsia="Times New Roman"/>
                <w:sz w:val="20"/>
                <w:szCs w:val="20"/>
              </w:rPr>
              <w:t xml:space="preserve"> EYPP eligibility enables an increased unit rate for children living in workless households and aims to encourage take up of EYPP.  </w:t>
            </w:r>
          </w:p>
        </w:tc>
      </w:tr>
      <w:tr w:rsidR="00AF034B" w:rsidRPr="003031DF" w14:paraId="6840A2DB" w14:textId="77777777" w:rsidTr="00E17218">
        <w:trPr>
          <w:trHeight w:val="375"/>
        </w:trPr>
        <w:tc>
          <w:tcPr>
            <w:tcW w:w="2210" w:type="dxa"/>
            <w:vMerge w:val="restart"/>
            <w:tcBorders>
              <w:top w:val="single" w:sz="18" w:space="0" w:color="000000"/>
              <w:left w:val="single" w:sz="6" w:space="0" w:color="000000"/>
              <w:bottom w:val="single" w:sz="18" w:space="0" w:color="000000"/>
              <w:right w:val="single" w:sz="6" w:space="0" w:color="000000"/>
            </w:tcBorders>
            <w:shd w:val="clear" w:color="auto" w:fill="auto"/>
            <w:hideMark/>
          </w:tcPr>
          <w:p w14:paraId="7EB02C16"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b/>
                <w:bCs/>
                <w:sz w:val="20"/>
                <w:szCs w:val="20"/>
              </w:rPr>
              <w:t>EAL </w:t>
            </w:r>
            <w:r w:rsidRPr="003031DF">
              <w:rPr>
                <w:rFonts w:eastAsia="Times New Roman"/>
                <w:sz w:val="20"/>
                <w:szCs w:val="20"/>
              </w:rPr>
              <w:t> </w:t>
            </w:r>
          </w:p>
          <w:p w14:paraId="4798548F"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Rationale   </w:t>
            </w:r>
          </w:p>
        </w:tc>
        <w:tc>
          <w:tcPr>
            <w:tcW w:w="211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39F0C27F" w14:textId="77777777" w:rsidR="00AF034B" w:rsidRPr="003031DF" w:rsidRDefault="00AF034B" w:rsidP="00E17218">
            <w:pPr>
              <w:spacing w:after="0" w:line="240" w:lineRule="auto"/>
              <w:ind w:left="0" w:right="90" w:firstLine="0"/>
              <w:jc w:val="center"/>
              <w:textAlignment w:val="baseline"/>
              <w:rPr>
                <w:rFonts w:eastAsia="Times New Roman"/>
                <w:sz w:val="20"/>
                <w:szCs w:val="20"/>
              </w:rPr>
            </w:pPr>
            <w:r w:rsidRPr="003031DF">
              <w:rPr>
                <w:rFonts w:eastAsia="Times New Roman"/>
                <w:sz w:val="20"/>
                <w:szCs w:val="20"/>
              </w:rPr>
              <w:t>No – is allowable  </w:t>
            </w:r>
          </w:p>
        </w:tc>
        <w:tc>
          <w:tcPr>
            <w:tcW w:w="126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64626617" w14:textId="77777777" w:rsidR="00AF034B" w:rsidRPr="003031DF" w:rsidRDefault="00AF034B" w:rsidP="00E17218">
            <w:pPr>
              <w:spacing w:after="0" w:line="240" w:lineRule="auto"/>
              <w:ind w:left="45" w:firstLine="0"/>
              <w:jc w:val="left"/>
              <w:textAlignment w:val="baseline"/>
              <w:rPr>
                <w:rFonts w:eastAsia="Times New Roman"/>
                <w:sz w:val="20"/>
                <w:szCs w:val="20"/>
              </w:rPr>
            </w:pPr>
            <w:r w:rsidRPr="003031DF">
              <w:rPr>
                <w:rFonts w:eastAsia="Times New Roman"/>
                <w:sz w:val="20"/>
                <w:szCs w:val="20"/>
              </w:rPr>
              <w:t>No change  </w:t>
            </w:r>
          </w:p>
        </w:tc>
        <w:tc>
          <w:tcPr>
            <w:tcW w:w="268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DF36609" w14:textId="77777777" w:rsidR="00AF034B" w:rsidRPr="003031DF" w:rsidRDefault="00AF034B" w:rsidP="00E17218">
            <w:pPr>
              <w:spacing w:after="0" w:line="240" w:lineRule="auto"/>
              <w:ind w:left="0" w:right="90" w:firstLine="0"/>
              <w:jc w:val="center"/>
              <w:textAlignment w:val="baseline"/>
              <w:rPr>
                <w:rFonts w:eastAsia="Times New Roman"/>
                <w:sz w:val="20"/>
                <w:szCs w:val="20"/>
              </w:rPr>
            </w:pPr>
            <w:r w:rsidRPr="003031DF">
              <w:rPr>
                <w:rFonts w:eastAsia="Times New Roman"/>
                <w:sz w:val="20"/>
                <w:szCs w:val="20"/>
              </w:rPr>
              <w:t>Discretionary  </w:t>
            </w:r>
          </w:p>
        </w:tc>
        <w:tc>
          <w:tcPr>
            <w:tcW w:w="2010" w:type="dxa"/>
            <w:tcBorders>
              <w:top w:val="single" w:sz="18" w:space="0" w:color="000000"/>
              <w:left w:val="single" w:sz="6" w:space="0" w:color="000000"/>
              <w:bottom w:val="single" w:sz="6" w:space="0" w:color="000000"/>
              <w:right w:val="single" w:sz="6" w:space="0" w:color="000000"/>
            </w:tcBorders>
            <w:shd w:val="clear" w:color="auto" w:fill="auto"/>
            <w:hideMark/>
          </w:tcPr>
          <w:p w14:paraId="6D9E2D66" w14:textId="77777777" w:rsidR="00AF034B" w:rsidRPr="003031DF" w:rsidRDefault="00AF034B" w:rsidP="00E17218">
            <w:pPr>
              <w:spacing w:after="0" w:line="240" w:lineRule="auto"/>
              <w:ind w:left="0" w:right="75" w:firstLine="0"/>
              <w:jc w:val="center"/>
              <w:textAlignment w:val="baseline"/>
              <w:rPr>
                <w:rFonts w:eastAsia="Times New Roman"/>
                <w:sz w:val="20"/>
                <w:szCs w:val="20"/>
              </w:rPr>
            </w:pPr>
            <w:r w:rsidRPr="003031DF">
              <w:rPr>
                <w:rFonts w:eastAsia="Times New Roman"/>
                <w:sz w:val="20"/>
                <w:szCs w:val="20"/>
              </w:rPr>
              <w:t>No  </w:t>
            </w:r>
          </w:p>
        </w:tc>
      </w:tr>
      <w:tr w:rsidR="00AF034B" w:rsidRPr="003031DF" w14:paraId="3B42E267" w14:textId="77777777" w:rsidTr="00E17218">
        <w:trPr>
          <w:trHeight w:val="1515"/>
        </w:trPr>
        <w:tc>
          <w:tcPr>
            <w:tcW w:w="0" w:type="auto"/>
            <w:vMerge/>
            <w:tcBorders>
              <w:top w:val="single" w:sz="18" w:space="0" w:color="000000"/>
              <w:left w:val="single" w:sz="6" w:space="0" w:color="000000"/>
              <w:bottom w:val="single" w:sz="18" w:space="0" w:color="000000"/>
              <w:right w:val="single" w:sz="6" w:space="0" w:color="000000"/>
            </w:tcBorders>
            <w:shd w:val="clear" w:color="auto" w:fill="auto"/>
            <w:vAlign w:val="center"/>
            <w:hideMark/>
          </w:tcPr>
          <w:p w14:paraId="12B48EB1"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33D2DBB1" w14:textId="77777777" w:rsidR="00AF034B" w:rsidRPr="003031DF" w:rsidRDefault="00AF034B" w:rsidP="00E17218">
            <w:pPr>
              <w:spacing w:after="0" w:line="240" w:lineRule="auto"/>
              <w:ind w:left="0" w:right="30" w:firstLine="0"/>
              <w:jc w:val="left"/>
              <w:textAlignment w:val="baseline"/>
              <w:rPr>
                <w:rFonts w:eastAsia="Times New Roman"/>
                <w:sz w:val="20"/>
                <w:szCs w:val="20"/>
              </w:rPr>
            </w:pPr>
            <w:r w:rsidRPr="003031DF">
              <w:rPr>
                <w:rFonts w:eastAsia="Times New Roman"/>
                <w:sz w:val="20"/>
                <w:szCs w:val="20"/>
              </w:rPr>
              <w:t>This is a discretionary supplement. The existing formula, arrived at after previous consultation, does not include an EAL supplement. Targeting resource via the deprivation supplement, the EYPP, and the SENDIF is intended to support children who are at risk of poor outcomes. To note: any supplement within a formula must be funded through either a reduction in the base rate, a reduction of the other supplements or from contingency.  </w:t>
            </w:r>
          </w:p>
        </w:tc>
      </w:tr>
      <w:tr w:rsidR="00AF034B" w:rsidRPr="003031DF" w14:paraId="09960882" w14:textId="77777777" w:rsidTr="00E17218">
        <w:trPr>
          <w:trHeight w:val="660"/>
        </w:trPr>
        <w:tc>
          <w:tcPr>
            <w:tcW w:w="2210" w:type="dxa"/>
            <w:vMerge w:val="restart"/>
            <w:tcBorders>
              <w:top w:val="single" w:sz="18" w:space="0" w:color="000000"/>
              <w:left w:val="single" w:sz="6" w:space="0" w:color="000000"/>
              <w:bottom w:val="single" w:sz="18" w:space="0" w:color="000000"/>
              <w:right w:val="single" w:sz="6" w:space="0" w:color="000000"/>
            </w:tcBorders>
            <w:shd w:val="clear" w:color="auto" w:fill="auto"/>
            <w:hideMark/>
          </w:tcPr>
          <w:p w14:paraId="0FF45FBD" w14:textId="77777777" w:rsidR="00AF034B" w:rsidRPr="003031DF" w:rsidRDefault="00AF034B" w:rsidP="00E17218">
            <w:pPr>
              <w:spacing w:after="0" w:line="240" w:lineRule="auto"/>
              <w:ind w:left="0" w:right="105" w:firstLine="0"/>
              <w:textAlignment w:val="baseline"/>
              <w:rPr>
                <w:rFonts w:eastAsia="Times New Roman"/>
                <w:sz w:val="20"/>
                <w:szCs w:val="20"/>
              </w:rPr>
            </w:pPr>
            <w:r w:rsidRPr="003031DF">
              <w:rPr>
                <w:rFonts w:eastAsia="Times New Roman"/>
                <w:b/>
                <w:bCs/>
                <w:sz w:val="20"/>
                <w:szCs w:val="20"/>
              </w:rPr>
              <w:t>Rurality/</w:t>
            </w:r>
            <w:proofErr w:type="gramStart"/>
            <w:r w:rsidRPr="003031DF">
              <w:rPr>
                <w:rFonts w:eastAsia="Times New Roman"/>
                <w:b/>
                <w:bCs/>
                <w:sz w:val="20"/>
                <w:szCs w:val="20"/>
              </w:rPr>
              <w:t>sparsity</w:t>
            </w:r>
            <w:r w:rsidRPr="003031DF">
              <w:rPr>
                <w:rFonts w:eastAsia="Times New Roman"/>
                <w:sz w:val="20"/>
                <w:szCs w:val="20"/>
              </w:rPr>
              <w:t>  (</w:t>
            </w:r>
            <w:proofErr w:type="gramEnd"/>
            <w:r w:rsidRPr="003031DF">
              <w:rPr>
                <w:rFonts w:eastAsia="Times New Roman"/>
                <w:sz w:val="20"/>
                <w:szCs w:val="20"/>
              </w:rPr>
              <w:t>LAs to frame as  they see fit) Rationale  </w:t>
            </w:r>
          </w:p>
        </w:tc>
        <w:tc>
          <w:tcPr>
            <w:tcW w:w="211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D0992BA" w14:textId="77777777" w:rsidR="00AF034B" w:rsidRPr="003031DF" w:rsidRDefault="00AF034B" w:rsidP="00E17218">
            <w:pPr>
              <w:spacing w:after="0" w:line="240" w:lineRule="auto"/>
              <w:ind w:left="0" w:right="90" w:firstLine="0"/>
              <w:jc w:val="center"/>
              <w:textAlignment w:val="baseline"/>
              <w:rPr>
                <w:rFonts w:eastAsia="Times New Roman"/>
                <w:sz w:val="20"/>
                <w:szCs w:val="20"/>
              </w:rPr>
            </w:pPr>
            <w:r w:rsidRPr="003031DF">
              <w:rPr>
                <w:rFonts w:eastAsia="Times New Roman"/>
                <w:sz w:val="20"/>
                <w:szCs w:val="20"/>
              </w:rPr>
              <w:t>Yes  </w:t>
            </w:r>
          </w:p>
        </w:tc>
        <w:tc>
          <w:tcPr>
            <w:tcW w:w="126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634EC4D5" w14:textId="77777777" w:rsidR="00AF034B" w:rsidRPr="003031DF" w:rsidRDefault="00AF034B" w:rsidP="00E17218">
            <w:pPr>
              <w:spacing w:after="0" w:line="240" w:lineRule="auto"/>
              <w:ind w:left="45" w:firstLine="0"/>
              <w:jc w:val="left"/>
              <w:textAlignment w:val="baseline"/>
              <w:rPr>
                <w:rFonts w:eastAsia="Times New Roman"/>
                <w:sz w:val="20"/>
                <w:szCs w:val="20"/>
              </w:rPr>
            </w:pPr>
            <w:r w:rsidRPr="003031DF">
              <w:rPr>
                <w:rFonts w:eastAsia="Times New Roman"/>
                <w:sz w:val="20"/>
                <w:szCs w:val="20"/>
              </w:rPr>
              <w:t>No change  </w:t>
            </w:r>
          </w:p>
        </w:tc>
        <w:tc>
          <w:tcPr>
            <w:tcW w:w="268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5FE2025C" w14:textId="77777777" w:rsidR="00AF034B" w:rsidRPr="003031DF" w:rsidRDefault="00AF034B" w:rsidP="00E17218">
            <w:pPr>
              <w:spacing w:after="0" w:line="240" w:lineRule="auto"/>
              <w:ind w:left="0" w:right="90" w:firstLine="0"/>
              <w:jc w:val="center"/>
              <w:textAlignment w:val="baseline"/>
              <w:rPr>
                <w:rFonts w:eastAsia="Times New Roman"/>
                <w:sz w:val="20"/>
                <w:szCs w:val="20"/>
              </w:rPr>
            </w:pPr>
            <w:r w:rsidRPr="003031DF">
              <w:rPr>
                <w:rFonts w:eastAsia="Times New Roman"/>
                <w:sz w:val="20"/>
                <w:szCs w:val="20"/>
              </w:rPr>
              <w:t>Discretionary  </w:t>
            </w:r>
          </w:p>
        </w:tc>
        <w:tc>
          <w:tcPr>
            <w:tcW w:w="2010" w:type="dxa"/>
            <w:tcBorders>
              <w:top w:val="single" w:sz="18" w:space="0" w:color="000000"/>
              <w:left w:val="single" w:sz="6" w:space="0" w:color="000000"/>
              <w:bottom w:val="single" w:sz="6" w:space="0" w:color="000000"/>
              <w:right w:val="single" w:sz="6" w:space="0" w:color="000000"/>
            </w:tcBorders>
            <w:shd w:val="clear" w:color="auto" w:fill="auto"/>
            <w:hideMark/>
          </w:tcPr>
          <w:p w14:paraId="7C815B3C" w14:textId="77777777" w:rsidR="00AF034B" w:rsidRPr="003031DF" w:rsidRDefault="00AF034B" w:rsidP="00E17218">
            <w:pPr>
              <w:spacing w:after="0" w:line="240" w:lineRule="auto"/>
              <w:ind w:left="0" w:right="75" w:firstLine="0"/>
              <w:jc w:val="center"/>
              <w:textAlignment w:val="baseline"/>
              <w:rPr>
                <w:rFonts w:eastAsia="Times New Roman"/>
                <w:sz w:val="20"/>
                <w:szCs w:val="20"/>
              </w:rPr>
            </w:pPr>
            <w:r w:rsidRPr="003031DF">
              <w:rPr>
                <w:rFonts w:eastAsia="Times New Roman"/>
                <w:sz w:val="20"/>
                <w:szCs w:val="20"/>
              </w:rPr>
              <w:t>No  </w:t>
            </w:r>
          </w:p>
        </w:tc>
      </w:tr>
      <w:tr w:rsidR="00AF034B" w:rsidRPr="003031DF" w14:paraId="1FA71A54" w14:textId="77777777" w:rsidTr="00E17218">
        <w:trPr>
          <w:trHeight w:val="825"/>
        </w:trPr>
        <w:tc>
          <w:tcPr>
            <w:tcW w:w="0" w:type="auto"/>
            <w:vMerge/>
            <w:tcBorders>
              <w:top w:val="single" w:sz="18" w:space="0" w:color="000000"/>
              <w:left w:val="single" w:sz="6" w:space="0" w:color="000000"/>
              <w:bottom w:val="single" w:sz="18" w:space="0" w:color="000000"/>
              <w:right w:val="single" w:sz="6" w:space="0" w:color="000000"/>
            </w:tcBorders>
            <w:shd w:val="clear" w:color="auto" w:fill="auto"/>
            <w:vAlign w:val="center"/>
            <w:hideMark/>
          </w:tcPr>
          <w:p w14:paraId="5BD11281"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7EBFD04D"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Due to the mandatory change to a single base rate, childminders experience a drop in their base rate. This supplement is for childminders only, supporting take-up of both the universal and extended entitlement. Applicable to 3 and 4- year-old places only.  </w:t>
            </w:r>
          </w:p>
        </w:tc>
      </w:tr>
      <w:tr w:rsidR="00AF034B" w:rsidRPr="003031DF" w14:paraId="606D5019" w14:textId="77777777" w:rsidTr="00E17218">
        <w:trPr>
          <w:trHeight w:val="375"/>
        </w:trPr>
        <w:tc>
          <w:tcPr>
            <w:tcW w:w="2210" w:type="dxa"/>
            <w:vMerge w:val="restart"/>
            <w:tcBorders>
              <w:top w:val="single" w:sz="18" w:space="0" w:color="000000"/>
              <w:left w:val="single" w:sz="6" w:space="0" w:color="000000"/>
              <w:bottom w:val="single" w:sz="18" w:space="0" w:color="000000"/>
              <w:right w:val="single" w:sz="6" w:space="0" w:color="000000"/>
            </w:tcBorders>
            <w:shd w:val="clear" w:color="auto" w:fill="auto"/>
            <w:hideMark/>
          </w:tcPr>
          <w:p w14:paraId="68A9C1D5"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b/>
                <w:bCs/>
                <w:sz w:val="20"/>
                <w:szCs w:val="20"/>
              </w:rPr>
              <w:t>Flexibility </w:t>
            </w:r>
            <w:r w:rsidRPr="003031DF">
              <w:rPr>
                <w:rFonts w:eastAsia="Times New Roman"/>
                <w:sz w:val="20"/>
                <w:szCs w:val="20"/>
              </w:rPr>
              <w:t> </w:t>
            </w:r>
          </w:p>
          <w:p w14:paraId="537E06DB"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Rationale   </w:t>
            </w:r>
          </w:p>
        </w:tc>
        <w:tc>
          <w:tcPr>
            <w:tcW w:w="211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4D9F0C7" w14:textId="77777777" w:rsidR="00AF034B" w:rsidRPr="003031DF" w:rsidRDefault="00AF034B" w:rsidP="00E17218">
            <w:pPr>
              <w:spacing w:after="0" w:line="240" w:lineRule="auto"/>
              <w:ind w:left="15" w:firstLine="0"/>
              <w:jc w:val="center"/>
              <w:textAlignment w:val="baseline"/>
              <w:rPr>
                <w:rFonts w:eastAsia="Times New Roman"/>
                <w:sz w:val="20"/>
                <w:szCs w:val="20"/>
              </w:rPr>
            </w:pPr>
            <w:r w:rsidRPr="003031DF">
              <w:rPr>
                <w:rFonts w:eastAsia="Times New Roman"/>
                <w:sz w:val="20"/>
                <w:szCs w:val="20"/>
              </w:rPr>
              <w:t>No – is allowable  </w:t>
            </w:r>
          </w:p>
        </w:tc>
        <w:tc>
          <w:tcPr>
            <w:tcW w:w="126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57F6C760" w14:textId="77777777" w:rsidR="00AF034B" w:rsidRPr="003031DF" w:rsidRDefault="00AF034B" w:rsidP="00E17218">
            <w:pPr>
              <w:spacing w:after="0" w:line="240" w:lineRule="auto"/>
              <w:ind w:left="45" w:firstLine="0"/>
              <w:jc w:val="left"/>
              <w:textAlignment w:val="baseline"/>
              <w:rPr>
                <w:rFonts w:eastAsia="Times New Roman"/>
                <w:sz w:val="20"/>
                <w:szCs w:val="20"/>
              </w:rPr>
            </w:pPr>
            <w:r w:rsidRPr="003031DF">
              <w:rPr>
                <w:rFonts w:eastAsia="Times New Roman"/>
                <w:sz w:val="20"/>
                <w:szCs w:val="20"/>
              </w:rPr>
              <w:t>No change  </w:t>
            </w:r>
          </w:p>
        </w:tc>
        <w:tc>
          <w:tcPr>
            <w:tcW w:w="268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314B99D9"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Discretionary  </w:t>
            </w:r>
          </w:p>
        </w:tc>
        <w:tc>
          <w:tcPr>
            <w:tcW w:w="2010" w:type="dxa"/>
            <w:tcBorders>
              <w:top w:val="single" w:sz="18" w:space="0" w:color="000000"/>
              <w:left w:val="single" w:sz="6" w:space="0" w:color="000000"/>
              <w:bottom w:val="single" w:sz="6" w:space="0" w:color="000000"/>
              <w:right w:val="single" w:sz="6" w:space="0" w:color="000000"/>
            </w:tcBorders>
            <w:shd w:val="clear" w:color="auto" w:fill="auto"/>
            <w:hideMark/>
          </w:tcPr>
          <w:p w14:paraId="3C59E9DB" w14:textId="77777777" w:rsidR="00AF034B" w:rsidRPr="003031DF" w:rsidRDefault="00AF034B" w:rsidP="00E17218">
            <w:pPr>
              <w:spacing w:after="0" w:line="240" w:lineRule="auto"/>
              <w:ind w:left="0" w:right="75" w:firstLine="0"/>
              <w:jc w:val="center"/>
              <w:textAlignment w:val="baseline"/>
              <w:rPr>
                <w:rFonts w:eastAsia="Times New Roman"/>
                <w:sz w:val="20"/>
                <w:szCs w:val="20"/>
              </w:rPr>
            </w:pPr>
            <w:r w:rsidRPr="003031DF">
              <w:rPr>
                <w:rFonts w:eastAsia="Times New Roman"/>
                <w:sz w:val="20"/>
                <w:szCs w:val="20"/>
              </w:rPr>
              <w:t>No  </w:t>
            </w:r>
          </w:p>
        </w:tc>
      </w:tr>
      <w:tr w:rsidR="00AF034B" w:rsidRPr="003031DF" w14:paraId="1E003CC9" w14:textId="77777777" w:rsidTr="00E17218">
        <w:trPr>
          <w:trHeight w:val="1635"/>
        </w:trPr>
        <w:tc>
          <w:tcPr>
            <w:tcW w:w="0" w:type="auto"/>
            <w:vMerge/>
            <w:tcBorders>
              <w:top w:val="single" w:sz="18" w:space="0" w:color="000000"/>
              <w:left w:val="single" w:sz="6" w:space="0" w:color="000000"/>
              <w:bottom w:val="single" w:sz="18" w:space="0" w:color="000000"/>
              <w:right w:val="single" w:sz="6" w:space="0" w:color="000000"/>
            </w:tcBorders>
            <w:shd w:val="clear" w:color="auto" w:fill="auto"/>
            <w:vAlign w:val="center"/>
            <w:hideMark/>
          </w:tcPr>
          <w:p w14:paraId="5CA6AB3E"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01045367" w14:textId="77777777" w:rsidR="00AF034B" w:rsidRPr="003031DF" w:rsidRDefault="00AF034B" w:rsidP="00E17218">
            <w:pPr>
              <w:spacing w:after="0" w:line="240" w:lineRule="auto"/>
              <w:ind w:left="0" w:right="30" w:firstLine="0"/>
              <w:jc w:val="left"/>
              <w:textAlignment w:val="baseline"/>
              <w:rPr>
                <w:rFonts w:eastAsia="Times New Roman"/>
                <w:sz w:val="20"/>
                <w:szCs w:val="20"/>
              </w:rPr>
            </w:pPr>
            <w:r w:rsidRPr="003031DF">
              <w:rPr>
                <w:rFonts w:eastAsia="Times New Roman"/>
                <w:sz w:val="20"/>
                <w:szCs w:val="20"/>
              </w:rPr>
              <w:t>This is a discretionary supplement. The existing formula, arrived at after previous consultation, does not include a flexibility supplement. Merton Council does not propose a flexibility supplement in the new local formula as there is sufficient flexible provision across a mixed market. This will be reviewed each year in accordance with the Childcare Sufficiency Assessment. To note: any supplement within a formula must be funded through either a reduction in the base rate, a reduction of the other supplements or from contingency.  </w:t>
            </w:r>
          </w:p>
        </w:tc>
      </w:tr>
      <w:tr w:rsidR="00AF034B" w:rsidRPr="003031DF" w14:paraId="74E65470" w14:textId="77777777" w:rsidTr="00E17218">
        <w:trPr>
          <w:trHeight w:val="675"/>
        </w:trPr>
        <w:tc>
          <w:tcPr>
            <w:tcW w:w="2210" w:type="dxa"/>
            <w:vMerge w:val="restart"/>
            <w:tcBorders>
              <w:top w:val="single" w:sz="18" w:space="0" w:color="000000"/>
              <w:left w:val="single" w:sz="6" w:space="0" w:color="000000"/>
              <w:bottom w:val="single" w:sz="18" w:space="0" w:color="000000"/>
              <w:right w:val="single" w:sz="6" w:space="0" w:color="000000"/>
            </w:tcBorders>
            <w:shd w:val="clear" w:color="auto" w:fill="auto"/>
            <w:hideMark/>
          </w:tcPr>
          <w:p w14:paraId="0A289E80"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b/>
                <w:bCs/>
                <w:sz w:val="20"/>
                <w:szCs w:val="20"/>
              </w:rPr>
              <w:t>Quality</w:t>
            </w:r>
            <w:r w:rsidRPr="003031DF">
              <w:rPr>
                <w:rFonts w:eastAsia="Times New Roman"/>
                <w:sz w:val="20"/>
                <w:szCs w:val="20"/>
              </w:rPr>
              <w:t>  </w:t>
            </w:r>
          </w:p>
          <w:p w14:paraId="53554B4F"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Qualification and   </w:t>
            </w:r>
          </w:p>
          <w:p w14:paraId="0A36FDBE"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systems leadership Rationale  </w:t>
            </w:r>
          </w:p>
        </w:tc>
        <w:tc>
          <w:tcPr>
            <w:tcW w:w="8070" w:type="dxa"/>
            <w:gridSpan w:val="7"/>
            <w:tcBorders>
              <w:top w:val="single" w:sz="18" w:space="0" w:color="000000"/>
              <w:left w:val="single" w:sz="6" w:space="0" w:color="000000"/>
              <w:bottom w:val="single" w:sz="6" w:space="0" w:color="000000"/>
              <w:right w:val="single" w:sz="6" w:space="0" w:color="000000"/>
            </w:tcBorders>
            <w:shd w:val="clear" w:color="auto" w:fill="auto"/>
            <w:vAlign w:val="center"/>
            <w:hideMark/>
          </w:tcPr>
          <w:p w14:paraId="7AB10A55" w14:textId="77777777" w:rsidR="00AF034B" w:rsidRPr="003031DF" w:rsidRDefault="00AF034B" w:rsidP="00E17218">
            <w:pPr>
              <w:spacing w:after="0" w:line="240" w:lineRule="auto"/>
              <w:jc w:val="left"/>
              <w:textAlignment w:val="baseline"/>
              <w:rPr>
                <w:rFonts w:eastAsia="Times New Roman"/>
                <w:sz w:val="20"/>
                <w:szCs w:val="20"/>
              </w:rPr>
            </w:pPr>
            <w:r w:rsidRPr="003031DF">
              <w:rPr>
                <w:rFonts w:eastAsia="Times New Roman"/>
                <w:sz w:val="20"/>
                <w:szCs w:val="20"/>
              </w:rPr>
              <w:t xml:space="preserve">No – is allowable </w:t>
            </w:r>
            <w:r w:rsidRPr="003031DF">
              <w:rPr>
                <w:b/>
                <w:noProof/>
                <w:sz w:val="20"/>
                <w:szCs w:val="20"/>
              </w:rPr>
              <w:drawing>
                <wp:inline distT="0" distB="0" distL="0" distR="0" wp14:anchorId="6BE927F2" wp14:editId="6AAE526B">
                  <wp:extent cx="50800" cy="4318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 cy="431800"/>
                          </a:xfrm>
                          <a:prstGeom prst="rect">
                            <a:avLst/>
                          </a:prstGeom>
                          <a:noFill/>
                          <a:ln>
                            <a:noFill/>
                          </a:ln>
                        </pic:spPr>
                      </pic:pic>
                    </a:graphicData>
                  </a:graphic>
                </wp:inline>
              </w:drawing>
            </w:r>
            <w:r w:rsidRPr="003031DF">
              <w:rPr>
                <w:rFonts w:eastAsia="Times New Roman"/>
                <w:sz w:val="20"/>
                <w:szCs w:val="20"/>
              </w:rPr>
              <w:t xml:space="preserve">No change </w:t>
            </w:r>
            <w:r w:rsidRPr="003031DF">
              <w:rPr>
                <w:b/>
                <w:noProof/>
                <w:sz w:val="20"/>
                <w:szCs w:val="20"/>
              </w:rPr>
              <w:drawing>
                <wp:inline distT="0" distB="0" distL="0" distR="0" wp14:anchorId="3C9CB51A" wp14:editId="62DC854D">
                  <wp:extent cx="50800" cy="431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 cy="431800"/>
                          </a:xfrm>
                          <a:prstGeom prst="rect">
                            <a:avLst/>
                          </a:prstGeom>
                          <a:noFill/>
                          <a:ln>
                            <a:noFill/>
                          </a:ln>
                        </pic:spPr>
                      </pic:pic>
                    </a:graphicData>
                  </a:graphic>
                </wp:inline>
              </w:drawing>
            </w:r>
            <w:r w:rsidRPr="003031DF">
              <w:rPr>
                <w:rFonts w:eastAsia="Times New Roman"/>
                <w:sz w:val="20"/>
                <w:szCs w:val="20"/>
              </w:rPr>
              <w:tab/>
              <w:t xml:space="preserve">Discretionary </w:t>
            </w:r>
            <w:r w:rsidRPr="003031DF">
              <w:rPr>
                <w:rFonts w:eastAsia="Times New Roman"/>
                <w:sz w:val="20"/>
                <w:szCs w:val="20"/>
              </w:rPr>
              <w:tab/>
            </w:r>
            <w:r w:rsidRPr="003031DF">
              <w:rPr>
                <w:b/>
                <w:noProof/>
                <w:sz w:val="20"/>
                <w:szCs w:val="20"/>
              </w:rPr>
              <w:drawing>
                <wp:inline distT="0" distB="0" distL="0" distR="0" wp14:anchorId="40F2D987" wp14:editId="3F8FE1DD">
                  <wp:extent cx="50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800" cy="431800"/>
                          </a:xfrm>
                          <a:prstGeom prst="rect">
                            <a:avLst/>
                          </a:prstGeom>
                          <a:noFill/>
                          <a:ln>
                            <a:noFill/>
                          </a:ln>
                        </pic:spPr>
                      </pic:pic>
                    </a:graphicData>
                  </a:graphic>
                </wp:inline>
              </w:drawing>
            </w:r>
            <w:r w:rsidRPr="003031DF">
              <w:rPr>
                <w:rFonts w:eastAsia="Times New Roman"/>
                <w:sz w:val="20"/>
                <w:szCs w:val="20"/>
              </w:rPr>
              <w:tab/>
              <w:t>No  </w:t>
            </w:r>
          </w:p>
        </w:tc>
      </w:tr>
      <w:tr w:rsidR="00AF034B" w:rsidRPr="003031DF" w14:paraId="0D394BFB" w14:textId="77777777" w:rsidTr="00E17218">
        <w:trPr>
          <w:trHeight w:val="1860"/>
        </w:trPr>
        <w:tc>
          <w:tcPr>
            <w:tcW w:w="0" w:type="auto"/>
            <w:vMerge/>
            <w:tcBorders>
              <w:top w:val="single" w:sz="18" w:space="0" w:color="000000"/>
              <w:left w:val="single" w:sz="6" w:space="0" w:color="000000"/>
              <w:bottom w:val="single" w:sz="18" w:space="0" w:color="000000"/>
              <w:right w:val="single" w:sz="6" w:space="0" w:color="000000"/>
            </w:tcBorders>
            <w:shd w:val="clear" w:color="auto" w:fill="auto"/>
            <w:vAlign w:val="center"/>
            <w:hideMark/>
          </w:tcPr>
          <w:p w14:paraId="43424CBD"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6186D8D5" w14:textId="77777777" w:rsidR="00AF034B" w:rsidRPr="003031DF" w:rsidRDefault="00AF034B" w:rsidP="00E17218">
            <w:pPr>
              <w:spacing w:after="0" w:line="240" w:lineRule="auto"/>
              <w:ind w:left="0" w:right="60" w:firstLine="0"/>
              <w:jc w:val="left"/>
              <w:textAlignment w:val="baseline"/>
              <w:rPr>
                <w:rFonts w:eastAsia="Times New Roman"/>
                <w:sz w:val="20"/>
                <w:szCs w:val="20"/>
              </w:rPr>
            </w:pPr>
            <w:r w:rsidRPr="003031DF">
              <w:rPr>
                <w:rFonts w:eastAsia="Times New Roman"/>
                <w:sz w:val="20"/>
                <w:szCs w:val="20"/>
              </w:rPr>
              <w:t>This is a discretionary supplement. The existing formula, arrived at after previous consultation, does not include a quality supplement. Merton Council does not propose an additional quality supplement in the new formula. Monitoring of the quality premium in relation to qualifications/workforce cannot be audited in a way that is cost-effective or shows evidence for how it improves outcomes. However, a systems leadership approach, utilising outstanding settings, could be considered in the future. To note: any supplement within a formula must be funded through either a reduction in the base rate, a reduction of the other supplements or from contingency  </w:t>
            </w:r>
          </w:p>
        </w:tc>
      </w:tr>
      <w:tr w:rsidR="00AF034B" w:rsidRPr="003031DF" w14:paraId="1D376125" w14:textId="77777777" w:rsidTr="00E17218">
        <w:trPr>
          <w:trHeight w:val="600"/>
        </w:trPr>
        <w:tc>
          <w:tcPr>
            <w:tcW w:w="2210" w:type="dxa"/>
            <w:vMerge w:val="restart"/>
            <w:tcBorders>
              <w:top w:val="single" w:sz="18" w:space="0" w:color="000000"/>
              <w:left w:val="single" w:sz="6" w:space="0" w:color="000000"/>
              <w:bottom w:val="single" w:sz="18" w:space="0" w:color="000000"/>
              <w:right w:val="single" w:sz="6" w:space="0" w:color="000000"/>
            </w:tcBorders>
            <w:shd w:val="clear" w:color="auto" w:fill="auto"/>
            <w:hideMark/>
          </w:tcPr>
          <w:p w14:paraId="6A24A589"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b/>
                <w:bCs/>
                <w:sz w:val="20"/>
                <w:szCs w:val="20"/>
              </w:rPr>
              <w:t xml:space="preserve">Base rate 2year-olds </w:t>
            </w:r>
            <w:r w:rsidRPr="003031DF">
              <w:rPr>
                <w:rFonts w:eastAsia="Times New Roman"/>
                <w:sz w:val="20"/>
                <w:szCs w:val="20"/>
              </w:rPr>
              <w:t>Rationale  </w:t>
            </w:r>
          </w:p>
        </w:tc>
        <w:tc>
          <w:tcPr>
            <w:tcW w:w="211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1AEF724E" w14:textId="77777777" w:rsidR="00AF034B" w:rsidRPr="003031DF" w:rsidRDefault="00AF034B" w:rsidP="00E17218">
            <w:pPr>
              <w:spacing w:after="0" w:line="240" w:lineRule="auto"/>
              <w:ind w:left="0" w:firstLine="0"/>
              <w:jc w:val="left"/>
              <w:textAlignment w:val="baseline"/>
              <w:rPr>
                <w:rFonts w:eastAsia="Times New Roman"/>
                <w:sz w:val="20"/>
                <w:szCs w:val="20"/>
              </w:rPr>
            </w:pPr>
            <w:r w:rsidRPr="003031DF">
              <w:rPr>
                <w:rFonts w:eastAsia="Times New Roman"/>
                <w:sz w:val="20"/>
                <w:szCs w:val="20"/>
              </w:rPr>
              <w:t>1 x base rate   </w:t>
            </w:r>
          </w:p>
        </w:tc>
        <w:tc>
          <w:tcPr>
            <w:tcW w:w="126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6F00E5A3" w14:textId="77777777" w:rsidR="00AF034B" w:rsidRPr="003031DF" w:rsidRDefault="00AF034B" w:rsidP="00E17218">
            <w:pPr>
              <w:spacing w:after="0" w:line="240" w:lineRule="auto"/>
              <w:ind w:left="45" w:firstLine="0"/>
              <w:jc w:val="left"/>
              <w:textAlignment w:val="baseline"/>
              <w:rPr>
                <w:rFonts w:eastAsia="Times New Roman"/>
                <w:sz w:val="20"/>
                <w:szCs w:val="20"/>
              </w:rPr>
            </w:pPr>
            <w:r w:rsidRPr="003031DF">
              <w:rPr>
                <w:rFonts w:eastAsia="Times New Roman"/>
                <w:sz w:val="20"/>
                <w:szCs w:val="20"/>
              </w:rPr>
              <w:t>No change  </w:t>
            </w:r>
          </w:p>
        </w:tc>
        <w:tc>
          <w:tcPr>
            <w:tcW w:w="268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10768D1D" w14:textId="77777777" w:rsidR="00AF034B" w:rsidRPr="003031DF" w:rsidRDefault="00AF034B" w:rsidP="00E17218">
            <w:pPr>
              <w:spacing w:after="0" w:line="240" w:lineRule="auto"/>
              <w:ind w:left="0" w:right="90" w:firstLine="0"/>
              <w:jc w:val="center"/>
              <w:textAlignment w:val="baseline"/>
              <w:rPr>
                <w:rFonts w:eastAsia="Times New Roman"/>
                <w:sz w:val="20"/>
                <w:szCs w:val="20"/>
              </w:rPr>
            </w:pPr>
            <w:r w:rsidRPr="003031DF">
              <w:rPr>
                <w:rFonts w:eastAsia="Times New Roman"/>
                <w:sz w:val="20"/>
                <w:szCs w:val="20"/>
              </w:rPr>
              <w:t>Mandatory  </w:t>
            </w:r>
          </w:p>
        </w:tc>
        <w:tc>
          <w:tcPr>
            <w:tcW w:w="2010" w:type="dxa"/>
            <w:tcBorders>
              <w:top w:val="single" w:sz="18" w:space="0" w:color="000000"/>
              <w:left w:val="single" w:sz="6" w:space="0" w:color="000000"/>
              <w:bottom w:val="single" w:sz="6" w:space="0" w:color="000000"/>
              <w:right w:val="single" w:sz="6" w:space="0" w:color="000000"/>
            </w:tcBorders>
            <w:shd w:val="clear" w:color="auto" w:fill="auto"/>
            <w:hideMark/>
          </w:tcPr>
          <w:p w14:paraId="2F103E6B" w14:textId="77777777" w:rsidR="00AF034B" w:rsidRPr="003031DF" w:rsidRDefault="00AF034B" w:rsidP="00E17218">
            <w:pPr>
              <w:spacing w:after="0" w:line="240" w:lineRule="auto"/>
              <w:ind w:left="0" w:right="75" w:firstLine="0"/>
              <w:jc w:val="center"/>
              <w:textAlignment w:val="baseline"/>
              <w:rPr>
                <w:rFonts w:eastAsia="Times New Roman"/>
                <w:sz w:val="20"/>
                <w:szCs w:val="20"/>
              </w:rPr>
            </w:pPr>
            <w:r w:rsidRPr="003031DF">
              <w:rPr>
                <w:rFonts w:eastAsia="Times New Roman"/>
                <w:sz w:val="20"/>
                <w:szCs w:val="20"/>
              </w:rPr>
              <w:t>No  </w:t>
            </w:r>
          </w:p>
        </w:tc>
      </w:tr>
      <w:tr w:rsidR="00AF034B" w:rsidRPr="003031DF" w14:paraId="3AF6D2AD" w14:textId="77777777" w:rsidTr="00E17218">
        <w:trPr>
          <w:trHeight w:val="600"/>
        </w:trPr>
        <w:tc>
          <w:tcPr>
            <w:tcW w:w="0" w:type="auto"/>
            <w:vMerge/>
            <w:tcBorders>
              <w:top w:val="single" w:sz="18" w:space="0" w:color="000000"/>
              <w:left w:val="single" w:sz="6" w:space="0" w:color="000000"/>
              <w:bottom w:val="single" w:sz="18" w:space="0" w:color="000000"/>
              <w:right w:val="single" w:sz="6" w:space="0" w:color="000000"/>
            </w:tcBorders>
            <w:shd w:val="clear" w:color="auto" w:fill="auto"/>
            <w:vAlign w:val="center"/>
            <w:hideMark/>
          </w:tcPr>
          <w:p w14:paraId="70968CD9" w14:textId="77777777" w:rsidR="00AF034B" w:rsidRPr="003031DF" w:rsidRDefault="00AF034B" w:rsidP="00E17218">
            <w:pPr>
              <w:spacing w:after="0" w:line="240" w:lineRule="auto"/>
              <w:ind w:left="0" w:firstLine="0"/>
              <w:jc w:val="left"/>
              <w:rPr>
                <w:rFonts w:eastAsia="Times New Roman"/>
                <w:sz w:val="20"/>
                <w:szCs w:val="20"/>
              </w:rPr>
            </w:pPr>
          </w:p>
        </w:tc>
        <w:tc>
          <w:tcPr>
            <w:tcW w:w="8070" w:type="dxa"/>
            <w:gridSpan w:val="7"/>
            <w:tcBorders>
              <w:top w:val="single" w:sz="6" w:space="0" w:color="000000"/>
              <w:left w:val="single" w:sz="6" w:space="0" w:color="000000"/>
              <w:bottom w:val="single" w:sz="18" w:space="0" w:color="000000"/>
              <w:right w:val="single" w:sz="6" w:space="0" w:color="000000"/>
            </w:tcBorders>
            <w:shd w:val="clear" w:color="auto" w:fill="auto"/>
            <w:hideMark/>
          </w:tcPr>
          <w:p w14:paraId="5AA65AD0" w14:textId="77777777" w:rsidR="00AF034B" w:rsidRPr="003031DF" w:rsidRDefault="00AF034B" w:rsidP="00E17218">
            <w:pPr>
              <w:spacing w:after="0" w:line="240" w:lineRule="auto"/>
              <w:ind w:left="0" w:firstLine="0"/>
              <w:textAlignment w:val="baseline"/>
              <w:rPr>
                <w:rFonts w:eastAsia="Times New Roman"/>
                <w:sz w:val="20"/>
                <w:szCs w:val="20"/>
              </w:rPr>
            </w:pPr>
            <w:r w:rsidRPr="003031DF">
              <w:rPr>
                <w:rFonts w:eastAsia="Times New Roman"/>
                <w:sz w:val="20"/>
                <w:szCs w:val="20"/>
              </w:rPr>
              <w:t>No change proposed in base rate as Merton meets regulations. No intentions to move funding between age groups.  </w:t>
            </w:r>
          </w:p>
        </w:tc>
      </w:tr>
    </w:tbl>
    <w:p w14:paraId="29FD0D04" w14:textId="77777777" w:rsidR="00AF034B" w:rsidRPr="003031DF" w:rsidRDefault="00AF034B" w:rsidP="004C0A1C">
      <w:pPr>
        <w:spacing w:after="162" w:line="259" w:lineRule="auto"/>
        <w:ind w:left="10" w:right="554" w:hanging="10"/>
        <w:rPr>
          <w:b/>
          <w:sz w:val="20"/>
          <w:szCs w:val="20"/>
        </w:rPr>
      </w:pPr>
    </w:p>
    <w:sectPr w:rsidR="00AF034B" w:rsidRPr="003031DF">
      <w:headerReference w:type="even" r:id="rId32"/>
      <w:headerReference w:type="default" r:id="rId33"/>
      <w:footerReference w:type="even" r:id="rId34"/>
      <w:footerReference w:type="default" r:id="rId35"/>
      <w:headerReference w:type="first" r:id="rId36"/>
      <w:footerReference w:type="first" r:id="rId37"/>
      <w:pgSz w:w="11906" w:h="16838"/>
      <w:pgMar w:top="1262" w:right="1192" w:bottom="890" w:left="1253" w:header="729"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0859" w14:textId="77777777" w:rsidR="00960626" w:rsidRDefault="00960626">
      <w:pPr>
        <w:spacing w:after="0" w:line="240" w:lineRule="auto"/>
      </w:pPr>
      <w:r>
        <w:separator/>
      </w:r>
    </w:p>
  </w:endnote>
  <w:endnote w:type="continuationSeparator" w:id="0">
    <w:p w14:paraId="1A8E2F39" w14:textId="77777777" w:rsidR="00960626" w:rsidRDefault="0096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4AB8" w14:textId="12A91CF8" w:rsidR="00705274" w:rsidRDefault="00705274">
    <w:pPr>
      <w:spacing w:after="40" w:line="259" w:lineRule="auto"/>
      <w:ind w:left="0" w:right="782"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20</w:t>
    </w:r>
    <w:r>
      <w:rPr>
        <w:rFonts w:ascii="Calibri" w:eastAsia="Calibri" w:hAnsi="Calibri" w:cs="Calibri"/>
        <w:color w:val="808080"/>
      </w:rPr>
      <w:fldChar w:fldCharType="end"/>
    </w:r>
    <w:r>
      <w:rPr>
        <w:rFonts w:ascii="Calibri" w:eastAsia="Calibri" w:hAnsi="Calibri" w:cs="Calibri"/>
      </w:rPr>
      <w:t xml:space="preserve"> </w:t>
    </w:r>
  </w:p>
  <w:p w14:paraId="20694791" w14:textId="77777777" w:rsidR="00705274" w:rsidRDefault="00705274">
    <w:pPr>
      <w:spacing w:after="0" w:line="259" w:lineRule="auto"/>
      <w:ind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3BAA" w14:textId="2A080EBB" w:rsidR="00705274" w:rsidRDefault="00705274">
    <w:pPr>
      <w:spacing w:after="40" w:line="259" w:lineRule="auto"/>
      <w:ind w:left="0" w:right="782"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19</w:t>
    </w:r>
    <w:r>
      <w:rPr>
        <w:rFonts w:ascii="Calibri" w:eastAsia="Calibri" w:hAnsi="Calibri" w:cs="Calibri"/>
        <w:color w:val="808080"/>
      </w:rPr>
      <w:fldChar w:fldCharType="end"/>
    </w:r>
    <w:r>
      <w:rPr>
        <w:rFonts w:ascii="Calibri" w:eastAsia="Calibri" w:hAnsi="Calibri" w:cs="Calibri"/>
      </w:rPr>
      <w:t xml:space="preserve"> </w:t>
    </w:r>
  </w:p>
  <w:p w14:paraId="129FB9C3" w14:textId="77777777" w:rsidR="00705274" w:rsidRDefault="00705274">
    <w:pPr>
      <w:spacing w:after="0" w:line="259" w:lineRule="auto"/>
      <w:ind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EA550" w14:textId="77777777" w:rsidR="00705274" w:rsidRDefault="00705274">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3D0F" w14:textId="6FD682BC" w:rsidR="00705274" w:rsidRDefault="00705274">
    <w:pPr>
      <w:spacing w:after="0" w:line="259" w:lineRule="auto"/>
      <w:ind w:left="0" w:right="650"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34</w:t>
    </w:r>
    <w:r>
      <w:rPr>
        <w:rFonts w:ascii="Calibri" w:eastAsia="Calibri" w:hAnsi="Calibri" w:cs="Calibri"/>
        <w:color w:val="808080"/>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07CD" w14:textId="47314E34" w:rsidR="00705274" w:rsidRDefault="00705274">
    <w:pPr>
      <w:spacing w:after="0" w:line="259" w:lineRule="auto"/>
      <w:ind w:left="0" w:right="650"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35</w:t>
    </w:r>
    <w:r>
      <w:rPr>
        <w:rFonts w:ascii="Calibri" w:eastAsia="Calibri" w:hAnsi="Calibri" w:cs="Calibri"/>
        <w:color w:val="808080"/>
      </w:rPr>
      <w:fldChar w:fldCharType="end"/>
    </w:r>
    <w:r>
      <w:rPr>
        <w:rFonts w:ascii="Calibri" w:eastAsia="Calibri" w:hAnsi="Calibri" w:cs="Calibri"/>
      </w:rPr>
      <w:t xml:space="preserve"> </w:t>
    </w:r>
  </w:p>
  <w:p w14:paraId="4C6B1A77" w14:textId="77777777" w:rsidR="00705274" w:rsidRDefault="00705274">
    <w:pPr>
      <w:spacing w:after="0" w:line="259" w:lineRule="auto"/>
      <w:ind w:left="401" w:firstLine="0"/>
      <w:jc w:val="left"/>
    </w:pP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523" w14:textId="7AF4C88A" w:rsidR="00705274" w:rsidRDefault="00705274">
    <w:pPr>
      <w:spacing w:after="0" w:line="259" w:lineRule="auto"/>
      <w:ind w:left="0" w:right="650"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32</w:t>
    </w:r>
    <w:r>
      <w:rPr>
        <w:rFonts w:ascii="Calibri" w:eastAsia="Calibri" w:hAnsi="Calibri" w:cs="Calibri"/>
        <w:color w:val="808080"/>
      </w:rPr>
      <w:fldChar w:fldCharType="end"/>
    </w: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84DE" w14:textId="673148A8" w:rsidR="00705274" w:rsidRDefault="00705274">
    <w:pPr>
      <w:spacing w:after="0" w:line="259" w:lineRule="auto"/>
      <w:ind w:left="0" w:right="101"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42</w:t>
    </w:r>
    <w:r>
      <w:rPr>
        <w:rFonts w:ascii="Calibri" w:eastAsia="Calibri" w:hAnsi="Calibri" w:cs="Calibri"/>
        <w:color w:val="808080"/>
      </w:rPr>
      <w:fldChar w:fldCharType="end"/>
    </w:r>
    <w:r>
      <w:rPr>
        <w:rFonts w:ascii="Calibri" w:eastAsia="Calibri" w:hAnsi="Calibri" w:cs="Calibri"/>
      </w:rPr>
      <w:t xml:space="preserve"> </w:t>
    </w:r>
  </w:p>
  <w:p w14:paraId="0CEB34A9" w14:textId="77777777" w:rsidR="00705274" w:rsidRDefault="00705274">
    <w:pPr>
      <w:spacing w:after="0" w:line="259" w:lineRule="auto"/>
      <w:ind w:left="0" w:firstLine="0"/>
      <w:jc w:val="left"/>
    </w:pP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808" w14:textId="694E758C" w:rsidR="00705274" w:rsidRDefault="00705274">
    <w:pPr>
      <w:spacing w:after="0" w:line="259" w:lineRule="auto"/>
      <w:ind w:left="0" w:right="101" w:firstLine="0"/>
      <w:jc w:val="right"/>
    </w:pPr>
    <w:r>
      <w:fldChar w:fldCharType="begin"/>
    </w:r>
    <w:r>
      <w:instrText xml:space="preserve"> PAGE   \* MERGEFORMAT </w:instrText>
    </w:r>
    <w:r>
      <w:fldChar w:fldCharType="separate"/>
    </w:r>
    <w:r w:rsidR="008C11F6" w:rsidRPr="008C11F6">
      <w:rPr>
        <w:rFonts w:ascii="Calibri" w:eastAsia="Calibri" w:hAnsi="Calibri" w:cs="Calibri"/>
        <w:noProof/>
        <w:color w:val="808080"/>
      </w:rPr>
      <w:t>41</w:t>
    </w:r>
    <w:r>
      <w:rPr>
        <w:rFonts w:ascii="Calibri" w:eastAsia="Calibri" w:hAnsi="Calibri" w:cs="Calibri"/>
        <w:color w:val="808080"/>
      </w:rPr>
      <w:fldChar w:fldCharType="end"/>
    </w:r>
    <w:r>
      <w:rPr>
        <w:rFonts w:ascii="Calibri" w:eastAsia="Calibri" w:hAnsi="Calibri" w:cs="Calibri"/>
      </w:rPr>
      <w:t xml:space="preserve"> </w:t>
    </w:r>
  </w:p>
  <w:p w14:paraId="24728665" w14:textId="77777777" w:rsidR="00705274" w:rsidRDefault="00705274">
    <w:pPr>
      <w:spacing w:after="0" w:line="259" w:lineRule="auto"/>
      <w:ind w:left="0" w:firstLine="0"/>
      <w:jc w:val="left"/>
    </w:pP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09BF" w14:textId="77777777" w:rsidR="00705274" w:rsidRDefault="00705274">
    <w:pPr>
      <w:spacing w:after="0" w:line="259" w:lineRule="auto"/>
      <w:ind w:left="0" w:right="101" w:firstLine="0"/>
      <w:jc w:val="right"/>
    </w:pPr>
    <w:r>
      <w:fldChar w:fldCharType="begin"/>
    </w:r>
    <w:r>
      <w:instrText xml:space="preserve"> PAGE   \* MERGEFORMAT </w:instrText>
    </w:r>
    <w:r>
      <w:fldChar w:fldCharType="separate"/>
    </w:r>
    <w:r>
      <w:rPr>
        <w:rFonts w:ascii="Calibri" w:eastAsia="Calibri" w:hAnsi="Calibri" w:cs="Calibri"/>
        <w:color w:val="808080"/>
      </w:rPr>
      <w:t>35</w:t>
    </w:r>
    <w:r>
      <w:rPr>
        <w:rFonts w:ascii="Calibri" w:eastAsia="Calibri" w:hAnsi="Calibri" w:cs="Calibri"/>
        <w:color w:val="808080"/>
      </w:rPr>
      <w:fldChar w:fldCharType="end"/>
    </w:r>
    <w:r>
      <w:rPr>
        <w:rFonts w:ascii="Calibri" w:eastAsia="Calibri" w:hAnsi="Calibri" w:cs="Calibri"/>
      </w:rPr>
      <w:t xml:space="preserve"> </w:t>
    </w:r>
  </w:p>
  <w:p w14:paraId="2678DDC6" w14:textId="77777777" w:rsidR="00705274" w:rsidRDefault="00705274">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4875" w14:textId="77777777" w:rsidR="00960626" w:rsidRDefault="00960626">
      <w:pPr>
        <w:spacing w:after="0" w:line="240" w:lineRule="auto"/>
      </w:pPr>
      <w:r>
        <w:separator/>
      </w:r>
    </w:p>
  </w:footnote>
  <w:footnote w:type="continuationSeparator" w:id="0">
    <w:p w14:paraId="1CA310E8" w14:textId="77777777" w:rsidR="00960626" w:rsidRDefault="0096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764B" w14:textId="77777777" w:rsidR="00705274" w:rsidRDefault="00705274">
    <w:pPr>
      <w:tabs>
        <w:tab w:val="center" w:pos="4226"/>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02CE" w14:textId="77777777" w:rsidR="00705274" w:rsidRDefault="00705274">
    <w:pPr>
      <w:tabs>
        <w:tab w:val="center" w:pos="4226"/>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F534" w14:textId="77777777" w:rsidR="00705274" w:rsidRDefault="00705274">
    <w:pPr>
      <w:tabs>
        <w:tab w:val="center" w:pos="4226"/>
      </w:tabs>
      <w:spacing w:after="0" w:line="259" w:lineRule="auto"/>
      <w:ind w:left="0" w:firstLine="0"/>
      <w:jc w:val="left"/>
    </w:pPr>
    <w:r>
      <w:rPr>
        <w:b/>
        <w:color w:val="FFFFFF"/>
        <w:sz w:val="32"/>
      </w:rPr>
      <w:t xml:space="preserve"> </w:t>
    </w:r>
    <w:r>
      <w:rPr>
        <w:rFonts w:ascii="Calibri" w:eastAsia="Calibri" w:hAnsi="Calibri" w:cs="Calibri"/>
      </w:rPr>
      <w:t xml:space="preserve"> </w:t>
    </w:r>
    <w:r>
      <w:rPr>
        <w:rFonts w:ascii="Calibri" w:eastAsia="Calibri" w:hAnsi="Calibri" w:cs="Calibri"/>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350" w14:textId="77777777" w:rsidR="00705274" w:rsidRDefault="00705274">
    <w:pPr>
      <w:tabs>
        <w:tab w:val="center" w:pos="641"/>
        <w:tab w:val="center" w:pos="4555"/>
      </w:tabs>
      <w:spacing w:after="0" w:line="259" w:lineRule="auto"/>
      <w:ind w:left="0" w:firstLine="0"/>
      <w:jc w:val="left"/>
    </w:pPr>
    <w:r>
      <w:rPr>
        <w:rFonts w:ascii="Calibri" w:eastAsia="Calibri" w:hAnsi="Calibri" w:cs="Calibri"/>
      </w:rPr>
      <w:tab/>
    </w:r>
    <w:r>
      <w:rPr>
        <w:b/>
        <w:color w:val="FFFFFF"/>
        <w:sz w:val="32"/>
      </w:rPr>
      <w:t xml:space="preserve"> </w:t>
    </w:r>
    <w:r>
      <w:rPr>
        <w:rFonts w:ascii="Calibri" w:eastAsia="Calibri" w:hAnsi="Calibri" w:cs="Calibr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BC9" w14:textId="77777777" w:rsidR="00705274" w:rsidRDefault="00705274">
    <w:pPr>
      <w:tabs>
        <w:tab w:val="center" w:pos="521"/>
        <w:tab w:val="center" w:pos="4555"/>
      </w:tabs>
      <w:spacing w:after="0" w:line="259" w:lineRule="auto"/>
      <w:ind w:left="0" w:firstLine="0"/>
      <w:jc w:val="left"/>
    </w:pPr>
    <w:r>
      <w:rPr>
        <w:rFonts w:ascii="Calibri" w:eastAsia="Calibri" w:hAnsi="Calibri" w:cs="Calibri"/>
      </w:rPr>
      <w:tab/>
    </w: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E8D6" w14:textId="77777777" w:rsidR="00705274" w:rsidRDefault="00705274">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12EB" w14:textId="77777777" w:rsidR="00705274" w:rsidRDefault="00705274">
    <w:pPr>
      <w:tabs>
        <w:tab w:val="center" w:pos="4154"/>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0041" w14:textId="77777777" w:rsidR="00705274" w:rsidRDefault="00705274">
    <w:pPr>
      <w:tabs>
        <w:tab w:val="center" w:pos="4154"/>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E36F" w14:textId="77777777" w:rsidR="00705274" w:rsidRDefault="00705274">
    <w:pPr>
      <w:tabs>
        <w:tab w:val="center" w:pos="4154"/>
      </w:tabs>
      <w:spacing w:after="0" w:line="259" w:lineRule="auto"/>
      <w:ind w:left="0" w:firstLine="0"/>
      <w:jc w:val="left"/>
    </w:pPr>
    <w:r>
      <w:rPr>
        <w:rFonts w:ascii="Times New Roman" w:eastAsia="Times New Roman" w:hAnsi="Times New Roman" w:cs="Times New Roman"/>
        <w:b/>
        <w:color w:val="FFFFFF"/>
        <w:sz w:val="32"/>
      </w:rPr>
      <w:t>1.</w:t>
    </w:r>
    <w:r>
      <w:rPr>
        <w:b/>
        <w:color w:val="FFFFFF"/>
        <w:sz w:val="32"/>
      </w:rPr>
      <w:t xml:space="preserve"> </w:t>
    </w:r>
    <w:r>
      <w:rPr>
        <w:rFonts w:ascii="Calibri" w:eastAsia="Calibri" w:hAnsi="Calibri" w:cs="Calibri"/>
      </w:rPr>
      <w:t xml:space="preserve"> </w:t>
    </w:r>
    <w:r>
      <w:rPr>
        <w:rFonts w:ascii="Calibri" w:eastAsia="Calibri" w:hAnsi="Calibri" w:cs="Calibri"/>
      </w:rPr>
      <w:tab/>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BD3"/>
    <w:multiLevelType w:val="hybridMultilevel"/>
    <w:tmpl w:val="14FC726E"/>
    <w:lvl w:ilvl="0" w:tplc="BDEEEE0A">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A04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12E8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1A5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ED3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467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2A3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EAB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1E38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872B74"/>
    <w:multiLevelType w:val="hybridMultilevel"/>
    <w:tmpl w:val="95F8B16E"/>
    <w:lvl w:ilvl="0" w:tplc="3522E3F0">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6F73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8A531C">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128FAC">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254D4">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4A7B78">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B250DE">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70C0E8">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4B630">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D679EB"/>
    <w:multiLevelType w:val="hybridMultilevel"/>
    <w:tmpl w:val="DCE4C2D2"/>
    <w:lvl w:ilvl="0" w:tplc="3244E816">
      <w:start w:val="1"/>
      <w:numFmt w:val="bullet"/>
      <w:lvlText w:val="•"/>
      <w:lvlJc w:val="left"/>
      <w:pPr>
        <w:ind w:left="171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 w15:restartNumberingAfterBreak="0">
    <w:nsid w:val="143621D5"/>
    <w:multiLevelType w:val="hybridMultilevel"/>
    <w:tmpl w:val="30DE1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8854A7"/>
    <w:multiLevelType w:val="hybridMultilevel"/>
    <w:tmpl w:val="ADE00A2A"/>
    <w:lvl w:ilvl="0" w:tplc="3244E816">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86B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8AF7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8EC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232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00E1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9ABB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86F7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44D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E06B68"/>
    <w:multiLevelType w:val="hybridMultilevel"/>
    <w:tmpl w:val="9E8A8CF2"/>
    <w:lvl w:ilvl="0" w:tplc="B1F4620A">
      <w:start w:val="1"/>
      <w:numFmt w:val="bullet"/>
      <w:lvlText w:val="•"/>
      <w:lvlJc w:val="left"/>
      <w:pPr>
        <w:ind w:left="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7A75C8">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680666">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E4FE3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A02104">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62D8A">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38FC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86C91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830C8">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060DD4"/>
    <w:multiLevelType w:val="hybridMultilevel"/>
    <w:tmpl w:val="8A08CEA6"/>
    <w:lvl w:ilvl="0" w:tplc="3244E816">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C593AE2"/>
    <w:multiLevelType w:val="hybridMultilevel"/>
    <w:tmpl w:val="63982412"/>
    <w:lvl w:ilvl="0" w:tplc="1AB6337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E3A8C">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5E1378">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A4C3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5CBA">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E445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6419A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07012">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101AA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696A32"/>
    <w:multiLevelType w:val="hybridMultilevel"/>
    <w:tmpl w:val="8EA02C52"/>
    <w:lvl w:ilvl="0" w:tplc="9CE0EB7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E627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F4A2E0">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5E510A">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FAE5C0">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9EEE34">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402D3A">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09FD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2B69C">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B06B0D"/>
    <w:multiLevelType w:val="hybridMultilevel"/>
    <w:tmpl w:val="46D4A266"/>
    <w:lvl w:ilvl="0" w:tplc="8132FB82">
      <w:start w:val="2"/>
      <w:numFmt w:val="bullet"/>
      <w:lvlText w:val=""/>
      <w:lvlJc w:val="left"/>
      <w:pPr>
        <w:ind w:left="492" w:hanging="360"/>
      </w:pPr>
      <w:rPr>
        <w:rFonts w:ascii="Symbol" w:eastAsia="Arial" w:hAnsi="Symbol" w:cs="Aria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0" w15:restartNumberingAfterBreak="0">
    <w:nsid w:val="2C1A262B"/>
    <w:multiLevelType w:val="hybridMultilevel"/>
    <w:tmpl w:val="EB584032"/>
    <w:lvl w:ilvl="0" w:tplc="4202CD9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68C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CF1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828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1ED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9474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B0C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E07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9AE6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DF0E83"/>
    <w:multiLevelType w:val="hybridMultilevel"/>
    <w:tmpl w:val="DB666C8A"/>
    <w:lvl w:ilvl="0" w:tplc="51B882B2">
      <w:start w:val="1"/>
      <w:numFmt w:val="bullet"/>
      <w:lvlText w:val="•"/>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7074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6CDE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76FA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8AB2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72CA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6A1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0EC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946E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84E4D52"/>
    <w:multiLevelType w:val="hybridMultilevel"/>
    <w:tmpl w:val="733E98CE"/>
    <w:lvl w:ilvl="0" w:tplc="3244E816">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0376EB"/>
    <w:multiLevelType w:val="hybridMultilevel"/>
    <w:tmpl w:val="B2E225F0"/>
    <w:lvl w:ilvl="0" w:tplc="FFFFFFFF">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44E816">
      <w:start w:val="1"/>
      <w:numFmt w:val="bullet"/>
      <w:lvlText w:val="•"/>
      <w:lvlJc w:val="left"/>
      <w:pPr>
        <w:ind w:left="1152"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C86A3D"/>
    <w:multiLevelType w:val="hybridMultilevel"/>
    <w:tmpl w:val="381E4636"/>
    <w:lvl w:ilvl="0" w:tplc="3244E816">
      <w:start w:val="1"/>
      <w:numFmt w:val="bullet"/>
      <w:lvlText w:val="•"/>
      <w:lvlJc w:val="left"/>
      <w:pPr>
        <w:ind w:left="213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46C5428B"/>
    <w:multiLevelType w:val="hybridMultilevel"/>
    <w:tmpl w:val="3E5A4F5E"/>
    <w:lvl w:ilvl="0" w:tplc="623E3FD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26C4F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6C58B6">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2CD31E">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A79F4">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A63BEA">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8E6832">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66E10">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6AE1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0B71"/>
    <w:multiLevelType w:val="hybridMultilevel"/>
    <w:tmpl w:val="56D8232A"/>
    <w:lvl w:ilvl="0" w:tplc="3244E816">
      <w:start w:val="1"/>
      <w:numFmt w:val="bullet"/>
      <w:lvlText w:val="•"/>
      <w:lvlJc w:val="left"/>
      <w:pPr>
        <w:ind w:left="213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E2538A4"/>
    <w:multiLevelType w:val="hybridMultilevel"/>
    <w:tmpl w:val="5E881FFC"/>
    <w:lvl w:ilvl="0" w:tplc="58E6ED1A">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8BC9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BAEF3E">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82F5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A4A4E">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E73C2">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92A618">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295BE">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E5922">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051ABD"/>
    <w:multiLevelType w:val="hybridMultilevel"/>
    <w:tmpl w:val="042A419A"/>
    <w:lvl w:ilvl="0" w:tplc="3244E816">
      <w:start w:val="1"/>
      <w:numFmt w:val="bullet"/>
      <w:lvlText w:val="•"/>
      <w:lvlJc w:val="left"/>
      <w:pPr>
        <w:ind w:left="142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5D750C2"/>
    <w:multiLevelType w:val="hybridMultilevel"/>
    <w:tmpl w:val="D9AE612A"/>
    <w:lvl w:ilvl="0" w:tplc="13086282">
      <w:start w:val="1"/>
      <w:numFmt w:val="bullet"/>
      <w:lvlText w:val="•"/>
      <w:lvlJc w:val="left"/>
      <w:pPr>
        <w:ind w:left="1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280F0">
      <w:start w:val="1"/>
      <w:numFmt w:val="bullet"/>
      <w:lvlText w:val="o"/>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AA13AE">
      <w:start w:val="1"/>
      <w:numFmt w:val="bullet"/>
      <w:lvlText w:val="▪"/>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0FD60">
      <w:start w:val="1"/>
      <w:numFmt w:val="bullet"/>
      <w:lvlText w:val="•"/>
      <w:lvlJc w:val="left"/>
      <w:pPr>
        <w:ind w:left="3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48377A">
      <w:start w:val="1"/>
      <w:numFmt w:val="bullet"/>
      <w:lvlText w:val="o"/>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6E696C">
      <w:start w:val="1"/>
      <w:numFmt w:val="bullet"/>
      <w:lvlText w:val="▪"/>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740C4C">
      <w:start w:val="1"/>
      <w:numFmt w:val="bullet"/>
      <w:lvlText w:val="•"/>
      <w:lvlJc w:val="left"/>
      <w:pPr>
        <w:ind w:left="5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E44F0">
      <w:start w:val="1"/>
      <w:numFmt w:val="bullet"/>
      <w:lvlText w:val="o"/>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080618">
      <w:start w:val="1"/>
      <w:numFmt w:val="bullet"/>
      <w:lvlText w:val="▪"/>
      <w:lvlJc w:val="left"/>
      <w:pPr>
        <w:ind w:left="7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2C00C8"/>
    <w:multiLevelType w:val="hybridMultilevel"/>
    <w:tmpl w:val="4C780694"/>
    <w:lvl w:ilvl="0" w:tplc="3244E816">
      <w:start w:val="1"/>
      <w:numFmt w:val="bullet"/>
      <w:lvlText w:val="•"/>
      <w:lvlJc w:val="left"/>
      <w:pPr>
        <w:ind w:left="794"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21" w15:restartNumberingAfterBreak="0">
    <w:nsid w:val="5D647D3E"/>
    <w:multiLevelType w:val="hybridMultilevel"/>
    <w:tmpl w:val="F8489964"/>
    <w:lvl w:ilvl="0" w:tplc="1BAC0478">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5AEFE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88DE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B6F08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8E97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7289C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0CA3C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6C9F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6C9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875886"/>
    <w:multiLevelType w:val="hybridMultilevel"/>
    <w:tmpl w:val="CA1E8BA4"/>
    <w:lvl w:ilvl="0" w:tplc="814008BA">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B0E398">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425B4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1EE5A8">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50072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0E629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947B10">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4E746A">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0A655A">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F008E6"/>
    <w:multiLevelType w:val="hybridMultilevel"/>
    <w:tmpl w:val="24926F46"/>
    <w:lvl w:ilvl="0" w:tplc="643CEF70">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A91A6">
      <w:start w:val="1"/>
      <w:numFmt w:val="bullet"/>
      <w:lvlText w:val="o"/>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9E10E8">
      <w:start w:val="1"/>
      <w:numFmt w:val="bullet"/>
      <w:lvlText w:val="▪"/>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E8A290">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22486">
      <w:start w:val="1"/>
      <w:numFmt w:val="bullet"/>
      <w:lvlText w:val="o"/>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C21258">
      <w:start w:val="1"/>
      <w:numFmt w:val="bullet"/>
      <w:lvlText w:val="▪"/>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200EEC">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2A9B4">
      <w:start w:val="1"/>
      <w:numFmt w:val="bullet"/>
      <w:lvlText w:val="o"/>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52E99A">
      <w:start w:val="1"/>
      <w:numFmt w:val="bullet"/>
      <w:lvlText w:val="▪"/>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364655"/>
    <w:multiLevelType w:val="hybridMultilevel"/>
    <w:tmpl w:val="CC0A1694"/>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5" w15:restartNumberingAfterBreak="0">
    <w:nsid w:val="661507F6"/>
    <w:multiLevelType w:val="hybridMultilevel"/>
    <w:tmpl w:val="1CEE58EE"/>
    <w:lvl w:ilvl="0" w:tplc="146A72A4">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4538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2A170">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243D08">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6A8C24">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42A4C4">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FA8F50">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3A828C">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D6ED4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CEC6943"/>
    <w:multiLevelType w:val="hybridMultilevel"/>
    <w:tmpl w:val="FB3AA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23"/>
  </w:num>
  <w:num w:numId="4">
    <w:abstractNumId w:val="11"/>
  </w:num>
  <w:num w:numId="5">
    <w:abstractNumId w:val="8"/>
  </w:num>
  <w:num w:numId="6">
    <w:abstractNumId w:val="1"/>
  </w:num>
  <w:num w:numId="7">
    <w:abstractNumId w:val="25"/>
  </w:num>
  <w:num w:numId="8">
    <w:abstractNumId w:val="15"/>
  </w:num>
  <w:num w:numId="9">
    <w:abstractNumId w:val="17"/>
  </w:num>
  <w:num w:numId="10">
    <w:abstractNumId w:val="0"/>
  </w:num>
  <w:num w:numId="11">
    <w:abstractNumId w:val="21"/>
  </w:num>
  <w:num w:numId="12">
    <w:abstractNumId w:val="19"/>
  </w:num>
  <w:num w:numId="13">
    <w:abstractNumId w:val="7"/>
  </w:num>
  <w:num w:numId="14">
    <w:abstractNumId w:val="5"/>
  </w:num>
  <w:num w:numId="15">
    <w:abstractNumId w:val="22"/>
  </w:num>
  <w:num w:numId="16">
    <w:abstractNumId w:val="24"/>
  </w:num>
  <w:num w:numId="17">
    <w:abstractNumId w:val="13"/>
  </w:num>
  <w:num w:numId="18">
    <w:abstractNumId w:val="6"/>
  </w:num>
  <w:num w:numId="19">
    <w:abstractNumId w:val="2"/>
  </w:num>
  <w:num w:numId="20">
    <w:abstractNumId w:val="14"/>
  </w:num>
  <w:num w:numId="21">
    <w:abstractNumId w:val="16"/>
  </w:num>
  <w:num w:numId="22">
    <w:abstractNumId w:val="18"/>
  </w:num>
  <w:num w:numId="23">
    <w:abstractNumId w:val="20"/>
  </w:num>
  <w:num w:numId="24">
    <w:abstractNumId w:val="12"/>
  </w:num>
  <w:num w:numId="25">
    <w:abstractNumId w:val="9"/>
  </w:num>
  <w:num w:numId="26">
    <w:abstractNumId w:val="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FC"/>
    <w:rsid w:val="00000635"/>
    <w:rsid w:val="000006AB"/>
    <w:rsid w:val="00004335"/>
    <w:rsid w:val="00004471"/>
    <w:rsid w:val="00011128"/>
    <w:rsid w:val="00015171"/>
    <w:rsid w:val="00016654"/>
    <w:rsid w:val="00020BC5"/>
    <w:rsid w:val="0002120B"/>
    <w:rsid w:val="000218FB"/>
    <w:rsid w:val="00021A45"/>
    <w:rsid w:val="00023CD3"/>
    <w:rsid w:val="0002508B"/>
    <w:rsid w:val="0002613A"/>
    <w:rsid w:val="00027E15"/>
    <w:rsid w:val="00030B1E"/>
    <w:rsid w:val="00033D06"/>
    <w:rsid w:val="00034254"/>
    <w:rsid w:val="000359E0"/>
    <w:rsid w:val="00036EAD"/>
    <w:rsid w:val="00036F0B"/>
    <w:rsid w:val="00040A46"/>
    <w:rsid w:val="00044D04"/>
    <w:rsid w:val="000459AA"/>
    <w:rsid w:val="00046557"/>
    <w:rsid w:val="000465F0"/>
    <w:rsid w:val="0004758D"/>
    <w:rsid w:val="00051118"/>
    <w:rsid w:val="00053D7E"/>
    <w:rsid w:val="00056C2B"/>
    <w:rsid w:val="00057560"/>
    <w:rsid w:val="000668E8"/>
    <w:rsid w:val="000706F9"/>
    <w:rsid w:val="00071EA8"/>
    <w:rsid w:val="00074B32"/>
    <w:rsid w:val="00075970"/>
    <w:rsid w:val="0008176C"/>
    <w:rsid w:val="00082B7F"/>
    <w:rsid w:val="0008476A"/>
    <w:rsid w:val="0008488E"/>
    <w:rsid w:val="00087DFC"/>
    <w:rsid w:val="00090447"/>
    <w:rsid w:val="00091451"/>
    <w:rsid w:val="00092FD5"/>
    <w:rsid w:val="00093467"/>
    <w:rsid w:val="00097C88"/>
    <w:rsid w:val="000A203E"/>
    <w:rsid w:val="000A3037"/>
    <w:rsid w:val="000A399C"/>
    <w:rsid w:val="000A61AF"/>
    <w:rsid w:val="000A7C99"/>
    <w:rsid w:val="000B66CD"/>
    <w:rsid w:val="000B6947"/>
    <w:rsid w:val="000B7186"/>
    <w:rsid w:val="000B7681"/>
    <w:rsid w:val="000B7A74"/>
    <w:rsid w:val="000C0649"/>
    <w:rsid w:val="000C38F5"/>
    <w:rsid w:val="000C3D22"/>
    <w:rsid w:val="000C7644"/>
    <w:rsid w:val="000D31F0"/>
    <w:rsid w:val="000D6526"/>
    <w:rsid w:val="000E2B31"/>
    <w:rsid w:val="000E3BAB"/>
    <w:rsid w:val="000E4BEA"/>
    <w:rsid w:val="000E54A3"/>
    <w:rsid w:val="000E5527"/>
    <w:rsid w:val="000E598B"/>
    <w:rsid w:val="000F08F6"/>
    <w:rsid w:val="000F1413"/>
    <w:rsid w:val="000F15FF"/>
    <w:rsid w:val="000F271A"/>
    <w:rsid w:val="000F3EB3"/>
    <w:rsid w:val="000F413E"/>
    <w:rsid w:val="000F5D80"/>
    <w:rsid w:val="000F7D1E"/>
    <w:rsid w:val="00100614"/>
    <w:rsid w:val="00101222"/>
    <w:rsid w:val="001018C4"/>
    <w:rsid w:val="001034BC"/>
    <w:rsid w:val="0010356E"/>
    <w:rsid w:val="0010362F"/>
    <w:rsid w:val="00107AA8"/>
    <w:rsid w:val="001114BC"/>
    <w:rsid w:val="001148FF"/>
    <w:rsid w:val="0011679F"/>
    <w:rsid w:val="001208C2"/>
    <w:rsid w:val="001240AA"/>
    <w:rsid w:val="001254AB"/>
    <w:rsid w:val="0013019A"/>
    <w:rsid w:val="0013125E"/>
    <w:rsid w:val="0013220E"/>
    <w:rsid w:val="001345F3"/>
    <w:rsid w:val="00135D5C"/>
    <w:rsid w:val="001405EB"/>
    <w:rsid w:val="00140A4B"/>
    <w:rsid w:val="0014210D"/>
    <w:rsid w:val="00145CA6"/>
    <w:rsid w:val="00150E43"/>
    <w:rsid w:val="00153601"/>
    <w:rsid w:val="001537ED"/>
    <w:rsid w:val="00153DCA"/>
    <w:rsid w:val="00157384"/>
    <w:rsid w:val="001574B5"/>
    <w:rsid w:val="0016598D"/>
    <w:rsid w:val="00166756"/>
    <w:rsid w:val="00167358"/>
    <w:rsid w:val="00167F31"/>
    <w:rsid w:val="001705F6"/>
    <w:rsid w:val="00171392"/>
    <w:rsid w:val="0017452F"/>
    <w:rsid w:val="0017572B"/>
    <w:rsid w:val="00176ACE"/>
    <w:rsid w:val="001770DB"/>
    <w:rsid w:val="00180CC9"/>
    <w:rsid w:val="00182370"/>
    <w:rsid w:val="001840EF"/>
    <w:rsid w:val="001849EA"/>
    <w:rsid w:val="001851D4"/>
    <w:rsid w:val="00185BD3"/>
    <w:rsid w:val="001861F8"/>
    <w:rsid w:val="0018683B"/>
    <w:rsid w:val="00190365"/>
    <w:rsid w:val="00190FDD"/>
    <w:rsid w:val="00191527"/>
    <w:rsid w:val="001922D6"/>
    <w:rsid w:val="00192F0B"/>
    <w:rsid w:val="00193085"/>
    <w:rsid w:val="001969D0"/>
    <w:rsid w:val="0019719D"/>
    <w:rsid w:val="00197773"/>
    <w:rsid w:val="00197B65"/>
    <w:rsid w:val="001A0048"/>
    <w:rsid w:val="001A44A0"/>
    <w:rsid w:val="001A655C"/>
    <w:rsid w:val="001B245A"/>
    <w:rsid w:val="001B2CFB"/>
    <w:rsid w:val="001B4195"/>
    <w:rsid w:val="001B4938"/>
    <w:rsid w:val="001B4F05"/>
    <w:rsid w:val="001B569E"/>
    <w:rsid w:val="001B5921"/>
    <w:rsid w:val="001B5D1D"/>
    <w:rsid w:val="001B630A"/>
    <w:rsid w:val="001B7062"/>
    <w:rsid w:val="001C2C8C"/>
    <w:rsid w:val="001C2FEA"/>
    <w:rsid w:val="001C61BB"/>
    <w:rsid w:val="001C670B"/>
    <w:rsid w:val="001C720A"/>
    <w:rsid w:val="001D141C"/>
    <w:rsid w:val="001D433B"/>
    <w:rsid w:val="001D44A2"/>
    <w:rsid w:val="001D5ACD"/>
    <w:rsid w:val="001D6260"/>
    <w:rsid w:val="001D6EB8"/>
    <w:rsid w:val="001E13A4"/>
    <w:rsid w:val="001E33D0"/>
    <w:rsid w:val="001E3D30"/>
    <w:rsid w:val="001E4C21"/>
    <w:rsid w:val="001F2967"/>
    <w:rsid w:val="001F3CAD"/>
    <w:rsid w:val="002003C1"/>
    <w:rsid w:val="0020184F"/>
    <w:rsid w:val="00203CBF"/>
    <w:rsid w:val="002070BC"/>
    <w:rsid w:val="00213D12"/>
    <w:rsid w:val="002153AB"/>
    <w:rsid w:val="0021756B"/>
    <w:rsid w:val="002228AC"/>
    <w:rsid w:val="00222D4B"/>
    <w:rsid w:val="00222E85"/>
    <w:rsid w:val="00224799"/>
    <w:rsid w:val="00224A6B"/>
    <w:rsid w:val="002251FC"/>
    <w:rsid w:val="0023062D"/>
    <w:rsid w:val="00232D57"/>
    <w:rsid w:val="002341C5"/>
    <w:rsid w:val="0024012E"/>
    <w:rsid w:val="002419F1"/>
    <w:rsid w:val="00242EC9"/>
    <w:rsid w:val="002438C0"/>
    <w:rsid w:val="00244BD7"/>
    <w:rsid w:val="0024537B"/>
    <w:rsid w:val="00246656"/>
    <w:rsid w:val="0024717C"/>
    <w:rsid w:val="00247AB0"/>
    <w:rsid w:val="00252BF6"/>
    <w:rsid w:val="00252E5A"/>
    <w:rsid w:val="00253611"/>
    <w:rsid w:val="00253B7B"/>
    <w:rsid w:val="0025639F"/>
    <w:rsid w:val="0025778C"/>
    <w:rsid w:val="00257CA5"/>
    <w:rsid w:val="00264053"/>
    <w:rsid w:val="00264C30"/>
    <w:rsid w:val="00270952"/>
    <w:rsid w:val="00270C13"/>
    <w:rsid w:val="00271394"/>
    <w:rsid w:val="00273FBC"/>
    <w:rsid w:val="002761AC"/>
    <w:rsid w:val="002773B3"/>
    <w:rsid w:val="0028113D"/>
    <w:rsid w:val="0028198F"/>
    <w:rsid w:val="0028235B"/>
    <w:rsid w:val="00284AD4"/>
    <w:rsid w:val="002857E7"/>
    <w:rsid w:val="00286FA1"/>
    <w:rsid w:val="0029005C"/>
    <w:rsid w:val="00290411"/>
    <w:rsid w:val="00292733"/>
    <w:rsid w:val="00292BEC"/>
    <w:rsid w:val="00293AD0"/>
    <w:rsid w:val="00294E21"/>
    <w:rsid w:val="00294F74"/>
    <w:rsid w:val="002A0C70"/>
    <w:rsid w:val="002A1E0E"/>
    <w:rsid w:val="002A5C7E"/>
    <w:rsid w:val="002B33B7"/>
    <w:rsid w:val="002B6752"/>
    <w:rsid w:val="002B773B"/>
    <w:rsid w:val="002B7D7B"/>
    <w:rsid w:val="002C0D91"/>
    <w:rsid w:val="002C289F"/>
    <w:rsid w:val="002C36C8"/>
    <w:rsid w:val="002C40C5"/>
    <w:rsid w:val="002C5AF0"/>
    <w:rsid w:val="002C66B5"/>
    <w:rsid w:val="002C72F9"/>
    <w:rsid w:val="002D0C5D"/>
    <w:rsid w:val="002D0DA6"/>
    <w:rsid w:val="002D13F1"/>
    <w:rsid w:val="002D22A3"/>
    <w:rsid w:val="002E2132"/>
    <w:rsid w:val="002E2AF1"/>
    <w:rsid w:val="002E36FC"/>
    <w:rsid w:val="002E3F87"/>
    <w:rsid w:val="002E4702"/>
    <w:rsid w:val="002E722A"/>
    <w:rsid w:val="002F2834"/>
    <w:rsid w:val="002F417E"/>
    <w:rsid w:val="002F6B86"/>
    <w:rsid w:val="00300E0A"/>
    <w:rsid w:val="00301BD2"/>
    <w:rsid w:val="00301DEC"/>
    <w:rsid w:val="003024EA"/>
    <w:rsid w:val="00306D7D"/>
    <w:rsid w:val="00307D5B"/>
    <w:rsid w:val="003128ED"/>
    <w:rsid w:val="003145D6"/>
    <w:rsid w:val="00314A03"/>
    <w:rsid w:val="00320078"/>
    <w:rsid w:val="0032223A"/>
    <w:rsid w:val="00324C99"/>
    <w:rsid w:val="00326832"/>
    <w:rsid w:val="00335B96"/>
    <w:rsid w:val="003376A2"/>
    <w:rsid w:val="00340BB0"/>
    <w:rsid w:val="00343B3A"/>
    <w:rsid w:val="00347106"/>
    <w:rsid w:val="00360496"/>
    <w:rsid w:val="00360938"/>
    <w:rsid w:val="00361152"/>
    <w:rsid w:val="00361285"/>
    <w:rsid w:val="0036763F"/>
    <w:rsid w:val="003714B9"/>
    <w:rsid w:val="00372362"/>
    <w:rsid w:val="00373699"/>
    <w:rsid w:val="00373733"/>
    <w:rsid w:val="00380F4B"/>
    <w:rsid w:val="00385913"/>
    <w:rsid w:val="0038677B"/>
    <w:rsid w:val="00390561"/>
    <w:rsid w:val="00393B59"/>
    <w:rsid w:val="00395036"/>
    <w:rsid w:val="00396583"/>
    <w:rsid w:val="003966CC"/>
    <w:rsid w:val="003969D5"/>
    <w:rsid w:val="00396C41"/>
    <w:rsid w:val="00396CE8"/>
    <w:rsid w:val="003A19FF"/>
    <w:rsid w:val="003A330C"/>
    <w:rsid w:val="003A3D6A"/>
    <w:rsid w:val="003A47AE"/>
    <w:rsid w:val="003A56A4"/>
    <w:rsid w:val="003A66C4"/>
    <w:rsid w:val="003A7A7F"/>
    <w:rsid w:val="003B0393"/>
    <w:rsid w:val="003B128E"/>
    <w:rsid w:val="003B1512"/>
    <w:rsid w:val="003B29DA"/>
    <w:rsid w:val="003B2E4D"/>
    <w:rsid w:val="003B30B1"/>
    <w:rsid w:val="003B33AA"/>
    <w:rsid w:val="003B382B"/>
    <w:rsid w:val="003B57F1"/>
    <w:rsid w:val="003C0156"/>
    <w:rsid w:val="003C0E27"/>
    <w:rsid w:val="003C0F55"/>
    <w:rsid w:val="003C5405"/>
    <w:rsid w:val="003C5BBA"/>
    <w:rsid w:val="003C6487"/>
    <w:rsid w:val="003D165E"/>
    <w:rsid w:val="003D3597"/>
    <w:rsid w:val="003D6D14"/>
    <w:rsid w:val="003E096F"/>
    <w:rsid w:val="003E0DC5"/>
    <w:rsid w:val="003E22AC"/>
    <w:rsid w:val="003E4B19"/>
    <w:rsid w:val="003E7A35"/>
    <w:rsid w:val="003F25A5"/>
    <w:rsid w:val="003F25AB"/>
    <w:rsid w:val="003F410A"/>
    <w:rsid w:val="003F4955"/>
    <w:rsid w:val="003F66FD"/>
    <w:rsid w:val="00400442"/>
    <w:rsid w:val="00402DB8"/>
    <w:rsid w:val="0040347B"/>
    <w:rsid w:val="00406C82"/>
    <w:rsid w:val="00407A2B"/>
    <w:rsid w:val="00407E2A"/>
    <w:rsid w:val="004107CE"/>
    <w:rsid w:val="00410839"/>
    <w:rsid w:val="0041261C"/>
    <w:rsid w:val="004155DC"/>
    <w:rsid w:val="00416763"/>
    <w:rsid w:val="00421455"/>
    <w:rsid w:val="004224EB"/>
    <w:rsid w:val="00422CBC"/>
    <w:rsid w:val="004246AC"/>
    <w:rsid w:val="00426B39"/>
    <w:rsid w:val="004354AB"/>
    <w:rsid w:val="00435856"/>
    <w:rsid w:val="004367E9"/>
    <w:rsid w:val="00437B0F"/>
    <w:rsid w:val="00443CC6"/>
    <w:rsid w:val="004443A6"/>
    <w:rsid w:val="00446594"/>
    <w:rsid w:val="0044694E"/>
    <w:rsid w:val="00452055"/>
    <w:rsid w:val="0045784F"/>
    <w:rsid w:val="00463D05"/>
    <w:rsid w:val="00464692"/>
    <w:rsid w:val="0046504C"/>
    <w:rsid w:val="00466368"/>
    <w:rsid w:val="00466F74"/>
    <w:rsid w:val="004703BE"/>
    <w:rsid w:val="004714D1"/>
    <w:rsid w:val="0047240F"/>
    <w:rsid w:val="00472E9D"/>
    <w:rsid w:val="004747E6"/>
    <w:rsid w:val="004759BC"/>
    <w:rsid w:val="00484BD3"/>
    <w:rsid w:val="00490A8F"/>
    <w:rsid w:val="00491622"/>
    <w:rsid w:val="00491E42"/>
    <w:rsid w:val="004929B3"/>
    <w:rsid w:val="004A13C8"/>
    <w:rsid w:val="004A4C43"/>
    <w:rsid w:val="004A4E11"/>
    <w:rsid w:val="004B5579"/>
    <w:rsid w:val="004B66E5"/>
    <w:rsid w:val="004C0A1C"/>
    <w:rsid w:val="004C1987"/>
    <w:rsid w:val="004C30B6"/>
    <w:rsid w:val="004C5EE2"/>
    <w:rsid w:val="004C6389"/>
    <w:rsid w:val="004C6413"/>
    <w:rsid w:val="004C72A9"/>
    <w:rsid w:val="004C77C9"/>
    <w:rsid w:val="004D06CD"/>
    <w:rsid w:val="004D1074"/>
    <w:rsid w:val="004D46CF"/>
    <w:rsid w:val="004D72FF"/>
    <w:rsid w:val="004E027E"/>
    <w:rsid w:val="004E06EF"/>
    <w:rsid w:val="004E0AC0"/>
    <w:rsid w:val="004E1DB7"/>
    <w:rsid w:val="004E34C9"/>
    <w:rsid w:val="004E4621"/>
    <w:rsid w:val="004F2CE1"/>
    <w:rsid w:val="004F5F0E"/>
    <w:rsid w:val="00501142"/>
    <w:rsid w:val="00501361"/>
    <w:rsid w:val="005016F1"/>
    <w:rsid w:val="005049DB"/>
    <w:rsid w:val="0051001A"/>
    <w:rsid w:val="00520184"/>
    <w:rsid w:val="00522FEE"/>
    <w:rsid w:val="00527271"/>
    <w:rsid w:val="00530718"/>
    <w:rsid w:val="00533116"/>
    <w:rsid w:val="00534E89"/>
    <w:rsid w:val="00534FA0"/>
    <w:rsid w:val="00536226"/>
    <w:rsid w:val="005374F3"/>
    <w:rsid w:val="00542141"/>
    <w:rsid w:val="0054516D"/>
    <w:rsid w:val="00545578"/>
    <w:rsid w:val="005503E7"/>
    <w:rsid w:val="00550AD5"/>
    <w:rsid w:val="00551EEB"/>
    <w:rsid w:val="00552F69"/>
    <w:rsid w:val="00555429"/>
    <w:rsid w:val="00565A81"/>
    <w:rsid w:val="00565C5E"/>
    <w:rsid w:val="00566602"/>
    <w:rsid w:val="005677FB"/>
    <w:rsid w:val="00570813"/>
    <w:rsid w:val="0057187F"/>
    <w:rsid w:val="00571F14"/>
    <w:rsid w:val="005724FC"/>
    <w:rsid w:val="0057278D"/>
    <w:rsid w:val="00573743"/>
    <w:rsid w:val="00581E36"/>
    <w:rsid w:val="00581FE6"/>
    <w:rsid w:val="00582421"/>
    <w:rsid w:val="00584E09"/>
    <w:rsid w:val="00586083"/>
    <w:rsid w:val="005867BF"/>
    <w:rsid w:val="00591A66"/>
    <w:rsid w:val="00597147"/>
    <w:rsid w:val="00597D73"/>
    <w:rsid w:val="005A351A"/>
    <w:rsid w:val="005A5E52"/>
    <w:rsid w:val="005A5E94"/>
    <w:rsid w:val="005A7FA1"/>
    <w:rsid w:val="005B1AB9"/>
    <w:rsid w:val="005B285E"/>
    <w:rsid w:val="005B3245"/>
    <w:rsid w:val="005B39AB"/>
    <w:rsid w:val="005B3AA7"/>
    <w:rsid w:val="005B438F"/>
    <w:rsid w:val="005B6044"/>
    <w:rsid w:val="005C1086"/>
    <w:rsid w:val="005C1757"/>
    <w:rsid w:val="005C2071"/>
    <w:rsid w:val="005C4882"/>
    <w:rsid w:val="005C5139"/>
    <w:rsid w:val="005C5B6C"/>
    <w:rsid w:val="005C6B39"/>
    <w:rsid w:val="005D037F"/>
    <w:rsid w:val="005D22A4"/>
    <w:rsid w:val="005D35E7"/>
    <w:rsid w:val="005D784D"/>
    <w:rsid w:val="005E11BD"/>
    <w:rsid w:val="005E1759"/>
    <w:rsid w:val="005E1A31"/>
    <w:rsid w:val="005E315E"/>
    <w:rsid w:val="005E3430"/>
    <w:rsid w:val="005E4C12"/>
    <w:rsid w:val="005E58EF"/>
    <w:rsid w:val="005F3C4C"/>
    <w:rsid w:val="005F4DE4"/>
    <w:rsid w:val="005F7B56"/>
    <w:rsid w:val="006001EF"/>
    <w:rsid w:val="006022E5"/>
    <w:rsid w:val="006063F6"/>
    <w:rsid w:val="0060691D"/>
    <w:rsid w:val="0060698E"/>
    <w:rsid w:val="0061069A"/>
    <w:rsid w:val="00617C1A"/>
    <w:rsid w:val="006211A6"/>
    <w:rsid w:val="00621583"/>
    <w:rsid w:val="006221F9"/>
    <w:rsid w:val="0062522D"/>
    <w:rsid w:val="00625E09"/>
    <w:rsid w:val="00626E23"/>
    <w:rsid w:val="0063029E"/>
    <w:rsid w:val="00637BAD"/>
    <w:rsid w:val="00640270"/>
    <w:rsid w:val="00641CFF"/>
    <w:rsid w:val="00644196"/>
    <w:rsid w:val="00650BCE"/>
    <w:rsid w:val="00655EBB"/>
    <w:rsid w:val="00657050"/>
    <w:rsid w:val="0065712D"/>
    <w:rsid w:val="00665110"/>
    <w:rsid w:val="00665CF1"/>
    <w:rsid w:val="00665FE9"/>
    <w:rsid w:val="00667155"/>
    <w:rsid w:val="00667755"/>
    <w:rsid w:val="00673E07"/>
    <w:rsid w:val="00674084"/>
    <w:rsid w:val="00674379"/>
    <w:rsid w:val="0067524F"/>
    <w:rsid w:val="00675564"/>
    <w:rsid w:val="00677DD6"/>
    <w:rsid w:val="00680A8B"/>
    <w:rsid w:val="00681BD5"/>
    <w:rsid w:val="00682145"/>
    <w:rsid w:val="0068417F"/>
    <w:rsid w:val="006868DD"/>
    <w:rsid w:val="0068740A"/>
    <w:rsid w:val="0068774A"/>
    <w:rsid w:val="00696730"/>
    <w:rsid w:val="00697485"/>
    <w:rsid w:val="006A1AAC"/>
    <w:rsid w:val="006A2419"/>
    <w:rsid w:val="006A5682"/>
    <w:rsid w:val="006A7E19"/>
    <w:rsid w:val="006B00B2"/>
    <w:rsid w:val="006B0A7E"/>
    <w:rsid w:val="006B21D8"/>
    <w:rsid w:val="006B2651"/>
    <w:rsid w:val="006B2C46"/>
    <w:rsid w:val="006B51B6"/>
    <w:rsid w:val="006B5D1C"/>
    <w:rsid w:val="006B6C97"/>
    <w:rsid w:val="006B7EC5"/>
    <w:rsid w:val="006C3695"/>
    <w:rsid w:val="006C48C6"/>
    <w:rsid w:val="006C6BF3"/>
    <w:rsid w:val="006C7AED"/>
    <w:rsid w:val="006D088E"/>
    <w:rsid w:val="006D5031"/>
    <w:rsid w:val="006D5B8E"/>
    <w:rsid w:val="006E239E"/>
    <w:rsid w:val="006E47D6"/>
    <w:rsid w:val="006E6C9C"/>
    <w:rsid w:val="006E7473"/>
    <w:rsid w:val="006E7DCD"/>
    <w:rsid w:val="006F0495"/>
    <w:rsid w:val="006F0983"/>
    <w:rsid w:val="006F590C"/>
    <w:rsid w:val="006F5F05"/>
    <w:rsid w:val="00704A02"/>
    <w:rsid w:val="00705274"/>
    <w:rsid w:val="00707085"/>
    <w:rsid w:val="007077C6"/>
    <w:rsid w:val="007112C4"/>
    <w:rsid w:val="00713C68"/>
    <w:rsid w:val="00715C6F"/>
    <w:rsid w:val="0071654A"/>
    <w:rsid w:val="007166E4"/>
    <w:rsid w:val="007169D5"/>
    <w:rsid w:val="007172F4"/>
    <w:rsid w:val="0072243D"/>
    <w:rsid w:val="007231C3"/>
    <w:rsid w:val="007249B9"/>
    <w:rsid w:val="00724E2B"/>
    <w:rsid w:val="0072723E"/>
    <w:rsid w:val="00730E29"/>
    <w:rsid w:val="0073239C"/>
    <w:rsid w:val="007324AB"/>
    <w:rsid w:val="00732D93"/>
    <w:rsid w:val="007358AF"/>
    <w:rsid w:val="00736381"/>
    <w:rsid w:val="00736D64"/>
    <w:rsid w:val="00737C35"/>
    <w:rsid w:val="007444BF"/>
    <w:rsid w:val="00746712"/>
    <w:rsid w:val="00751742"/>
    <w:rsid w:val="00751EA6"/>
    <w:rsid w:val="0075719C"/>
    <w:rsid w:val="007576A1"/>
    <w:rsid w:val="00762042"/>
    <w:rsid w:val="00762299"/>
    <w:rsid w:val="00765EC9"/>
    <w:rsid w:val="00767B7C"/>
    <w:rsid w:val="00771536"/>
    <w:rsid w:val="00773D96"/>
    <w:rsid w:val="00777A9A"/>
    <w:rsid w:val="00782FB1"/>
    <w:rsid w:val="00784623"/>
    <w:rsid w:val="007875B2"/>
    <w:rsid w:val="0079235A"/>
    <w:rsid w:val="0079374F"/>
    <w:rsid w:val="00793BB5"/>
    <w:rsid w:val="007949EA"/>
    <w:rsid w:val="00794A90"/>
    <w:rsid w:val="0079660C"/>
    <w:rsid w:val="00797BBF"/>
    <w:rsid w:val="007A04EC"/>
    <w:rsid w:val="007A4DFC"/>
    <w:rsid w:val="007A7C7F"/>
    <w:rsid w:val="007B39DF"/>
    <w:rsid w:val="007B76D4"/>
    <w:rsid w:val="007B7EAD"/>
    <w:rsid w:val="007C0231"/>
    <w:rsid w:val="007C1459"/>
    <w:rsid w:val="007C4135"/>
    <w:rsid w:val="007C4B34"/>
    <w:rsid w:val="007C506B"/>
    <w:rsid w:val="007C5FBC"/>
    <w:rsid w:val="007C630B"/>
    <w:rsid w:val="007D5854"/>
    <w:rsid w:val="007D6375"/>
    <w:rsid w:val="007D6B59"/>
    <w:rsid w:val="007D7C99"/>
    <w:rsid w:val="007E0F58"/>
    <w:rsid w:val="007E1209"/>
    <w:rsid w:val="007E1B08"/>
    <w:rsid w:val="007E1DA5"/>
    <w:rsid w:val="007E348F"/>
    <w:rsid w:val="007E47BF"/>
    <w:rsid w:val="007F4C78"/>
    <w:rsid w:val="007F5673"/>
    <w:rsid w:val="007F59BD"/>
    <w:rsid w:val="007F67E7"/>
    <w:rsid w:val="007F6F72"/>
    <w:rsid w:val="008009FF"/>
    <w:rsid w:val="0080196E"/>
    <w:rsid w:val="00805063"/>
    <w:rsid w:val="00806389"/>
    <w:rsid w:val="008113B2"/>
    <w:rsid w:val="00811BDD"/>
    <w:rsid w:val="00813019"/>
    <w:rsid w:val="00813775"/>
    <w:rsid w:val="00814CBB"/>
    <w:rsid w:val="00815C59"/>
    <w:rsid w:val="00817359"/>
    <w:rsid w:val="00820B31"/>
    <w:rsid w:val="00822A30"/>
    <w:rsid w:val="00824F9C"/>
    <w:rsid w:val="0082794A"/>
    <w:rsid w:val="00827D16"/>
    <w:rsid w:val="00833C1E"/>
    <w:rsid w:val="008347FD"/>
    <w:rsid w:val="00836D38"/>
    <w:rsid w:val="00837FCB"/>
    <w:rsid w:val="0084006F"/>
    <w:rsid w:val="008404E9"/>
    <w:rsid w:val="00841F64"/>
    <w:rsid w:val="008424F7"/>
    <w:rsid w:val="0084319A"/>
    <w:rsid w:val="00844170"/>
    <w:rsid w:val="008456D9"/>
    <w:rsid w:val="008479EF"/>
    <w:rsid w:val="00853E61"/>
    <w:rsid w:val="00856878"/>
    <w:rsid w:val="00862377"/>
    <w:rsid w:val="008639FF"/>
    <w:rsid w:val="00866F34"/>
    <w:rsid w:val="00872B55"/>
    <w:rsid w:val="00876B1A"/>
    <w:rsid w:val="00877F37"/>
    <w:rsid w:val="00880B83"/>
    <w:rsid w:val="008900BC"/>
    <w:rsid w:val="008919F2"/>
    <w:rsid w:val="00892C79"/>
    <w:rsid w:val="008963E8"/>
    <w:rsid w:val="00897950"/>
    <w:rsid w:val="008A0296"/>
    <w:rsid w:val="008A20FD"/>
    <w:rsid w:val="008A25DB"/>
    <w:rsid w:val="008A5AEB"/>
    <w:rsid w:val="008B4319"/>
    <w:rsid w:val="008B4EC8"/>
    <w:rsid w:val="008C11F6"/>
    <w:rsid w:val="008C145B"/>
    <w:rsid w:val="008C14AD"/>
    <w:rsid w:val="008C1961"/>
    <w:rsid w:val="008C25EE"/>
    <w:rsid w:val="008C35F0"/>
    <w:rsid w:val="008C4028"/>
    <w:rsid w:val="008C42EB"/>
    <w:rsid w:val="008C4C73"/>
    <w:rsid w:val="008C5E54"/>
    <w:rsid w:val="008D0928"/>
    <w:rsid w:val="008D18A1"/>
    <w:rsid w:val="008D5FF3"/>
    <w:rsid w:val="008D723B"/>
    <w:rsid w:val="008D7E1E"/>
    <w:rsid w:val="008E0A7E"/>
    <w:rsid w:val="008E191C"/>
    <w:rsid w:val="008E4D1D"/>
    <w:rsid w:val="008E7584"/>
    <w:rsid w:val="008F06F3"/>
    <w:rsid w:val="008F0E6A"/>
    <w:rsid w:val="008F10F3"/>
    <w:rsid w:val="008F1431"/>
    <w:rsid w:val="008F4880"/>
    <w:rsid w:val="008F56C9"/>
    <w:rsid w:val="008F635E"/>
    <w:rsid w:val="008F6B59"/>
    <w:rsid w:val="009035CE"/>
    <w:rsid w:val="009036ED"/>
    <w:rsid w:val="009041B3"/>
    <w:rsid w:val="00905FC3"/>
    <w:rsid w:val="009079BC"/>
    <w:rsid w:val="009114DE"/>
    <w:rsid w:val="00913300"/>
    <w:rsid w:val="00921A82"/>
    <w:rsid w:val="00925252"/>
    <w:rsid w:val="009269CA"/>
    <w:rsid w:val="009331EE"/>
    <w:rsid w:val="0094155E"/>
    <w:rsid w:val="00941641"/>
    <w:rsid w:val="0094216C"/>
    <w:rsid w:val="00943135"/>
    <w:rsid w:val="00946E4F"/>
    <w:rsid w:val="00947D4F"/>
    <w:rsid w:val="00957F1B"/>
    <w:rsid w:val="00960626"/>
    <w:rsid w:val="0096578C"/>
    <w:rsid w:val="00966326"/>
    <w:rsid w:val="00970E66"/>
    <w:rsid w:val="0097517B"/>
    <w:rsid w:val="0097653C"/>
    <w:rsid w:val="009768ED"/>
    <w:rsid w:val="0097790F"/>
    <w:rsid w:val="009814A5"/>
    <w:rsid w:val="009824DB"/>
    <w:rsid w:val="009831B9"/>
    <w:rsid w:val="00984038"/>
    <w:rsid w:val="00987E9B"/>
    <w:rsid w:val="00994DC3"/>
    <w:rsid w:val="009950E3"/>
    <w:rsid w:val="009973BE"/>
    <w:rsid w:val="00997E13"/>
    <w:rsid w:val="009A4748"/>
    <w:rsid w:val="009A71FC"/>
    <w:rsid w:val="009B113F"/>
    <w:rsid w:val="009B15E4"/>
    <w:rsid w:val="009C239E"/>
    <w:rsid w:val="009C3240"/>
    <w:rsid w:val="009C668A"/>
    <w:rsid w:val="009D27A2"/>
    <w:rsid w:val="009D3BC7"/>
    <w:rsid w:val="009D6FE7"/>
    <w:rsid w:val="009E0B2E"/>
    <w:rsid w:val="009E1751"/>
    <w:rsid w:val="009E2BF0"/>
    <w:rsid w:val="009E313E"/>
    <w:rsid w:val="009E4D0E"/>
    <w:rsid w:val="009E75B0"/>
    <w:rsid w:val="009F0F16"/>
    <w:rsid w:val="009F3D19"/>
    <w:rsid w:val="009F4054"/>
    <w:rsid w:val="009F7AF4"/>
    <w:rsid w:val="009F7D53"/>
    <w:rsid w:val="00A00F53"/>
    <w:rsid w:val="00A010F6"/>
    <w:rsid w:val="00A02D86"/>
    <w:rsid w:val="00A057D3"/>
    <w:rsid w:val="00A108BA"/>
    <w:rsid w:val="00A135E0"/>
    <w:rsid w:val="00A136FE"/>
    <w:rsid w:val="00A13793"/>
    <w:rsid w:val="00A20464"/>
    <w:rsid w:val="00A22BAB"/>
    <w:rsid w:val="00A23ADD"/>
    <w:rsid w:val="00A26A67"/>
    <w:rsid w:val="00A272BC"/>
    <w:rsid w:val="00A32C6F"/>
    <w:rsid w:val="00A3453C"/>
    <w:rsid w:val="00A35A23"/>
    <w:rsid w:val="00A4126F"/>
    <w:rsid w:val="00A417A6"/>
    <w:rsid w:val="00A42288"/>
    <w:rsid w:val="00A43476"/>
    <w:rsid w:val="00A461B1"/>
    <w:rsid w:val="00A513A3"/>
    <w:rsid w:val="00A52762"/>
    <w:rsid w:val="00A54B08"/>
    <w:rsid w:val="00A552F5"/>
    <w:rsid w:val="00A55582"/>
    <w:rsid w:val="00A56410"/>
    <w:rsid w:val="00A63B41"/>
    <w:rsid w:val="00A66E40"/>
    <w:rsid w:val="00A7007C"/>
    <w:rsid w:val="00A736DC"/>
    <w:rsid w:val="00A744FA"/>
    <w:rsid w:val="00A74D3E"/>
    <w:rsid w:val="00A768B7"/>
    <w:rsid w:val="00A8446B"/>
    <w:rsid w:val="00A8494C"/>
    <w:rsid w:val="00A85E0F"/>
    <w:rsid w:val="00A91AD9"/>
    <w:rsid w:val="00A92F4E"/>
    <w:rsid w:val="00A96271"/>
    <w:rsid w:val="00A9721D"/>
    <w:rsid w:val="00A97B9C"/>
    <w:rsid w:val="00AA0FCB"/>
    <w:rsid w:val="00AB4A9E"/>
    <w:rsid w:val="00AB5B97"/>
    <w:rsid w:val="00AB7F48"/>
    <w:rsid w:val="00AC2A8A"/>
    <w:rsid w:val="00AC5A9B"/>
    <w:rsid w:val="00AC75B1"/>
    <w:rsid w:val="00AC75C2"/>
    <w:rsid w:val="00AD11A6"/>
    <w:rsid w:val="00AD5E1E"/>
    <w:rsid w:val="00AE027B"/>
    <w:rsid w:val="00AE0310"/>
    <w:rsid w:val="00AE1DCC"/>
    <w:rsid w:val="00AE520C"/>
    <w:rsid w:val="00AE6D11"/>
    <w:rsid w:val="00AF034B"/>
    <w:rsid w:val="00AF12BC"/>
    <w:rsid w:val="00AF2604"/>
    <w:rsid w:val="00AF2979"/>
    <w:rsid w:val="00AF2B79"/>
    <w:rsid w:val="00AF39F5"/>
    <w:rsid w:val="00AF45F3"/>
    <w:rsid w:val="00AF6B43"/>
    <w:rsid w:val="00B01985"/>
    <w:rsid w:val="00B022AD"/>
    <w:rsid w:val="00B05360"/>
    <w:rsid w:val="00B077A0"/>
    <w:rsid w:val="00B11925"/>
    <w:rsid w:val="00B163F6"/>
    <w:rsid w:val="00B2026A"/>
    <w:rsid w:val="00B20F7D"/>
    <w:rsid w:val="00B219F4"/>
    <w:rsid w:val="00B21A1B"/>
    <w:rsid w:val="00B22279"/>
    <w:rsid w:val="00B24E20"/>
    <w:rsid w:val="00B27267"/>
    <w:rsid w:val="00B27D7C"/>
    <w:rsid w:val="00B311EB"/>
    <w:rsid w:val="00B335F8"/>
    <w:rsid w:val="00B34076"/>
    <w:rsid w:val="00B35158"/>
    <w:rsid w:val="00B4066B"/>
    <w:rsid w:val="00B41FF6"/>
    <w:rsid w:val="00B42C47"/>
    <w:rsid w:val="00B45368"/>
    <w:rsid w:val="00B47BCD"/>
    <w:rsid w:val="00B50678"/>
    <w:rsid w:val="00B52173"/>
    <w:rsid w:val="00B5690B"/>
    <w:rsid w:val="00B6127E"/>
    <w:rsid w:val="00B636AA"/>
    <w:rsid w:val="00B65F12"/>
    <w:rsid w:val="00B66D12"/>
    <w:rsid w:val="00B672C2"/>
    <w:rsid w:val="00B67D6A"/>
    <w:rsid w:val="00B71C2E"/>
    <w:rsid w:val="00B71C63"/>
    <w:rsid w:val="00B7217B"/>
    <w:rsid w:val="00B72F14"/>
    <w:rsid w:val="00B73EBA"/>
    <w:rsid w:val="00B75185"/>
    <w:rsid w:val="00B75B23"/>
    <w:rsid w:val="00B77987"/>
    <w:rsid w:val="00B81890"/>
    <w:rsid w:val="00B8478A"/>
    <w:rsid w:val="00B8579C"/>
    <w:rsid w:val="00B861EA"/>
    <w:rsid w:val="00B9048C"/>
    <w:rsid w:val="00B9296D"/>
    <w:rsid w:val="00B953BE"/>
    <w:rsid w:val="00B96C5D"/>
    <w:rsid w:val="00BA1218"/>
    <w:rsid w:val="00BA5F63"/>
    <w:rsid w:val="00BA7021"/>
    <w:rsid w:val="00BA7F3D"/>
    <w:rsid w:val="00BB0016"/>
    <w:rsid w:val="00BB3D58"/>
    <w:rsid w:val="00BC1271"/>
    <w:rsid w:val="00BC134F"/>
    <w:rsid w:val="00BC1589"/>
    <w:rsid w:val="00BC22FE"/>
    <w:rsid w:val="00BC404A"/>
    <w:rsid w:val="00BC723C"/>
    <w:rsid w:val="00BC76CC"/>
    <w:rsid w:val="00BD0271"/>
    <w:rsid w:val="00BD0C47"/>
    <w:rsid w:val="00BD4771"/>
    <w:rsid w:val="00BD70CB"/>
    <w:rsid w:val="00BE0290"/>
    <w:rsid w:val="00BE150A"/>
    <w:rsid w:val="00BE2252"/>
    <w:rsid w:val="00BE326B"/>
    <w:rsid w:val="00BF1A89"/>
    <w:rsid w:val="00BF1ED8"/>
    <w:rsid w:val="00BF311D"/>
    <w:rsid w:val="00BF58BB"/>
    <w:rsid w:val="00BF6263"/>
    <w:rsid w:val="00C0164A"/>
    <w:rsid w:val="00C06269"/>
    <w:rsid w:val="00C105EE"/>
    <w:rsid w:val="00C11D24"/>
    <w:rsid w:val="00C12C7F"/>
    <w:rsid w:val="00C158D3"/>
    <w:rsid w:val="00C17779"/>
    <w:rsid w:val="00C21947"/>
    <w:rsid w:val="00C2251F"/>
    <w:rsid w:val="00C23F80"/>
    <w:rsid w:val="00C24534"/>
    <w:rsid w:val="00C2507E"/>
    <w:rsid w:val="00C251A4"/>
    <w:rsid w:val="00C2750D"/>
    <w:rsid w:val="00C30691"/>
    <w:rsid w:val="00C30886"/>
    <w:rsid w:val="00C365AB"/>
    <w:rsid w:val="00C36E26"/>
    <w:rsid w:val="00C42434"/>
    <w:rsid w:val="00C44612"/>
    <w:rsid w:val="00C477B2"/>
    <w:rsid w:val="00C50D02"/>
    <w:rsid w:val="00C51CDA"/>
    <w:rsid w:val="00C51F34"/>
    <w:rsid w:val="00C53AD3"/>
    <w:rsid w:val="00C541B9"/>
    <w:rsid w:val="00C54A3C"/>
    <w:rsid w:val="00C563CA"/>
    <w:rsid w:val="00C67DE3"/>
    <w:rsid w:val="00C67E9A"/>
    <w:rsid w:val="00C74B09"/>
    <w:rsid w:val="00C76917"/>
    <w:rsid w:val="00C77BA3"/>
    <w:rsid w:val="00C804D6"/>
    <w:rsid w:val="00C826C1"/>
    <w:rsid w:val="00C8301C"/>
    <w:rsid w:val="00C84BAB"/>
    <w:rsid w:val="00C8636D"/>
    <w:rsid w:val="00C9039F"/>
    <w:rsid w:val="00C907DC"/>
    <w:rsid w:val="00C93CE9"/>
    <w:rsid w:val="00C94254"/>
    <w:rsid w:val="00C94F68"/>
    <w:rsid w:val="00C95EE7"/>
    <w:rsid w:val="00CA07B8"/>
    <w:rsid w:val="00CA1D1B"/>
    <w:rsid w:val="00CA4748"/>
    <w:rsid w:val="00CA627A"/>
    <w:rsid w:val="00CA7385"/>
    <w:rsid w:val="00CB435D"/>
    <w:rsid w:val="00CB4BA5"/>
    <w:rsid w:val="00CB685E"/>
    <w:rsid w:val="00CB6BAC"/>
    <w:rsid w:val="00CC0B0B"/>
    <w:rsid w:val="00CC1305"/>
    <w:rsid w:val="00CC2D96"/>
    <w:rsid w:val="00CC55B0"/>
    <w:rsid w:val="00CC73BF"/>
    <w:rsid w:val="00CD4154"/>
    <w:rsid w:val="00CD4B3B"/>
    <w:rsid w:val="00CE35A1"/>
    <w:rsid w:val="00CE3C85"/>
    <w:rsid w:val="00CE47D0"/>
    <w:rsid w:val="00CF29CF"/>
    <w:rsid w:val="00CF2ECF"/>
    <w:rsid w:val="00CF3C96"/>
    <w:rsid w:val="00CF60E9"/>
    <w:rsid w:val="00CF738A"/>
    <w:rsid w:val="00D00C43"/>
    <w:rsid w:val="00D03035"/>
    <w:rsid w:val="00D07224"/>
    <w:rsid w:val="00D1062C"/>
    <w:rsid w:val="00D111B1"/>
    <w:rsid w:val="00D13C8C"/>
    <w:rsid w:val="00D13FD8"/>
    <w:rsid w:val="00D1677E"/>
    <w:rsid w:val="00D1711B"/>
    <w:rsid w:val="00D20519"/>
    <w:rsid w:val="00D275C3"/>
    <w:rsid w:val="00D27E11"/>
    <w:rsid w:val="00D3255E"/>
    <w:rsid w:val="00D341A5"/>
    <w:rsid w:val="00D34259"/>
    <w:rsid w:val="00D3647E"/>
    <w:rsid w:val="00D367E7"/>
    <w:rsid w:val="00D415E4"/>
    <w:rsid w:val="00D45BBB"/>
    <w:rsid w:val="00D46869"/>
    <w:rsid w:val="00D51C90"/>
    <w:rsid w:val="00D52347"/>
    <w:rsid w:val="00D5391D"/>
    <w:rsid w:val="00D54492"/>
    <w:rsid w:val="00D62163"/>
    <w:rsid w:val="00D64CC7"/>
    <w:rsid w:val="00D6680C"/>
    <w:rsid w:val="00D6736F"/>
    <w:rsid w:val="00D6790E"/>
    <w:rsid w:val="00D72580"/>
    <w:rsid w:val="00D74CD7"/>
    <w:rsid w:val="00D74D8E"/>
    <w:rsid w:val="00D806F1"/>
    <w:rsid w:val="00D81028"/>
    <w:rsid w:val="00D850BA"/>
    <w:rsid w:val="00D875B4"/>
    <w:rsid w:val="00D91BB5"/>
    <w:rsid w:val="00D91EF8"/>
    <w:rsid w:val="00D93AA2"/>
    <w:rsid w:val="00D9417A"/>
    <w:rsid w:val="00D945FB"/>
    <w:rsid w:val="00D9476D"/>
    <w:rsid w:val="00DA0CBC"/>
    <w:rsid w:val="00DA3146"/>
    <w:rsid w:val="00DA3DA1"/>
    <w:rsid w:val="00DA54AA"/>
    <w:rsid w:val="00DA6735"/>
    <w:rsid w:val="00DA79F7"/>
    <w:rsid w:val="00DB6475"/>
    <w:rsid w:val="00DB727E"/>
    <w:rsid w:val="00DC0B18"/>
    <w:rsid w:val="00DC19B0"/>
    <w:rsid w:val="00DC2040"/>
    <w:rsid w:val="00DC2417"/>
    <w:rsid w:val="00DC31BD"/>
    <w:rsid w:val="00DC3646"/>
    <w:rsid w:val="00DC5C36"/>
    <w:rsid w:val="00DD4CD8"/>
    <w:rsid w:val="00DE42C2"/>
    <w:rsid w:val="00DE4F91"/>
    <w:rsid w:val="00DE6340"/>
    <w:rsid w:val="00DF3467"/>
    <w:rsid w:val="00DF6E36"/>
    <w:rsid w:val="00E0087C"/>
    <w:rsid w:val="00E00F1D"/>
    <w:rsid w:val="00E0173B"/>
    <w:rsid w:val="00E04007"/>
    <w:rsid w:val="00E06966"/>
    <w:rsid w:val="00E112AA"/>
    <w:rsid w:val="00E11373"/>
    <w:rsid w:val="00E12F22"/>
    <w:rsid w:val="00E16C06"/>
    <w:rsid w:val="00E2135A"/>
    <w:rsid w:val="00E24853"/>
    <w:rsid w:val="00E25D69"/>
    <w:rsid w:val="00E26BB5"/>
    <w:rsid w:val="00E27C5E"/>
    <w:rsid w:val="00E32D94"/>
    <w:rsid w:val="00E34677"/>
    <w:rsid w:val="00E37AD7"/>
    <w:rsid w:val="00E37DB3"/>
    <w:rsid w:val="00E40248"/>
    <w:rsid w:val="00E41991"/>
    <w:rsid w:val="00E43D25"/>
    <w:rsid w:val="00E46937"/>
    <w:rsid w:val="00E51347"/>
    <w:rsid w:val="00E53C7D"/>
    <w:rsid w:val="00E54F3C"/>
    <w:rsid w:val="00E56818"/>
    <w:rsid w:val="00E57926"/>
    <w:rsid w:val="00E61BA3"/>
    <w:rsid w:val="00E664C2"/>
    <w:rsid w:val="00E70001"/>
    <w:rsid w:val="00E7106B"/>
    <w:rsid w:val="00E710B3"/>
    <w:rsid w:val="00E728A1"/>
    <w:rsid w:val="00E7564E"/>
    <w:rsid w:val="00E75EDF"/>
    <w:rsid w:val="00E76971"/>
    <w:rsid w:val="00E80958"/>
    <w:rsid w:val="00E80B6D"/>
    <w:rsid w:val="00E8195B"/>
    <w:rsid w:val="00E8273B"/>
    <w:rsid w:val="00E874E7"/>
    <w:rsid w:val="00E9512B"/>
    <w:rsid w:val="00E97E41"/>
    <w:rsid w:val="00EA49F3"/>
    <w:rsid w:val="00EA4C53"/>
    <w:rsid w:val="00EA52AE"/>
    <w:rsid w:val="00EA6CC2"/>
    <w:rsid w:val="00EB10CE"/>
    <w:rsid w:val="00EB4049"/>
    <w:rsid w:val="00EB5C70"/>
    <w:rsid w:val="00EB60AA"/>
    <w:rsid w:val="00EC1C20"/>
    <w:rsid w:val="00EC3671"/>
    <w:rsid w:val="00EC4009"/>
    <w:rsid w:val="00EC519C"/>
    <w:rsid w:val="00EC6E3D"/>
    <w:rsid w:val="00ED08FF"/>
    <w:rsid w:val="00ED149C"/>
    <w:rsid w:val="00ED16EC"/>
    <w:rsid w:val="00ED28A5"/>
    <w:rsid w:val="00ED44A3"/>
    <w:rsid w:val="00ED49E0"/>
    <w:rsid w:val="00ED7104"/>
    <w:rsid w:val="00EE071C"/>
    <w:rsid w:val="00EE1B59"/>
    <w:rsid w:val="00EE518F"/>
    <w:rsid w:val="00EE580C"/>
    <w:rsid w:val="00EE5A38"/>
    <w:rsid w:val="00EE6168"/>
    <w:rsid w:val="00EE73F1"/>
    <w:rsid w:val="00EF21F1"/>
    <w:rsid w:val="00EF3B99"/>
    <w:rsid w:val="00F00CE5"/>
    <w:rsid w:val="00F056ED"/>
    <w:rsid w:val="00F058AF"/>
    <w:rsid w:val="00F10D2E"/>
    <w:rsid w:val="00F12263"/>
    <w:rsid w:val="00F17D8B"/>
    <w:rsid w:val="00F3014B"/>
    <w:rsid w:val="00F30664"/>
    <w:rsid w:val="00F3084F"/>
    <w:rsid w:val="00F31804"/>
    <w:rsid w:val="00F3353D"/>
    <w:rsid w:val="00F34390"/>
    <w:rsid w:val="00F36039"/>
    <w:rsid w:val="00F361C1"/>
    <w:rsid w:val="00F42985"/>
    <w:rsid w:val="00F44E8F"/>
    <w:rsid w:val="00F4536E"/>
    <w:rsid w:val="00F45F97"/>
    <w:rsid w:val="00F5025A"/>
    <w:rsid w:val="00F5468F"/>
    <w:rsid w:val="00F55890"/>
    <w:rsid w:val="00F64C6E"/>
    <w:rsid w:val="00F67C66"/>
    <w:rsid w:val="00F67CC7"/>
    <w:rsid w:val="00F728AD"/>
    <w:rsid w:val="00F74369"/>
    <w:rsid w:val="00F80903"/>
    <w:rsid w:val="00F8480C"/>
    <w:rsid w:val="00F921F8"/>
    <w:rsid w:val="00F92FCC"/>
    <w:rsid w:val="00F951B4"/>
    <w:rsid w:val="00FA63C3"/>
    <w:rsid w:val="00FB37C3"/>
    <w:rsid w:val="00FB4D5E"/>
    <w:rsid w:val="00FB7A3D"/>
    <w:rsid w:val="00FC01F6"/>
    <w:rsid w:val="00FC4E19"/>
    <w:rsid w:val="00FC6A06"/>
    <w:rsid w:val="00FD3C7E"/>
    <w:rsid w:val="00FD48EE"/>
    <w:rsid w:val="00FD54A2"/>
    <w:rsid w:val="00FE02E6"/>
    <w:rsid w:val="00FE0864"/>
    <w:rsid w:val="00FE1F27"/>
    <w:rsid w:val="00FE2E59"/>
    <w:rsid w:val="00FE4AF8"/>
    <w:rsid w:val="00FE5988"/>
    <w:rsid w:val="00FF0DD0"/>
    <w:rsid w:val="00FF2608"/>
    <w:rsid w:val="00FF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9337E"/>
  <w15:docId w15:val="{4C9DEB7A-09ED-41E6-ADFD-A842BCFC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5" w:lineRule="auto"/>
      <w:ind w:left="72" w:firstLine="2"/>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77" w:line="249" w:lineRule="auto"/>
      <w:ind w:left="315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77" w:line="249" w:lineRule="auto"/>
      <w:ind w:left="315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E3F87"/>
    <w:pPr>
      <w:ind w:left="720"/>
      <w:contextualSpacing/>
    </w:pPr>
  </w:style>
  <w:style w:type="paragraph" w:styleId="BalloonText">
    <w:name w:val="Balloon Text"/>
    <w:basedOn w:val="Normal"/>
    <w:link w:val="BalloonTextChar"/>
    <w:uiPriority w:val="99"/>
    <w:semiHidden/>
    <w:unhideWhenUsed/>
    <w:rsid w:val="00176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ACE"/>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84006F"/>
    <w:rPr>
      <w:sz w:val="16"/>
      <w:szCs w:val="16"/>
    </w:rPr>
  </w:style>
  <w:style w:type="paragraph" w:styleId="CommentText">
    <w:name w:val="annotation text"/>
    <w:basedOn w:val="Normal"/>
    <w:link w:val="CommentTextChar"/>
    <w:uiPriority w:val="99"/>
    <w:unhideWhenUsed/>
    <w:rsid w:val="0084006F"/>
    <w:pPr>
      <w:spacing w:line="240" w:lineRule="auto"/>
    </w:pPr>
    <w:rPr>
      <w:sz w:val="20"/>
      <w:szCs w:val="20"/>
    </w:rPr>
  </w:style>
  <w:style w:type="character" w:customStyle="1" w:styleId="CommentTextChar">
    <w:name w:val="Comment Text Char"/>
    <w:basedOn w:val="DefaultParagraphFont"/>
    <w:link w:val="CommentText"/>
    <w:uiPriority w:val="99"/>
    <w:rsid w:val="008400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006F"/>
    <w:rPr>
      <w:b/>
      <w:bCs/>
    </w:rPr>
  </w:style>
  <w:style w:type="character" w:customStyle="1" w:styleId="CommentSubjectChar">
    <w:name w:val="Comment Subject Char"/>
    <w:basedOn w:val="CommentTextChar"/>
    <w:link w:val="CommentSubject"/>
    <w:uiPriority w:val="99"/>
    <w:semiHidden/>
    <w:rsid w:val="0084006F"/>
    <w:rPr>
      <w:rFonts w:ascii="Arial" w:eastAsia="Arial" w:hAnsi="Arial" w:cs="Arial"/>
      <w:b/>
      <w:bCs/>
      <w:color w:val="000000"/>
      <w:sz w:val="20"/>
      <w:szCs w:val="20"/>
    </w:rPr>
  </w:style>
  <w:style w:type="character" w:styleId="Hyperlink">
    <w:name w:val="Hyperlink"/>
    <w:basedOn w:val="DefaultParagraphFont"/>
    <w:uiPriority w:val="99"/>
    <w:semiHidden/>
    <w:unhideWhenUsed/>
    <w:rsid w:val="00BB0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8275">
      <w:bodyDiv w:val="1"/>
      <w:marLeft w:val="0"/>
      <w:marRight w:val="0"/>
      <w:marTop w:val="0"/>
      <w:marBottom w:val="0"/>
      <w:divBdr>
        <w:top w:val="none" w:sz="0" w:space="0" w:color="auto"/>
        <w:left w:val="none" w:sz="0" w:space="0" w:color="auto"/>
        <w:bottom w:val="none" w:sz="0" w:space="0" w:color="auto"/>
        <w:right w:val="none" w:sz="0" w:space="0" w:color="auto"/>
      </w:divBdr>
    </w:div>
    <w:div w:id="1500730672">
      <w:bodyDiv w:val="1"/>
      <w:marLeft w:val="0"/>
      <w:marRight w:val="0"/>
      <w:marTop w:val="0"/>
      <w:marBottom w:val="0"/>
      <w:divBdr>
        <w:top w:val="none" w:sz="0" w:space="0" w:color="auto"/>
        <w:left w:val="none" w:sz="0" w:space="0" w:color="auto"/>
        <w:bottom w:val="none" w:sz="0" w:space="0" w:color="auto"/>
        <w:right w:val="none" w:sz="0" w:space="0" w:color="auto"/>
      </w:divBdr>
    </w:div>
    <w:div w:id="1749225537">
      <w:bodyDiv w:val="1"/>
      <w:marLeft w:val="0"/>
      <w:marRight w:val="0"/>
      <w:marTop w:val="0"/>
      <w:marBottom w:val="0"/>
      <w:divBdr>
        <w:top w:val="none" w:sz="0" w:space="0" w:color="auto"/>
        <w:left w:val="none" w:sz="0" w:space="0" w:color="auto"/>
        <w:bottom w:val="none" w:sz="0" w:space="0" w:color="auto"/>
        <w:right w:val="none" w:sz="0" w:space="0" w:color="auto"/>
      </w:divBdr>
    </w:div>
    <w:div w:id="1844738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image" Target="media/image4.emf"/><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yperlink" Target="https://www.gov.uk/government/publications/early-years-funding-2022-to-2023/early-years-entitlements-local-authority-funding-of-providers-operational-guide-2022-to-2023"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eader" Target="header6.xml"/><Relationship Id="rId30" Type="http://schemas.openxmlformats.org/officeDocument/2006/relationships/image" Target="media/image7.emf"/><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538bc3-582d-42a2-af1a-3871e1a84c51">
      <Terms xmlns="http://schemas.microsoft.com/office/infopath/2007/PartnerControls"/>
    </lcf76f155ced4ddcb4097134ff3c332f>
    <TaxCatchAll xmlns="1ac5e5f3-4286-431a-b2f6-40db626cee9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864E97D246D7419C0276B3F518C88E" ma:contentTypeVersion="15" ma:contentTypeDescription="Create a new document." ma:contentTypeScope="" ma:versionID="18a7a6326baefba302898074ff042062">
  <xsd:schema xmlns:xsd="http://www.w3.org/2001/XMLSchema" xmlns:xs="http://www.w3.org/2001/XMLSchema" xmlns:p="http://schemas.microsoft.com/office/2006/metadata/properties" xmlns:ns2="4e777579-918c-437a-a58a-1b9d1658c7f8" xmlns:ns3="f5538bc3-582d-42a2-af1a-3871e1a84c51" xmlns:ns4="1ac5e5f3-4286-431a-b2f6-40db626cee98" targetNamespace="http://schemas.microsoft.com/office/2006/metadata/properties" ma:root="true" ma:fieldsID="0732877ee7caa9a2e27b42257c499234" ns2:_="" ns3:_="" ns4:_="">
    <xsd:import namespace="4e777579-918c-437a-a58a-1b9d1658c7f8"/>
    <xsd:import namespace="f5538bc3-582d-42a2-af1a-3871e1a84c51"/>
    <xsd:import namespace="1ac5e5f3-4286-431a-b2f6-40db626cee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7579-918c-437a-a58a-1b9d1658c7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538bc3-582d-42a2-af1a-3871e1a84c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c5e5f3-4286-431a-b2f6-40db626cee9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662500b-4344-49fb-878a-794f5f4e0028}" ma:internalName="TaxCatchAll" ma:showField="CatchAllData" ma:web="1ac5e5f3-4286-431a-b2f6-40db626cee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2CA6E-50E1-4389-AC70-B70544357766}">
  <ds:schemaRefs>
    <ds:schemaRef ds:uri="http://purl.org/dc/terms/"/>
    <ds:schemaRef ds:uri="http://schemas.microsoft.com/office/2006/metadata/properties"/>
    <ds:schemaRef ds:uri="http://www.w3.org/XML/1998/namespace"/>
    <ds:schemaRef ds:uri="f5538bc3-582d-42a2-af1a-3871e1a84c51"/>
    <ds:schemaRef ds:uri="1ac5e5f3-4286-431a-b2f6-40db626cee9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e777579-918c-437a-a58a-1b9d1658c7f8"/>
    <ds:schemaRef ds:uri="http://purl.org/dc/dcmitype/"/>
  </ds:schemaRefs>
</ds:datastoreItem>
</file>

<file path=customXml/itemProps2.xml><?xml version="1.0" encoding="utf-8"?>
<ds:datastoreItem xmlns:ds="http://schemas.openxmlformats.org/officeDocument/2006/customXml" ds:itemID="{E685267C-0C1F-45AF-9253-C1F9F1ED33EE}">
  <ds:schemaRefs>
    <ds:schemaRef ds:uri="http://schemas.openxmlformats.org/officeDocument/2006/bibliography"/>
  </ds:schemaRefs>
</ds:datastoreItem>
</file>

<file path=customXml/itemProps3.xml><?xml version="1.0" encoding="utf-8"?>
<ds:datastoreItem xmlns:ds="http://schemas.openxmlformats.org/officeDocument/2006/customXml" ds:itemID="{9DACA355-767C-4B30-A0CD-A0484FD5A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7579-918c-437a-a58a-1b9d1658c7f8"/>
    <ds:schemaRef ds:uri="f5538bc3-582d-42a2-af1a-3871e1a84c51"/>
    <ds:schemaRef ds:uri="1ac5e5f3-4286-431a-b2f6-40db626ce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3AA96-16B4-45CB-AF81-B45EE353A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14855</Words>
  <Characters>84674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Merton’s Fair Funding Formula</vt:lpstr>
    </vt:vector>
  </TitlesOfParts>
  <Company/>
  <LinksUpToDate>false</LinksUpToDate>
  <CharactersWithSpaces>99331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Consultation Document 23-24</dc:title>
  <dc:subject/>
  <dc:creator>Alex Weatherill</dc:creator>
  <cp:keywords/>
  <cp:lastModifiedBy>Robyn Northcott</cp:lastModifiedBy>
  <cp:revision>4</cp:revision>
  <dcterms:created xsi:type="dcterms:W3CDTF">2022-11-02T13:13:00Z</dcterms:created>
  <dcterms:modified xsi:type="dcterms:W3CDTF">2022-11-07T13:22:00Z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0x010100E077AFA6476973469AC07BC2D8722B60</vt:lpwstr>
  </property>
  <property fmtid="{D5CDD505-2E9C-101B-9397-08002B2CF9AE}" pid="3" name="MediaServiceImageTags">
    <vt:lpwstr/>
  </property>
</Properties>
</file>