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E433" w14:textId="77777777" w:rsidR="00BB18B3" w:rsidRDefault="00BB18B3">
      <w:pPr>
        <w:widowControl/>
        <w:rPr>
          <w:rFonts w:ascii="Times New Roman" w:hAnsi="Times New Roman" w:cs="Times New Roman"/>
          <w:sz w:val="16"/>
          <w:szCs w:val="16"/>
        </w:rPr>
      </w:pPr>
    </w:p>
    <w:p w14:paraId="2F9D2E54" w14:textId="77777777" w:rsidR="00BB18B3" w:rsidRDefault="00BB18B3">
      <w:pPr>
        <w:widowControl/>
        <w:rPr>
          <w:rFonts w:ascii="Times New Roman" w:hAnsi="Times New Roman" w:cs="Times New Roman"/>
          <w:sz w:val="16"/>
          <w:szCs w:val="16"/>
        </w:rPr>
      </w:pPr>
    </w:p>
    <w:p w14:paraId="3C071007" w14:textId="77777777" w:rsidR="00167A23" w:rsidRDefault="00167A23">
      <w:pPr>
        <w:rPr>
          <w:b/>
          <w:bCs/>
          <w:sz w:val="24"/>
          <w:szCs w:val="21"/>
        </w:rPr>
      </w:pPr>
    </w:p>
    <w:p w14:paraId="75FEA944" w14:textId="77777777" w:rsidR="00167A23" w:rsidRDefault="008307BE">
      <w:pPr>
        <w:rPr>
          <w:b/>
          <w:bCs/>
          <w:sz w:val="24"/>
          <w:szCs w:val="21"/>
        </w:rPr>
      </w:pPr>
      <w:r w:rsidRPr="00167A23">
        <w:rPr>
          <w:noProof/>
          <w:sz w:val="24"/>
          <w:szCs w:val="24"/>
          <w:lang w:eastAsia="en-GB"/>
        </w:rPr>
        <w:drawing>
          <wp:inline distT="0" distB="0" distL="0" distR="0" wp14:anchorId="6783DF96" wp14:editId="49256604">
            <wp:extent cx="7136765" cy="4749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6765" cy="474980"/>
                    </a:xfrm>
                    <a:prstGeom prst="rect">
                      <a:avLst/>
                    </a:prstGeom>
                    <a:noFill/>
                    <a:ln>
                      <a:noFill/>
                    </a:ln>
                  </pic:spPr>
                </pic:pic>
              </a:graphicData>
            </a:graphic>
          </wp:inline>
        </w:drawing>
      </w:r>
    </w:p>
    <w:p w14:paraId="45B095E8" w14:textId="77777777" w:rsidR="00167A23" w:rsidRDefault="00167A23">
      <w:pPr>
        <w:rPr>
          <w:b/>
          <w:bCs/>
          <w:sz w:val="24"/>
          <w:szCs w:val="21"/>
        </w:rPr>
      </w:pPr>
    </w:p>
    <w:p w14:paraId="2273B708" w14:textId="77777777" w:rsidR="00BB18B3" w:rsidRPr="00155EF4" w:rsidRDefault="00BB18B3" w:rsidP="00167A23">
      <w:pPr>
        <w:jc w:val="center"/>
        <w:rPr>
          <w:color w:val="000000"/>
          <w:sz w:val="28"/>
          <w:szCs w:val="28"/>
        </w:rPr>
      </w:pPr>
      <w:r w:rsidRPr="00155EF4">
        <w:rPr>
          <w:b/>
          <w:bCs/>
          <w:color w:val="000000"/>
          <w:sz w:val="28"/>
          <w:szCs w:val="28"/>
        </w:rPr>
        <w:t>LONDON BOROUGH OF MERTON</w:t>
      </w:r>
    </w:p>
    <w:p w14:paraId="4C4167E6" w14:textId="77777777" w:rsidR="001D5F95" w:rsidRDefault="007A0D57" w:rsidP="001D5F95">
      <w:pPr>
        <w:jc w:val="center"/>
        <w:rPr>
          <w:b/>
          <w:bCs/>
          <w:color w:val="FF0000"/>
          <w:sz w:val="28"/>
          <w:szCs w:val="28"/>
        </w:rPr>
      </w:pPr>
      <w:r>
        <w:rPr>
          <w:b/>
          <w:bCs/>
          <w:color w:val="FF0000"/>
          <w:sz w:val="28"/>
          <w:szCs w:val="28"/>
        </w:rPr>
        <w:t>STREET PARTY</w:t>
      </w:r>
      <w:r w:rsidR="001D5F95">
        <w:rPr>
          <w:b/>
          <w:bCs/>
          <w:color w:val="FF0000"/>
          <w:sz w:val="28"/>
          <w:szCs w:val="28"/>
        </w:rPr>
        <w:t xml:space="preserve"> / PLAY STREETS / EVENT</w:t>
      </w:r>
      <w:r w:rsidR="001D5F95">
        <w:rPr>
          <w:b/>
          <w:bCs/>
          <w:color w:val="FF0000"/>
          <w:sz w:val="28"/>
          <w:szCs w:val="28"/>
        </w:rPr>
        <w:br/>
        <w:t>TERMS AND CONDITIONS</w:t>
      </w:r>
    </w:p>
    <w:p w14:paraId="043BD307" w14:textId="77777777" w:rsidR="004D1C9E" w:rsidRDefault="004D1C9E">
      <w:pPr>
        <w:rPr>
          <w:color w:val="000000"/>
        </w:rPr>
      </w:pPr>
    </w:p>
    <w:p w14:paraId="061B5950" w14:textId="77777777" w:rsidR="00671A95" w:rsidRDefault="00671A95" w:rsidP="00671A95">
      <w:pPr>
        <w:widowControl/>
        <w:autoSpaceDE/>
        <w:autoSpaceDN/>
        <w:spacing w:after="5" w:line="254" w:lineRule="auto"/>
        <w:rPr>
          <w:sz w:val="24"/>
          <w:szCs w:val="24"/>
        </w:rPr>
      </w:pPr>
      <w:r>
        <w:rPr>
          <w:sz w:val="24"/>
          <w:szCs w:val="24"/>
        </w:rPr>
        <w:t>The purpose of this document is to lay out Merton Council’s (Referred to as the ‘Council’) Terms and Conditions for all Events and Activities on the Highway. This includes but is not limited to Street Parties, Play Streets, Jubilee’s, Fete’s ETC.</w:t>
      </w:r>
    </w:p>
    <w:p w14:paraId="623DF427" w14:textId="77777777" w:rsidR="00671A95" w:rsidRDefault="00671A95" w:rsidP="00671A95">
      <w:pPr>
        <w:widowControl/>
        <w:autoSpaceDE/>
        <w:autoSpaceDN/>
        <w:spacing w:after="5" w:line="254" w:lineRule="auto"/>
        <w:rPr>
          <w:sz w:val="24"/>
          <w:szCs w:val="24"/>
        </w:rPr>
      </w:pPr>
      <w:proofErr w:type="gramStart"/>
      <w:r>
        <w:rPr>
          <w:sz w:val="24"/>
          <w:szCs w:val="24"/>
        </w:rPr>
        <w:t>Any and all</w:t>
      </w:r>
      <w:proofErr w:type="gramEnd"/>
      <w:r>
        <w:rPr>
          <w:sz w:val="24"/>
          <w:szCs w:val="24"/>
        </w:rPr>
        <w:t xml:space="preserve"> Events on the Highway must be licenced in accordance with this document to ensure that any incident, </w:t>
      </w:r>
      <w:r w:rsidRPr="00671A95">
        <w:rPr>
          <w:sz w:val="24"/>
          <w:szCs w:val="24"/>
        </w:rPr>
        <w:t>claims, demands, proceedings, damages, expenses and costs</w:t>
      </w:r>
      <w:r>
        <w:rPr>
          <w:sz w:val="24"/>
          <w:szCs w:val="24"/>
        </w:rPr>
        <w:t xml:space="preserve"> are not the responsibility of the Council.</w:t>
      </w:r>
    </w:p>
    <w:p w14:paraId="7DCC6ECE" w14:textId="77777777" w:rsidR="00671A95" w:rsidRDefault="00671A95" w:rsidP="00671A95">
      <w:pPr>
        <w:widowControl/>
        <w:autoSpaceDE/>
        <w:autoSpaceDN/>
        <w:spacing w:after="5" w:line="254" w:lineRule="auto"/>
        <w:rPr>
          <w:sz w:val="24"/>
          <w:szCs w:val="24"/>
        </w:rPr>
      </w:pPr>
    </w:p>
    <w:p w14:paraId="26C3D198" w14:textId="77777777" w:rsidR="00671A95" w:rsidRDefault="00671A95" w:rsidP="00671A95">
      <w:pPr>
        <w:widowControl/>
        <w:autoSpaceDE/>
        <w:autoSpaceDN/>
        <w:spacing w:after="5" w:line="254" w:lineRule="auto"/>
        <w:rPr>
          <w:sz w:val="24"/>
          <w:szCs w:val="24"/>
        </w:rPr>
      </w:pPr>
      <w:r>
        <w:rPr>
          <w:sz w:val="24"/>
          <w:szCs w:val="24"/>
        </w:rPr>
        <w:t>This document serves to:</w:t>
      </w:r>
    </w:p>
    <w:p w14:paraId="414C7854" w14:textId="77777777" w:rsidR="00671A95" w:rsidRDefault="00671A95" w:rsidP="00671A95">
      <w:pPr>
        <w:widowControl/>
        <w:autoSpaceDE/>
        <w:autoSpaceDN/>
        <w:spacing w:after="5" w:line="254" w:lineRule="auto"/>
        <w:ind w:left="720"/>
        <w:rPr>
          <w:sz w:val="24"/>
          <w:szCs w:val="24"/>
        </w:rPr>
      </w:pPr>
    </w:p>
    <w:p w14:paraId="2DB10CA1" w14:textId="77777777" w:rsidR="001D5F95" w:rsidRPr="001D5F95" w:rsidRDefault="00671A95" w:rsidP="00B902B7">
      <w:pPr>
        <w:widowControl/>
        <w:numPr>
          <w:ilvl w:val="0"/>
          <w:numId w:val="13"/>
        </w:numPr>
        <w:autoSpaceDE/>
        <w:autoSpaceDN/>
        <w:spacing w:after="5"/>
        <w:rPr>
          <w:sz w:val="24"/>
          <w:szCs w:val="24"/>
        </w:rPr>
      </w:pPr>
      <w:r>
        <w:rPr>
          <w:sz w:val="24"/>
          <w:szCs w:val="24"/>
        </w:rPr>
        <w:t>I</w:t>
      </w:r>
      <w:r w:rsidR="001D5F95" w:rsidRPr="001D5F95">
        <w:rPr>
          <w:sz w:val="24"/>
          <w:szCs w:val="24"/>
        </w:rPr>
        <w:t xml:space="preserve">ndemnify and keep indemnified the Council, their Officers and Servants from and against all claims, demands, proceedings, damages, </w:t>
      </w:r>
      <w:proofErr w:type="gramStart"/>
      <w:r w:rsidR="001D5F95" w:rsidRPr="001D5F95">
        <w:rPr>
          <w:sz w:val="24"/>
          <w:szCs w:val="24"/>
        </w:rPr>
        <w:t>expenses</w:t>
      </w:r>
      <w:proofErr w:type="gramEnd"/>
      <w:r w:rsidR="001D5F95" w:rsidRPr="001D5F95">
        <w:rPr>
          <w:sz w:val="24"/>
          <w:szCs w:val="24"/>
        </w:rPr>
        <w:t xml:space="preserve"> and costs that may be made or arise in connection with the </w:t>
      </w:r>
      <w:r>
        <w:rPr>
          <w:sz w:val="24"/>
          <w:szCs w:val="24"/>
        </w:rPr>
        <w:t>event</w:t>
      </w:r>
      <w:r w:rsidR="001D5F95" w:rsidRPr="001D5F95">
        <w:rPr>
          <w:sz w:val="24"/>
          <w:szCs w:val="24"/>
        </w:rPr>
        <w:t xml:space="preserve"> and which, but for the granting of permission contained herein would not have arisen. </w:t>
      </w:r>
    </w:p>
    <w:p w14:paraId="7C3E355B" w14:textId="77777777" w:rsidR="001D5F95" w:rsidRPr="001D5F95" w:rsidRDefault="001D5F95" w:rsidP="00B902B7">
      <w:pPr>
        <w:ind w:left="1135" w:firstLine="60"/>
        <w:rPr>
          <w:sz w:val="24"/>
          <w:szCs w:val="24"/>
        </w:rPr>
      </w:pPr>
    </w:p>
    <w:p w14:paraId="7991DF16" w14:textId="36895EC2" w:rsidR="001D5F95" w:rsidRDefault="001D5F95" w:rsidP="00B902B7">
      <w:pPr>
        <w:widowControl/>
        <w:numPr>
          <w:ilvl w:val="0"/>
          <w:numId w:val="13"/>
        </w:numPr>
        <w:autoSpaceDE/>
        <w:autoSpaceDN/>
        <w:spacing w:after="5"/>
        <w:rPr>
          <w:sz w:val="24"/>
          <w:szCs w:val="24"/>
        </w:rPr>
      </w:pPr>
      <w:r w:rsidRPr="6EEADE9D">
        <w:rPr>
          <w:sz w:val="24"/>
          <w:szCs w:val="24"/>
        </w:rPr>
        <w:t xml:space="preserve">Prior to the commencement of the </w:t>
      </w:r>
      <w:r w:rsidR="00671A95" w:rsidRPr="6EEADE9D">
        <w:rPr>
          <w:sz w:val="24"/>
          <w:szCs w:val="24"/>
        </w:rPr>
        <w:t>event</w:t>
      </w:r>
      <w:r w:rsidRPr="6EEADE9D">
        <w:rPr>
          <w:sz w:val="24"/>
          <w:szCs w:val="24"/>
        </w:rPr>
        <w:t xml:space="preserve"> to notify as soon as possible the Council of the name of the Licensee or the person or persons who, on behalf of the licensee, </w:t>
      </w:r>
      <w:proofErr w:type="gramStart"/>
      <w:r w:rsidRPr="6EEADE9D">
        <w:rPr>
          <w:sz w:val="24"/>
          <w:szCs w:val="24"/>
        </w:rPr>
        <w:t>will at all times</w:t>
      </w:r>
      <w:proofErr w:type="gramEnd"/>
      <w:r w:rsidRPr="6EEADE9D">
        <w:rPr>
          <w:sz w:val="24"/>
          <w:szCs w:val="24"/>
        </w:rPr>
        <w:t xml:space="preserve"> during the event </w:t>
      </w:r>
      <w:r w:rsidR="77237AE4" w:rsidRPr="6EEADE9D">
        <w:rPr>
          <w:sz w:val="24"/>
          <w:szCs w:val="24"/>
        </w:rPr>
        <w:t>remain</w:t>
      </w:r>
      <w:r w:rsidR="00BD58DD">
        <w:rPr>
          <w:sz w:val="24"/>
          <w:szCs w:val="24"/>
        </w:rPr>
        <w:t xml:space="preserve"> </w:t>
      </w:r>
      <w:r w:rsidR="71A00ECD" w:rsidRPr="6EEADE9D">
        <w:rPr>
          <w:sz w:val="24"/>
          <w:szCs w:val="24"/>
        </w:rPr>
        <w:t>at the event</w:t>
      </w:r>
      <w:r w:rsidRPr="6EEADE9D">
        <w:rPr>
          <w:sz w:val="24"/>
          <w:szCs w:val="24"/>
        </w:rPr>
        <w:t xml:space="preserve"> and fully supervise and control the event. </w:t>
      </w:r>
    </w:p>
    <w:p w14:paraId="6C285915" w14:textId="77777777" w:rsidR="001D5F95" w:rsidRDefault="001D5F95" w:rsidP="00B902B7">
      <w:pPr>
        <w:pStyle w:val="ListParagraph"/>
        <w:rPr>
          <w:rFonts w:eastAsia="Calibri"/>
          <w:sz w:val="24"/>
          <w:szCs w:val="24"/>
        </w:rPr>
      </w:pPr>
    </w:p>
    <w:p w14:paraId="62EE71D7" w14:textId="74D4F39E" w:rsidR="00B902B7" w:rsidRPr="00B902B7" w:rsidRDefault="001D5F95" w:rsidP="00B902B7">
      <w:pPr>
        <w:widowControl/>
        <w:numPr>
          <w:ilvl w:val="0"/>
          <w:numId w:val="13"/>
        </w:numPr>
        <w:autoSpaceDE/>
        <w:autoSpaceDN/>
        <w:spacing w:after="160"/>
        <w:ind w:right="420"/>
        <w:rPr>
          <w:rFonts w:eastAsia="Calibri"/>
          <w:sz w:val="24"/>
          <w:szCs w:val="24"/>
        </w:rPr>
      </w:pPr>
      <w:r w:rsidRPr="6EEADE9D">
        <w:rPr>
          <w:rFonts w:eastAsia="Calibri"/>
          <w:sz w:val="24"/>
          <w:szCs w:val="24"/>
        </w:rPr>
        <w:t xml:space="preserve">The decision to approve your application will consider the potential impact on the road network. </w:t>
      </w:r>
      <w:r w:rsidR="00B902B7" w:rsidRPr="6EEADE9D">
        <w:rPr>
          <w:rFonts w:eastAsia="Calibri"/>
          <w:sz w:val="24"/>
          <w:szCs w:val="24"/>
        </w:rPr>
        <w:t>Your event</w:t>
      </w:r>
      <w:r w:rsidRPr="6EEADE9D">
        <w:rPr>
          <w:rFonts w:eastAsia="Calibri"/>
          <w:sz w:val="24"/>
          <w:szCs w:val="24"/>
        </w:rPr>
        <w:t xml:space="preserve"> will only be authorised in residential streets that are not bus routes</w:t>
      </w:r>
      <w:r w:rsidR="0627593E" w:rsidRPr="6EEADE9D">
        <w:rPr>
          <w:rFonts w:eastAsia="Calibri"/>
          <w:sz w:val="24"/>
          <w:szCs w:val="24"/>
        </w:rPr>
        <w:t>, and each event will be assessed individually</w:t>
      </w:r>
      <w:r w:rsidRPr="6EEADE9D">
        <w:rPr>
          <w:rFonts w:eastAsia="Calibri"/>
          <w:sz w:val="24"/>
          <w:szCs w:val="24"/>
        </w:rPr>
        <w:t>.</w:t>
      </w:r>
    </w:p>
    <w:p w14:paraId="70921EA4" w14:textId="77777777" w:rsidR="00B902B7" w:rsidRPr="001D5F95" w:rsidRDefault="00B902B7" w:rsidP="00B902B7">
      <w:pPr>
        <w:widowControl/>
        <w:numPr>
          <w:ilvl w:val="0"/>
          <w:numId w:val="13"/>
        </w:numPr>
        <w:autoSpaceDE/>
        <w:autoSpaceDN/>
        <w:spacing w:after="160"/>
        <w:ind w:right="420"/>
        <w:rPr>
          <w:rFonts w:eastAsia="Calibri"/>
          <w:sz w:val="24"/>
          <w:szCs w:val="24"/>
        </w:rPr>
      </w:pPr>
      <w:r w:rsidRPr="6EEADE9D">
        <w:rPr>
          <w:rFonts w:eastAsia="Calibri"/>
          <w:sz w:val="24"/>
          <w:szCs w:val="24"/>
        </w:rPr>
        <w:t xml:space="preserve">Your event will be considered against other events </w:t>
      </w:r>
      <w:r w:rsidR="00241CF0" w:rsidRPr="6EEADE9D">
        <w:rPr>
          <w:rFonts w:eastAsia="Calibri"/>
          <w:sz w:val="24"/>
          <w:szCs w:val="24"/>
        </w:rPr>
        <w:t xml:space="preserve">and road works </w:t>
      </w:r>
      <w:r w:rsidRPr="6EEADE9D">
        <w:rPr>
          <w:rFonts w:eastAsia="Calibri"/>
          <w:sz w:val="24"/>
          <w:szCs w:val="24"/>
        </w:rPr>
        <w:t>happening on the Network and where necessary will be advised of a new date or a joint event.</w:t>
      </w:r>
    </w:p>
    <w:p w14:paraId="30AE7C1B" w14:textId="77777777" w:rsidR="001D5F95" w:rsidRPr="001D5F95" w:rsidRDefault="00B902B7" w:rsidP="00B902B7">
      <w:pPr>
        <w:widowControl/>
        <w:numPr>
          <w:ilvl w:val="0"/>
          <w:numId w:val="13"/>
        </w:numPr>
        <w:autoSpaceDE/>
        <w:autoSpaceDN/>
        <w:spacing w:after="160"/>
        <w:ind w:right="420"/>
        <w:rPr>
          <w:rFonts w:eastAsia="Calibri"/>
          <w:sz w:val="24"/>
          <w:szCs w:val="24"/>
        </w:rPr>
      </w:pPr>
      <w:r>
        <w:rPr>
          <w:rFonts w:eastAsia="Calibri"/>
          <w:sz w:val="24"/>
          <w:szCs w:val="24"/>
        </w:rPr>
        <w:t>Your event</w:t>
      </w:r>
      <w:r w:rsidR="001D5F95" w:rsidRPr="001D5F95">
        <w:rPr>
          <w:rFonts w:eastAsia="Calibri"/>
          <w:sz w:val="24"/>
          <w:szCs w:val="24"/>
        </w:rPr>
        <w:t xml:space="preserve"> may start and end anytime between 9am and 9pm. </w:t>
      </w:r>
    </w:p>
    <w:p w14:paraId="30DBDB78" w14:textId="77777777" w:rsidR="001D5F95" w:rsidRP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t xml:space="preserve">Vehicular access and egress for residents or businesses and their visitors must be maintained during any closure period. </w:t>
      </w:r>
    </w:p>
    <w:p w14:paraId="7D7F6541" w14:textId="77777777" w:rsidR="001D5F95" w:rsidRP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t xml:space="preserve">On-street parking will not be restricted for </w:t>
      </w:r>
      <w:r w:rsidR="00B902B7">
        <w:rPr>
          <w:rFonts w:eastAsia="Calibri"/>
          <w:sz w:val="24"/>
          <w:szCs w:val="24"/>
        </w:rPr>
        <w:t>residents during the event</w:t>
      </w:r>
      <w:r w:rsidRPr="001D5F95">
        <w:rPr>
          <w:rFonts w:eastAsia="Calibri"/>
          <w:sz w:val="24"/>
          <w:szCs w:val="24"/>
        </w:rPr>
        <w:t xml:space="preserve">. </w:t>
      </w:r>
    </w:p>
    <w:p w14:paraId="1B5C6693" w14:textId="77777777" w:rsidR="001D5F95" w:rsidRP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t xml:space="preserve">In the event of an emergency or urgent works for </w:t>
      </w:r>
      <w:proofErr w:type="gramStart"/>
      <w:r w:rsidRPr="001D5F95">
        <w:rPr>
          <w:rFonts w:eastAsia="Calibri"/>
          <w:sz w:val="24"/>
          <w:szCs w:val="24"/>
        </w:rPr>
        <w:t>example;</w:t>
      </w:r>
      <w:proofErr w:type="gramEnd"/>
      <w:r w:rsidRPr="001D5F95">
        <w:rPr>
          <w:rFonts w:eastAsia="Calibri"/>
          <w:sz w:val="24"/>
          <w:szCs w:val="24"/>
        </w:rPr>
        <w:t xml:space="preserve"> a water or gas leaks, the Council reserves the </w:t>
      </w:r>
      <w:r w:rsidR="00B902B7">
        <w:rPr>
          <w:rFonts w:eastAsia="Calibri"/>
          <w:sz w:val="24"/>
          <w:szCs w:val="24"/>
        </w:rPr>
        <w:t>right to suspend your Event</w:t>
      </w:r>
      <w:r w:rsidRPr="001D5F95">
        <w:rPr>
          <w:rFonts w:eastAsia="Calibri"/>
          <w:sz w:val="24"/>
          <w:szCs w:val="24"/>
        </w:rPr>
        <w:t>.</w:t>
      </w:r>
    </w:p>
    <w:p w14:paraId="42D7E7E6" w14:textId="6C31B01A" w:rsidR="001D5F95" w:rsidRDefault="001D5F95" w:rsidP="00B902B7">
      <w:pPr>
        <w:widowControl/>
        <w:numPr>
          <w:ilvl w:val="0"/>
          <w:numId w:val="13"/>
        </w:numPr>
        <w:autoSpaceDE/>
        <w:autoSpaceDN/>
        <w:spacing w:after="160"/>
        <w:ind w:right="420"/>
        <w:rPr>
          <w:rFonts w:eastAsia="Calibri"/>
          <w:sz w:val="24"/>
          <w:szCs w:val="24"/>
        </w:rPr>
      </w:pPr>
      <w:r w:rsidRPr="6EEADE9D">
        <w:rPr>
          <w:rFonts w:eastAsia="Calibri"/>
          <w:sz w:val="24"/>
          <w:szCs w:val="24"/>
        </w:rPr>
        <w:t xml:space="preserve">The organiser is responsible for arrangements for placing cones and signs for the closure. These must </w:t>
      </w:r>
      <w:r w:rsidR="36C711B4" w:rsidRPr="6EEADE9D">
        <w:rPr>
          <w:rFonts w:eastAsia="Calibri"/>
          <w:sz w:val="24"/>
          <w:szCs w:val="24"/>
        </w:rPr>
        <w:t>always comply with the Councils requirements</w:t>
      </w:r>
      <w:r w:rsidRPr="6EEADE9D">
        <w:rPr>
          <w:rFonts w:eastAsia="Calibri"/>
          <w:sz w:val="24"/>
          <w:szCs w:val="24"/>
        </w:rPr>
        <w:t xml:space="preserve"> </w:t>
      </w:r>
      <w:r w:rsidR="6A079E48" w:rsidRPr="6EEADE9D">
        <w:rPr>
          <w:rFonts w:eastAsia="Calibri"/>
          <w:sz w:val="24"/>
          <w:szCs w:val="24"/>
        </w:rPr>
        <w:t>i.e.,</w:t>
      </w:r>
      <w:r w:rsidRPr="6EEADE9D">
        <w:rPr>
          <w:rFonts w:eastAsia="Calibri"/>
          <w:sz w:val="24"/>
          <w:szCs w:val="24"/>
        </w:rPr>
        <w:t xml:space="preserve"> signs must be placed in a prominent position visible to drivers and the cones must be placed a maximum of 1.5m apart</w:t>
      </w:r>
      <w:r w:rsidR="094C5785" w:rsidRPr="6EEADE9D">
        <w:rPr>
          <w:rFonts w:eastAsia="Calibri"/>
          <w:sz w:val="24"/>
          <w:szCs w:val="24"/>
        </w:rPr>
        <w:t xml:space="preserve">, in connection with Chapter 8 ‘Safety at Street </w:t>
      </w:r>
      <w:proofErr w:type="gramStart"/>
      <w:r w:rsidR="094C5785" w:rsidRPr="6EEADE9D">
        <w:rPr>
          <w:rFonts w:eastAsia="Calibri"/>
          <w:sz w:val="24"/>
          <w:szCs w:val="24"/>
        </w:rPr>
        <w:t>works</w:t>
      </w:r>
      <w:proofErr w:type="gramEnd"/>
      <w:r w:rsidR="094C5785" w:rsidRPr="6EEADE9D">
        <w:rPr>
          <w:rFonts w:eastAsia="Calibri"/>
          <w:sz w:val="24"/>
          <w:szCs w:val="24"/>
        </w:rPr>
        <w:t xml:space="preserve"> and Road works’ (</w:t>
      </w:r>
      <w:r w:rsidR="00BD58DD" w:rsidRPr="6EEADE9D">
        <w:rPr>
          <w:rFonts w:eastAsia="Calibri"/>
          <w:sz w:val="24"/>
          <w:szCs w:val="24"/>
        </w:rPr>
        <w:t>Red</w:t>
      </w:r>
      <w:r w:rsidR="00BD58DD" w:rsidRPr="00BD58DD">
        <w:rPr>
          <w:rFonts w:eastAsia="Calibri"/>
          <w:sz w:val="24"/>
          <w:szCs w:val="24"/>
        </w:rPr>
        <w:t xml:space="preserve"> Book</w:t>
      </w:r>
      <w:r w:rsidR="18CFB9EA" w:rsidRPr="6EEADE9D">
        <w:rPr>
          <w:rFonts w:eastAsia="Calibri"/>
          <w:sz w:val="24"/>
          <w:szCs w:val="24"/>
        </w:rPr>
        <w:t>)</w:t>
      </w:r>
      <w:r w:rsidRPr="6EEADE9D">
        <w:rPr>
          <w:rFonts w:eastAsia="Calibri"/>
          <w:sz w:val="24"/>
          <w:szCs w:val="24"/>
        </w:rPr>
        <w:t xml:space="preserve"> Equipment must be removed immediately to allow access for the emergency services, residents and businesses. </w:t>
      </w:r>
    </w:p>
    <w:p w14:paraId="6FE83BDE" w14:textId="77777777" w:rsidR="001D5F95" w:rsidRP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t xml:space="preserve">The organiser is responsible for the removal and storage of all equipment at the end of </w:t>
      </w:r>
      <w:r w:rsidR="00B902B7">
        <w:rPr>
          <w:rFonts w:eastAsia="Calibri"/>
          <w:sz w:val="24"/>
          <w:szCs w:val="24"/>
        </w:rPr>
        <w:t>the Event</w:t>
      </w:r>
      <w:r w:rsidRPr="001D5F95">
        <w:rPr>
          <w:rFonts w:eastAsia="Calibri"/>
          <w:sz w:val="24"/>
          <w:szCs w:val="24"/>
        </w:rPr>
        <w:t xml:space="preserve">. Closure points should be permanently manned to ensure the safety of </w:t>
      </w:r>
      <w:r w:rsidR="00B902B7">
        <w:rPr>
          <w:rFonts w:eastAsia="Calibri"/>
          <w:sz w:val="24"/>
          <w:szCs w:val="24"/>
        </w:rPr>
        <w:t xml:space="preserve">those in the </w:t>
      </w:r>
      <w:r w:rsidRPr="001D5F95">
        <w:rPr>
          <w:rFonts w:eastAsia="Calibri"/>
          <w:sz w:val="24"/>
          <w:szCs w:val="24"/>
        </w:rPr>
        <w:t xml:space="preserve">street </w:t>
      </w:r>
      <w:proofErr w:type="gramStart"/>
      <w:r w:rsidRPr="001D5F95">
        <w:rPr>
          <w:rFonts w:eastAsia="Calibri"/>
          <w:sz w:val="24"/>
          <w:szCs w:val="24"/>
        </w:rPr>
        <w:t>and also</w:t>
      </w:r>
      <w:proofErr w:type="gramEnd"/>
      <w:r w:rsidRPr="001D5F95">
        <w:rPr>
          <w:rFonts w:eastAsia="Calibri"/>
          <w:sz w:val="24"/>
          <w:szCs w:val="24"/>
        </w:rPr>
        <w:t xml:space="preserve"> to enable access if required. </w:t>
      </w:r>
    </w:p>
    <w:p w14:paraId="3B4DA145" w14:textId="3D248411" w:rsid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t xml:space="preserve">You must clean the street </w:t>
      </w:r>
      <w:proofErr w:type="gramStart"/>
      <w:r w:rsidRPr="001D5F95">
        <w:rPr>
          <w:rFonts w:eastAsia="Calibri"/>
          <w:sz w:val="24"/>
          <w:szCs w:val="24"/>
        </w:rPr>
        <w:t>in order to</w:t>
      </w:r>
      <w:proofErr w:type="gramEnd"/>
      <w:r w:rsidRPr="001D5F95">
        <w:rPr>
          <w:rFonts w:eastAsia="Calibri"/>
          <w:sz w:val="24"/>
          <w:szCs w:val="24"/>
        </w:rPr>
        <w:t xml:space="preserve"> return it to its condition prior to the closure and this must be done before the road is reopened. </w:t>
      </w:r>
    </w:p>
    <w:p w14:paraId="3CEB53CC" w14:textId="77777777" w:rsidR="00240FB0" w:rsidRPr="001D5F95" w:rsidRDefault="00240FB0" w:rsidP="00240FB0">
      <w:pPr>
        <w:widowControl/>
        <w:autoSpaceDE/>
        <w:autoSpaceDN/>
        <w:spacing w:after="160"/>
        <w:ind w:left="720" w:right="420"/>
        <w:rPr>
          <w:rFonts w:eastAsia="Calibri"/>
          <w:sz w:val="24"/>
          <w:szCs w:val="24"/>
        </w:rPr>
      </w:pPr>
    </w:p>
    <w:p w14:paraId="7448E683" w14:textId="77777777" w:rsidR="00240FB0" w:rsidRDefault="00240FB0" w:rsidP="00240FB0">
      <w:pPr>
        <w:widowControl/>
        <w:autoSpaceDE/>
        <w:autoSpaceDN/>
        <w:spacing w:after="160"/>
        <w:ind w:left="720" w:right="420"/>
        <w:rPr>
          <w:rFonts w:eastAsia="Calibri"/>
          <w:sz w:val="24"/>
          <w:szCs w:val="24"/>
        </w:rPr>
      </w:pPr>
    </w:p>
    <w:p w14:paraId="2BC033FD" w14:textId="77777777" w:rsidR="00240FB0" w:rsidRDefault="00240FB0" w:rsidP="00240FB0">
      <w:pPr>
        <w:pStyle w:val="ListParagraph"/>
        <w:rPr>
          <w:rFonts w:eastAsia="Calibri"/>
          <w:sz w:val="24"/>
          <w:szCs w:val="24"/>
        </w:rPr>
      </w:pPr>
    </w:p>
    <w:p w14:paraId="2C30A404" w14:textId="227EC499" w:rsidR="001D5F95" w:rsidRPr="001D5F95" w:rsidRDefault="001D5F95" w:rsidP="00B902B7">
      <w:pPr>
        <w:widowControl/>
        <w:numPr>
          <w:ilvl w:val="0"/>
          <w:numId w:val="13"/>
        </w:numPr>
        <w:autoSpaceDE/>
        <w:autoSpaceDN/>
        <w:spacing w:after="160"/>
        <w:ind w:right="420"/>
        <w:rPr>
          <w:rFonts w:eastAsia="Calibri"/>
          <w:sz w:val="24"/>
          <w:szCs w:val="24"/>
        </w:rPr>
      </w:pPr>
      <w:r w:rsidRPr="6EEADE9D">
        <w:rPr>
          <w:rFonts w:eastAsia="Calibri"/>
          <w:sz w:val="24"/>
          <w:szCs w:val="24"/>
        </w:rPr>
        <w:t>The organiser must provide volunteers to act as stewards and they will be responsible for helping to move children out of the way to enable drivers to pass. Stewards mus</w:t>
      </w:r>
      <w:r w:rsidR="00B902B7" w:rsidRPr="6EEADE9D">
        <w:rPr>
          <w:rFonts w:eastAsia="Calibri"/>
          <w:sz w:val="24"/>
          <w:szCs w:val="24"/>
        </w:rPr>
        <w:t xml:space="preserve">t </w:t>
      </w:r>
      <w:r w:rsidR="00BD58DD" w:rsidRPr="6EEADE9D">
        <w:rPr>
          <w:rFonts w:eastAsia="Calibri"/>
          <w:sz w:val="24"/>
          <w:szCs w:val="24"/>
        </w:rPr>
        <w:t xml:space="preserve">wear </w:t>
      </w:r>
      <w:r w:rsidR="00B902B7" w:rsidRPr="6EEADE9D">
        <w:rPr>
          <w:rFonts w:eastAsia="Calibri"/>
          <w:sz w:val="24"/>
          <w:szCs w:val="24"/>
        </w:rPr>
        <w:t>high visibility vests</w:t>
      </w:r>
      <w:r w:rsidRPr="6EEADE9D">
        <w:rPr>
          <w:rFonts w:eastAsia="Calibri"/>
          <w:sz w:val="24"/>
          <w:szCs w:val="24"/>
        </w:rPr>
        <w:t xml:space="preserve">. </w:t>
      </w:r>
    </w:p>
    <w:p w14:paraId="61110006" w14:textId="77777777" w:rsidR="001D5F95" w:rsidRPr="001D5F95" w:rsidRDefault="001D5F95" w:rsidP="00B902B7">
      <w:pPr>
        <w:widowControl/>
        <w:numPr>
          <w:ilvl w:val="0"/>
          <w:numId w:val="13"/>
        </w:numPr>
        <w:autoSpaceDE/>
        <w:autoSpaceDN/>
        <w:spacing w:after="160"/>
        <w:ind w:right="420"/>
        <w:rPr>
          <w:rFonts w:eastAsia="Calibri"/>
          <w:sz w:val="24"/>
          <w:szCs w:val="24"/>
        </w:rPr>
      </w:pPr>
      <w:r w:rsidRPr="001D5F95">
        <w:rPr>
          <w:rFonts w:eastAsia="Calibri"/>
          <w:sz w:val="24"/>
          <w:szCs w:val="24"/>
        </w:rPr>
        <w:t xml:space="preserve">Stewards must ask drivers entering the closure to take all due care and not to exceed 5 mph. They must also escort vehicles in and out of the closure, walking in front of vehicles as they enter and leave the closure. </w:t>
      </w:r>
    </w:p>
    <w:p w14:paraId="3DDC865E" w14:textId="4EF445B2" w:rsidR="001D5F95" w:rsidRPr="001D5F95" w:rsidRDefault="001D5F95" w:rsidP="00BD58DD">
      <w:pPr>
        <w:widowControl/>
        <w:numPr>
          <w:ilvl w:val="0"/>
          <w:numId w:val="13"/>
        </w:numPr>
        <w:autoSpaceDE/>
        <w:autoSpaceDN/>
        <w:spacing w:after="160"/>
        <w:ind w:left="723" w:right="420"/>
        <w:rPr>
          <w:rFonts w:eastAsia="Calibri"/>
          <w:sz w:val="24"/>
          <w:szCs w:val="24"/>
        </w:rPr>
      </w:pPr>
      <w:r w:rsidRPr="6EEADE9D">
        <w:rPr>
          <w:rFonts w:eastAsia="Calibri"/>
          <w:sz w:val="24"/>
          <w:szCs w:val="24"/>
        </w:rPr>
        <w:t>The Council reserves the right to revoke approval if the closures are not implemented in accordance with these requirements or considers that the activities are not managed in a safe manner.</w:t>
      </w:r>
    </w:p>
    <w:p w14:paraId="01E7DC42" w14:textId="7082999C" w:rsidR="003B1F86" w:rsidRDefault="003B1F86" w:rsidP="00BD58DD">
      <w:pPr>
        <w:widowControl/>
        <w:numPr>
          <w:ilvl w:val="0"/>
          <w:numId w:val="13"/>
        </w:numPr>
        <w:autoSpaceDE/>
        <w:autoSpaceDN/>
        <w:spacing w:after="160"/>
        <w:ind w:left="723" w:right="420"/>
        <w:rPr>
          <w:rFonts w:eastAsia="Calibri"/>
          <w:sz w:val="24"/>
          <w:szCs w:val="24"/>
        </w:rPr>
      </w:pPr>
      <w:r w:rsidRPr="6EEADE9D">
        <w:rPr>
          <w:rFonts w:eastAsia="Calibri"/>
          <w:sz w:val="24"/>
          <w:szCs w:val="24"/>
        </w:rPr>
        <w:t>All residents in the road must be consulted</w:t>
      </w:r>
    </w:p>
    <w:p w14:paraId="5D4BEED4" w14:textId="2296A44E" w:rsidR="003B1F86" w:rsidRDefault="003B1F86" w:rsidP="00BD58DD">
      <w:pPr>
        <w:widowControl/>
        <w:numPr>
          <w:ilvl w:val="0"/>
          <w:numId w:val="13"/>
        </w:numPr>
        <w:autoSpaceDE/>
        <w:autoSpaceDN/>
        <w:spacing w:after="160"/>
        <w:ind w:left="723" w:right="420"/>
        <w:rPr>
          <w:rFonts w:eastAsia="Calibri"/>
          <w:sz w:val="24"/>
          <w:szCs w:val="24"/>
        </w:rPr>
      </w:pPr>
      <w:r w:rsidRPr="6EEADE9D">
        <w:rPr>
          <w:rFonts w:eastAsia="Calibri"/>
          <w:sz w:val="24"/>
          <w:szCs w:val="24"/>
        </w:rPr>
        <w:t>The emergency services must raise no objections.</w:t>
      </w:r>
    </w:p>
    <w:p w14:paraId="082A06F3" w14:textId="36A6CFB4" w:rsidR="003B1F86" w:rsidRDefault="003B1F86" w:rsidP="00BD58DD">
      <w:pPr>
        <w:widowControl/>
        <w:numPr>
          <w:ilvl w:val="0"/>
          <w:numId w:val="13"/>
        </w:numPr>
        <w:autoSpaceDE/>
        <w:autoSpaceDN/>
        <w:spacing w:after="160"/>
        <w:ind w:left="723" w:right="420"/>
        <w:rPr>
          <w:rFonts w:eastAsia="Calibri"/>
          <w:sz w:val="24"/>
          <w:szCs w:val="24"/>
        </w:rPr>
      </w:pPr>
      <w:r w:rsidRPr="6EEADE9D">
        <w:rPr>
          <w:rFonts w:eastAsia="Calibri"/>
          <w:sz w:val="24"/>
          <w:szCs w:val="24"/>
        </w:rPr>
        <w:t>Do not block the road with anything that cannot be removed quickly, either by yourselves or the emergency services. Bunting must be no less than at least 3 metres high</w:t>
      </w:r>
    </w:p>
    <w:p w14:paraId="387B09AD" w14:textId="25A44451" w:rsidR="003B1F86" w:rsidRDefault="003B1F86" w:rsidP="00BD58DD">
      <w:pPr>
        <w:widowControl/>
        <w:numPr>
          <w:ilvl w:val="0"/>
          <w:numId w:val="13"/>
        </w:numPr>
        <w:autoSpaceDE/>
        <w:autoSpaceDN/>
        <w:spacing w:after="160"/>
        <w:ind w:left="723" w:right="420"/>
        <w:rPr>
          <w:rFonts w:eastAsia="Calibri"/>
          <w:sz w:val="24"/>
          <w:szCs w:val="24"/>
        </w:rPr>
      </w:pPr>
      <w:r w:rsidRPr="6EEADE9D">
        <w:rPr>
          <w:rFonts w:eastAsia="Calibri"/>
          <w:sz w:val="24"/>
          <w:szCs w:val="24"/>
        </w:rPr>
        <w:t>The area of the party is confined solely to the closed section of the road and cyclists and pedestrians will not be prevented access.</w:t>
      </w:r>
    </w:p>
    <w:p w14:paraId="29DDA654" w14:textId="2639C761" w:rsidR="003B1F86" w:rsidRDefault="003B1F86" w:rsidP="00BD58DD">
      <w:pPr>
        <w:widowControl/>
        <w:numPr>
          <w:ilvl w:val="0"/>
          <w:numId w:val="13"/>
        </w:numPr>
        <w:autoSpaceDE/>
        <w:autoSpaceDN/>
        <w:spacing w:after="160"/>
        <w:ind w:left="723" w:right="420"/>
        <w:rPr>
          <w:rFonts w:eastAsia="Calibri"/>
          <w:sz w:val="24"/>
          <w:szCs w:val="24"/>
        </w:rPr>
      </w:pPr>
      <w:r w:rsidRPr="36F592BE">
        <w:rPr>
          <w:rFonts w:eastAsia="Calibri"/>
          <w:sz w:val="24"/>
          <w:szCs w:val="24"/>
        </w:rPr>
        <w:t xml:space="preserve">Bonfires, </w:t>
      </w:r>
      <w:proofErr w:type="gramStart"/>
      <w:r w:rsidRPr="36F592BE">
        <w:rPr>
          <w:rFonts w:eastAsia="Calibri"/>
          <w:sz w:val="24"/>
          <w:szCs w:val="24"/>
        </w:rPr>
        <w:t>barbecues</w:t>
      </w:r>
      <w:proofErr w:type="gramEnd"/>
      <w:r w:rsidRPr="36F592BE">
        <w:rPr>
          <w:rFonts w:eastAsia="Calibri"/>
          <w:sz w:val="24"/>
          <w:szCs w:val="24"/>
        </w:rPr>
        <w:t xml:space="preserve"> and mobile cookers are not permitted</w:t>
      </w:r>
      <w:r w:rsidR="2BAE6EE6" w:rsidRPr="36F592BE">
        <w:rPr>
          <w:rFonts w:eastAsia="Calibri"/>
          <w:sz w:val="24"/>
          <w:szCs w:val="24"/>
        </w:rPr>
        <w:t xml:space="preserve"> on the public Highway</w:t>
      </w:r>
    </w:p>
    <w:p w14:paraId="71DA89A6" w14:textId="559E40FB" w:rsidR="003B1F86" w:rsidRPr="00BD58DD" w:rsidRDefault="003B1F86" w:rsidP="00BD58DD">
      <w:pPr>
        <w:pStyle w:val="ListParagraph"/>
        <w:numPr>
          <w:ilvl w:val="0"/>
          <w:numId w:val="13"/>
        </w:numPr>
        <w:ind w:left="723"/>
        <w:rPr>
          <w:sz w:val="24"/>
          <w:szCs w:val="24"/>
        </w:rPr>
      </w:pPr>
      <w:r w:rsidRPr="00BD58DD">
        <w:rPr>
          <w:rFonts w:eastAsia="Calibri"/>
          <w:sz w:val="24"/>
          <w:szCs w:val="24"/>
        </w:rPr>
        <w:t xml:space="preserve">If you plan to have alcohol sales or music and dancing or entertainment of a similar description, please contact </w:t>
      </w:r>
      <w:hyperlink r:id="rId13" w:history="1">
        <w:r w:rsidR="00BD58DD" w:rsidRPr="00B31DB0">
          <w:rPr>
            <w:rStyle w:val="Hyperlink"/>
            <w:rFonts w:eastAsia="Calibri"/>
            <w:sz w:val="24"/>
            <w:szCs w:val="24"/>
          </w:rPr>
          <w:t>licensing@merton.gov.uk</w:t>
        </w:r>
      </w:hyperlink>
      <w:r w:rsidR="00BD58DD">
        <w:rPr>
          <w:rFonts w:eastAsia="Calibri"/>
          <w:sz w:val="24"/>
          <w:szCs w:val="24"/>
        </w:rPr>
        <w:t xml:space="preserve"> </w:t>
      </w:r>
      <w:r w:rsidRPr="00BD58DD">
        <w:rPr>
          <w:rFonts w:eastAsia="Calibri"/>
          <w:sz w:val="24"/>
          <w:szCs w:val="24"/>
        </w:rPr>
        <w:t>to discuss your individual circumstances. A Temporary Events Notice (TEN) will be required.</w:t>
      </w:r>
    </w:p>
    <w:p w14:paraId="11724036" w14:textId="77777777" w:rsidR="003B1F86" w:rsidRDefault="003B1F86" w:rsidP="6EEADE9D">
      <w:pPr>
        <w:widowControl/>
        <w:autoSpaceDE/>
        <w:autoSpaceDN/>
        <w:spacing w:after="160"/>
        <w:ind w:right="420"/>
        <w:rPr>
          <w:rFonts w:eastAsia="Calibri"/>
          <w:sz w:val="24"/>
          <w:szCs w:val="24"/>
        </w:rPr>
      </w:pPr>
    </w:p>
    <w:p w14:paraId="4D18D523" w14:textId="77777777" w:rsidR="001D5F95" w:rsidRPr="001D5F95" w:rsidRDefault="001D5F95" w:rsidP="001D5F95">
      <w:pPr>
        <w:widowControl/>
        <w:autoSpaceDE/>
        <w:autoSpaceDN/>
        <w:spacing w:after="160" w:line="259" w:lineRule="auto"/>
        <w:ind w:right="420"/>
        <w:rPr>
          <w:rFonts w:eastAsia="Calibri"/>
          <w:sz w:val="24"/>
          <w:szCs w:val="24"/>
        </w:rPr>
      </w:pPr>
    </w:p>
    <w:p w14:paraId="4CB56F83" w14:textId="77777777" w:rsidR="00443F15" w:rsidRPr="00C44394" w:rsidRDefault="00443F15" w:rsidP="00F5239A">
      <w:pPr>
        <w:pStyle w:val="Header"/>
        <w:tabs>
          <w:tab w:val="clear" w:pos="4153"/>
          <w:tab w:val="clear" w:pos="8306"/>
        </w:tabs>
        <w:rPr>
          <w:color w:val="000000"/>
        </w:rPr>
      </w:pPr>
    </w:p>
    <w:sectPr w:rsidR="00443F15" w:rsidRPr="00C44394" w:rsidSect="00BB06F9">
      <w:footerReference w:type="default" r:id="rId14"/>
      <w:footnotePr>
        <w:numRestart w:val="eachPage"/>
      </w:footnotePr>
      <w:type w:val="continuous"/>
      <w:pgSz w:w="11907" w:h="16840" w:code="9"/>
      <w:pgMar w:top="0" w:right="357" w:bottom="40" w:left="357"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1F56" w14:textId="77777777" w:rsidR="005965D3" w:rsidRDefault="005965D3">
      <w:r>
        <w:separator/>
      </w:r>
    </w:p>
  </w:endnote>
  <w:endnote w:type="continuationSeparator" w:id="0">
    <w:p w14:paraId="6CB591AE" w14:textId="77777777" w:rsidR="005965D3" w:rsidRDefault="0059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B6CB" w14:textId="77777777" w:rsidR="00285225" w:rsidRDefault="001D5F95">
    <w:pPr>
      <w:pStyle w:val="Footer"/>
      <w:rPr>
        <w:sz w:val="16"/>
      </w:rPr>
    </w:pPr>
    <w:r>
      <w:rPr>
        <w:sz w:val="16"/>
        <w:lang w:val="en-US"/>
      </w:rPr>
      <w:t>Event Terms and Conditions</w:t>
    </w:r>
    <w:r w:rsidR="007A0D57">
      <w:rPr>
        <w:sz w:val="16"/>
        <w:lang w:val="en-US"/>
      </w:rPr>
      <w:t xml:space="preserve"> </w:t>
    </w:r>
    <w:r w:rsidR="00285225">
      <w:rPr>
        <w:sz w:val="16"/>
        <w:lang w:val="en-US"/>
      </w:rPr>
      <w:t xml:space="preserve">– LB Merton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51E9" w14:textId="77777777" w:rsidR="005965D3" w:rsidRDefault="005965D3">
      <w:r>
        <w:separator/>
      </w:r>
    </w:p>
  </w:footnote>
  <w:footnote w:type="continuationSeparator" w:id="0">
    <w:p w14:paraId="30C0D338" w14:textId="77777777" w:rsidR="005965D3" w:rsidRDefault="00596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712"/>
    <w:multiLevelType w:val="hybridMultilevel"/>
    <w:tmpl w:val="6106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42165"/>
    <w:multiLevelType w:val="hybridMultilevel"/>
    <w:tmpl w:val="53B00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60022"/>
    <w:multiLevelType w:val="hybridMultilevel"/>
    <w:tmpl w:val="7FF44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B75C9D"/>
    <w:multiLevelType w:val="hybridMultilevel"/>
    <w:tmpl w:val="F01A9C6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A063DEB"/>
    <w:multiLevelType w:val="hybridMultilevel"/>
    <w:tmpl w:val="EA2AD9C6"/>
    <w:lvl w:ilvl="0" w:tplc="34642A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2CB1C70"/>
    <w:multiLevelType w:val="hybridMultilevel"/>
    <w:tmpl w:val="4DE22D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790728"/>
    <w:multiLevelType w:val="hybridMultilevel"/>
    <w:tmpl w:val="63AE6EEE"/>
    <w:lvl w:ilvl="0" w:tplc="0809000F">
      <w:start w:val="1"/>
      <w:numFmt w:val="decimal"/>
      <w:lvlText w:val="%1."/>
      <w:lvlJc w:val="left"/>
      <w:pPr>
        <w:ind w:left="1833" w:hanging="360"/>
      </w:pPr>
    </w:lvl>
    <w:lvl w:ilvl="1" w:tplc="08090019" w:tentative="1">
      <w:start w:val="1"/>
      <w:numFmt w:val="lowerLetter"/>
      <w:lvlText w:val="%2."/>
      <w:lvlJc w:val="left"/>
      <w:pPr>
        <w:ind w:left="2553" w:hanging="360"/>
      </w:pPr>
    </w:lvl>
    <w:lvl w:ilvl="2" w:tplc="0809001B" w:tentative="1">
      <w:start w:val="1"/>
      <w:numFmt w:val="lowerRoman"/>
      <w:lvlText w:val="%3."/>
      <w:lvlJc w:val="right"/>
      <w:pPr>
        <w:ind w:left="3273" w:hanging="180"/>
      </w:pPr>
    </w:lvl>
    <w:lvl w:ilvl="3" w:tplc="0809000F" w:tentative="1">
      <w:start w:val="1"/>
      <w:numFmt w:val="decimal"/>
      <w:lvlText w:val="%4."/>
      <w:lvlJc w:val="left"/>
      <w:pPr>
        <w:ind w:left="3993" w:hanging="360"/>
      </w:pPr>
    </w:lvl>
    <w:lvl w:ilvl="4" w:tplc="08090019" w:tentative="1">
      <w:start w:val="1"/>
      <w:numFmt w:val="lowerLetter"/>
      <w:lvlText w:val="%5."/>
      <w:lvlJc w:val="left"/>
      <w:pPr>
        <w:ind w:left="4713" w:hanging="360"/>
      </w:pPr>
    </w:lvl>
    <w:lvl w:ilvl="5" w:tplc="0809001B" w:tentative="1">
      <w:start w:val="1"/>
      <w:numFmt w:val="lowerRoman"/>
      <w:lvlText w:val="%6."/>
      <w:lvlJc w:val="right"/>
      <w:pPr>
        <w:ind w:left="5433" w:hanging="180"/>
      </w:pPr>
    </w:lvl>
    <w:lvl w:ilvl="6" w:tplc="0809000F" w:tentative="1">
      <w:start w:val="1"/>
      <w:numFmt w:val="decimal"/>
      <w:lvlText w:val="%7."/>
      <w:lvlJc w:val="left"/>
      <w:pPr>
        <w:ind w:left="6153" w:hanging="360"/>
      </w:pPr>
    </w:lvl>
    <w:lvl w:ilvl="7" w:tplc="08090019" w:tentative="1">
      <w:start w:val="1"/>
      <w:numFmt w:val="lowerLetter"/>
      <w:lvlText w:val="%8."/>
      <w:lvlJc w:val="left"/>
      <w:pPr>
        <w:ind w:left="6873" w:hanging="360"/>
      </w:pPr>
    </w:lvl>
    <w:lvl w:ilvl="8" w:tplc="0809001B" w:tentative="1">
      <w:start w:val="1"/>
      <w:numFmt w:val="lowerRoman"/>
      <w:lvlText w:val="%9."/>
      <w:lvlJc w:val="right"/>
      <w:pPr>
        <w:ind w:left="7593" w:hanging="180"/>
      </w:pPr>
    </w:lvl>
  </w:abstractNum>
  <w:abstractNum w:abstractNumId="7" w15:restartNumberingAfterBreak="0">
    <w:nsid w:val="4F8727BD"/>
    <w:multiLevelType w:val="hybridMultilevel"/>
    <w:tmpl w:val="6846D74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504B256E"/>
    <w:multiLevelType w:val="hybridMultilevel"/>
    <w:tmpl w:val="65DA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82D80"/>
    <w:multiLevelType w:val="singleLevel"/>
    <w:tmpl w:val="76BA4A46"/>
    <w:lvl w:ilvl="0">
      <w:start w:val="1"/>
      <w:numFmt w:val="decimal"/>
      <w:lvlText w:val="%1."/>
      <w:lvlJc w:val="left"/>
      <w:pPr>
        <w:tabs>
          <w:tab w:val="num" w:pos="360"/>
        </w:tabs>
        <w:ind w:left="360" w:hanging="360"/>
      </w:pPr>
      <w:rPr>
        <w:rFonts w:hint="default"/>
        <w:b w:val="0"/>
      </w:rPr>
    </w:lvl>
  </w:abstractNum>
  <w:abstractNum w:abstractNumId="10" w15:restartNumberingAfterBreak="0">
    <w:nsid w:val="553630CE"/>
    <w:multiLevelType w:val="hybridMultilevel"/>
    <w:tmpl w:val="149E5400"/>
    <w:lvl w:ilvl="0" w:tplc="E82C9720">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A442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68D0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F6D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E2E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021C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E8B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C10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CA65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7B57B4"/>
    <w:multiLevelType w:val="hybridMultilevel"/>
    <w:tmpl w:val="AD9CA610"/>
    <w:lvl w:ilvl="0" w:tplc="5636EA78">
      <w:start w:val="1"/>
      <w:numFmt w:val="upperLetter"/>
      <w:lvlText w:val="%1)"/>
      <w:lvlJc w:val="left"/>
      <w:pPr>
        <w:ind w:left="41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9BF8071C">
      <w:start w:val="1"/>
      <w:numFmt w:val="bullet"/>
      <w:lvlText w:val="•"/>
      <w:lvlJc w:val="left"/>
      <w:pPr>
        <w:ind w:left="14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D49F4A">
      <w:start w:val="1"/>
      <w:numFmt w:val="bullet"/>
      <w:lvlText w:val="▪"/>
      <w:lvlJc w:val="left"/>
      <w:pPr>
        <w:ind w:left="179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2E6D480">
      <w:start w:val="1"/>
      <w:numFmt w:val="bullet"/>
      <w:lvlText w:val="•"/>
      <w:lvlJc w:val="left"/>
      <w:pPr>
        <w:ind w:left="25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EDA4C80">
      <w:start w:val="1"/>
      <w:numFmt w:val="bullet"/>
      <w:lvlText w:val="o"/>
      <w:lvlJc w:val="left"/>
      <w:pPr>
        <w:ind w:left="323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1A6EB80">
      <w:start w:val="1"/>
      <w:numFmt w:val="bullet"/>
      <w:lvlText w:val="▪"/>
      <w:lvlJc w:val="left"/>
      <w:pPr>
        <w:ind w:left="395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D8E4454">
      <w:start w:val="1"/>
      <w:numFmt w:val="bullet"/>
      <w:lvlText w:val="•"/>
      <w:lvlJc w:val="left"/>
      <w:pPr>
        <w:ind w:left="46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FFA6562">
      <w:start w:val="1"/>
      <w:numFmt w:val="bullet"/>
      <w:lvlText w:val="o"/>
      <w:lvlJc w:val="left"/>
      <w:pPr>
        <w:ind w:left="539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92CFF70">
      <w:start w:val="1"/>
      <w:numFmt w:val="bullet"/>
      <w:lvlText w:val="▪"/>
      <w:lvlJc w:val="left"/>
      <w:pPr>
        <w:ind w:left="611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65C21D7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92F54C7"/>
    <w:multiLevelType w:val="hybridMultilevel"/>
    <w:tmpl w:val="3074439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7"/>
  </w:num>
  <w:num w:numId="2">
    <w:abstractNumId w:val="1"/>
  </w:num>
  <w:num w:numId="3">
    <w:abstractNumId w:val="8"/>
  </w:num>
  <w:num w:numId="4">
    <w:abstractNumId w:val="0"/>
  </w:num>
  <w:num w:numId="5">
    <w:abstractNumId w:val="6"/>
  </w:num>
  <w:num w:numId="6">
    <w:abstractNumId w:val="3"/>
  </w:num>
  <w:num w:numId="7">
    <w:abstractNumId w:val="12"/>
  </w:num>
  <w:num w:numId="8">
    <w:abstractNumId w:val="9"/>
  </w:num>
  <w:num w:numId="9">
    <w:abstractNumId w:val="2"/>
  </w:num>
  <w:num w:numId="10">
    <w:abstractNumId w:val="13"/>
  </w:num>
  <w:num w:numId="11">
    <w:abstractNumId w:val="4"/>
  </w:num>
  <w:num w:numId="12">
    <w:abstractNumId w:val="10"/>
  </w:num>
  <w:num w:numId="13">
    <w:abstractNumId w:val="5"/>
  </w:num>
  <w:num w:numId="1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A5"/>
    <w:rsid w:val="00005DD1"/>
    <w:rsid w:val="00006BE7"/>
    <w:rsid w:val="00016B60"/>
    <w:rsid w:val="00024375"/>
    <w:rsid w:val="00033D7F"/>
    <w:rsid w:val="000504C7"/>
    <w:rsid w:val="00083724"/>
    <w:rsid w:val="000A5F32"/>
    <w:rsid w:val="000B7041"/>
    <w:rsid w:val="000E7315"/>
    <w:rsid w:val="00151113"/>
    <w:rsid w:val="00152AAA"/>
    <w:rsid w:val="00155EF4"/>
    <w:rsid w:val="00167802"/>
    <w:rsid w:val="00167A23"/>
    <w:rsid w:val="00192F0C"/>
    <w:rsid w:val="001B303E"/>
    <w:rsid w:val="001C0155"/>
    <w:rsid w:val="001C2D7C"/>
    <w:rsid w:val="001C3A02"/>
    <w:rsid w:val="001D5F95"/>
    <w:rsid w:val="001E779A"/>
    <w:rsid w:val="001F3DA0"/>
    <w:rsid w:val="002156E5"/>
    <w:rsid w:val="00240FB0"/>
    <w:rsid w:val="00241CF0"/>
    <w:rsid w:val="00285225"/>
    <w:rsid w:val="002859B6"/>
    <w:rsid w:val="00293FE5"/>
    <w:rsid w:val="002A697D"/>
    <w:rsid w:val="002B6ED4"/>
    <w:rsid w:val="002F15AB"/>
    <w:rsid w:val="002F25DA"/>
    <w:rsid w:val="003008FC"/>
    <w:rsid w:val="0034632B"/>
    <w:rsid w:val="003612AE"/>
    <w:rsid w:val="003973A9"/>
    <w:rsid w:val="003A13FB"/>
    <w:rsid w:val="003A4C85"/>
    <w:rsid w:val="003B1F86"/>
    <w:rsid w:val="003B6C2D"/>
    <w:rsid w:val="00405104"/>
    <w:rsid w:val="004405BA"/>
    <w:rsid w:val="00443F15"/>
    <w:rsid w:val="00487E23"/>
    <w:rsid w:val="004B51E2"/>
    <w:rsid w:val="004C085A"/>
    <w:rsid w:val="004D1C9E"/>
    <w:rsid w:val="005056B2"/>
    <w:rsid w:val="005235C6"/>
    <w:rsid w:val="005965D3"/>
    <w:rsid w:val="005D2B36"/>
    <w:rsid w:val="005E2570"/>
    <w:rsid w:val="005E5C4D"/>
    <w:rsid w:val="005F12DB"/>
    <w:rsid w:val="005F205D"/>
    <w:rsid w:val="005F7B01"/>
    <w:rsid w:val="006159D9"/>
    <w:rsid w:val="00625D15"/>
    <w:rsid w:val="00671A95"/>
    <w:rsid w:val="00673915"/>
    <w:rsid w:val="006933A6"/>
    <w:rsid w:val="006A036B"/>
    <w:rsid w:val="006A3035"/>
    <w:rsid w:val="006F02A5"/>
    <w:rsid w:val="00702657"/>
    <w:rsid w:val="00717656"/>
    <w:rsid w:val="00764139"/>
    <w:rsid w:val="007754C2"/>
    <w:rsid w:val="00777F23"/>
    <w:rsid w:val="00783C66"/>
    <w:rsid w:val="007A0D57"/>
    <w:rsid w:val="007A1969"/>
    <w:rsid w:val="007F7272"/>
    <w:rsid w:val="00802304"/>
    <w:rsid w:val="00807DB4"/>
    <w:rsid w:val="008307BE"/>
    <w:rsid w:val="00853FD1"/>
    <w:rsid w:val="00874690"/>
    <w:rsid w:val="008908AC"/>
    <w:rsid w:val="00897DF1"/>
    <w:rsid w:val="008A4705"/>
    <w:rsid w:val="008B00F6"/>
    <w:rsid w:val="008B2370"/>
    <w:rsid w:val="008F36F0"/>
    <w:rsid w:val="008F3AF5"/>
    <w:rsid w:val="00900332"/>
    <w:rsid w:val="00920DD9"/>
    <w:rsid w:val="009267F6"/>
    <w:rsid w:val="00935B0C"/>
    <w:rsid w:val="00965C72"/>
    <w:rsid w:val="00985594"/>
    <w:rsid w:val="0098662C"/>
    <w:rsid w:val="009C04F1"/>
    <w:rsid w:val="009D5B9D"/>
    <w:rsid w:val="009E0FFF"/>
    <w:rsid w:val="009F4AA0"/>
    <w:rsid w:val="00A0383E"/>
    <w:rsid w:val="00A3738C"/>
    <w:rsid w:val="00A631F1"/>
    <w:rsid w:val="00A72F4E"/>
    <w:rsid w:val="00A90B20"/>
    <w:rsid w:val="00A94183"/>
    <w:rsid w:val="00A9590E"/>
    <w:rsid w:val="00AA0A35"/>
    <w:rsid w:val="00AA4317"/>
    <w:rsid w:val="00B13BAD"/>
    <w:rsid w:val="00B217EA"/>
    <w:rsid w:val="00B36369"/>
    <w:rsid w:val="00B902B7"/>
    <w:rsid w:val="00BB06F9"/>
    <w:rsid w:val="00BB18B3"/>
    <w:rsid w:val="00BC61CB"/>
    <w:rsid w:val="00BD58DD"/>
    <w:rsid w:val="00BE6AE1"/>
    <w:rsid w:val="00C345A2"/>
    <w:rsid w:val="00C44394"/>
    <w:rsid w:val="00C53B6C"/>
    <w:rsid w:val="00C623EA"/>
    <w:rsid w:val="00C717D5"/>
    <w:rsid w:val="00C82183"/>
    <w:rsid w:val="00C96B4A"/>
    <w:rsid w:val="00CB7D59"/>
    <w:rsid w:val="00CD1D7B"/>
    <w:rsid w:val="00CD6F22"/>
    <w:rsid w:val="00CE34EE"/>
    <w:rsid w:val="00D032D3"/>
    <w:rsid w:val="00D05A61"/>
    <w:rsid w:val="00D11761"/>
    <w:rsid w:val="00D216D4"/>
    <w:rsid w:val="00D251CC"/>
    <w:rsid w:val="00D43FC3"/>
    <w:rsid w:val="00D44BC2"/>
    <w:rsid w:val="00D66711"/>
    <w:rsid w:val="00D6713B"/>
    <w:rsid w:val="00D7154A"/>
    <w:rsid w:val="00D97261"/>
    <w:rsid w:val="00DB641D"/>
    <w:rsid w:val="00DC3570"/>
    <w:rsid w:val="00DC5A04"/>
    <w:rsid w:val="00DC7596"/>
    <w:rsid w:val="00DD7E49"/>
    <w:rsid w:val="00DE0C2D"/>
    <w:rsid w:val="00DF7AAB"/>
    <w:rsid w:val="00E15131"/>
    <w:rsid w:val="00E372C1"/>
    <w:rsid w:val="00E65BCA"/>
    <w:rsid w:val="00E95D36"/>
    <w:rsid w:val="00EB5B00"/>
    <w:rsid w:val="00EC6837"/>
    <w:rsid w:val="00EE08A1"/>
    <w:rsid w:val="00EE6EDD"/>
    <w:rsid w:val="00EF2D9E"/>
    <w:rsid w:val="00EF3FEC"/>
    <w:rsid w:val="00EF6BFE"/>
    <w:rsid w:val="00F01F33"/>
    <w:rsid w:val="00F206C8"/>
    <w:rsid w:val="00F50A29"/>
    <w:rsid w:val="00F5239A"/>
    <w:rsid w:val="00F74878"/>
    <w:rsid w:val="00FA0E5B"/>
    <w:rsid w:val="00FB5266"/>
    <w:rsid w:val="00FE1A79"/>
    <w:rsid w:val="00FE3C78"/>
    <w:rsid w:val="00FE45A9"/>
    <w:rsid w:val="02578D03"/>
    <w:rsid w:val="0627593E"/>
    <w:rsid w:val="094C5785"/>
    <w:rsid w:val="0A4911E4"/>
    <w:rsid w:val="1347E6BC"/>
    <w:rsid w:val="14E3B71D"/>
    <w:rsid w:val="14FA7702"/>
    <w:rsid w:val="18CFB9EA"/>
    <w:rsid w:val="2BAE6EE6"/>
    <w:rsid w:val="2E3A0F46"/>
    <w:rsid w:val="33F9FF46"/>
    <w:rsid w:val="354483DC"/>
    <w:rsid w:val="36C711B4"/>
    <w:rsid w:val="36F592BE"/>
    <w:rsid w:val="446CDA36"/>
    <w:rsid w:val="44C7621A"/>
    <w:rsid w:val="582B451C"/>
    <w:rsid w:val="65B51BE7"/>
    <w:rsid w:val="6A079E48"/>
    <w:rsid w:val="6A888D0A"/>
    <w:rsid w:val="6EEADE9D"/>
    <w:rsid w:val="71A00ECD"/>
    <w:rsid w:val="77237AE4"/>
    <w:rsid w:val="79F6A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11A3C"/>
  <w15:chartTrackingRefBased/>
  <w15:docId w15:val="{7D107345-3ACE-4D36-903C-158A075D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225"/>
    <w:pPr>
      <w:widowControl w:val="0"/>
      <w:autoSpaceDE w:val="0"/>
      <w:autoSpaceDN w:val="0"/>
    </w:pPr>
    <w:rPr>
      <w:rFonts w:ascii="Arial" w:hAnsi="Arial" w:cs="Arial"/>
      <w:lang w:eastAsia="en-US"/>
    </w:rPr>
  </w:style>
  <w:style w:type="paragraph" w:styleId="Heading1">
    <w:name w:val="heading 1"/>
    <w:basedOn w:val="Normal"/>
    <w:next w:val="Normal"/>
    <w:qFormat/>
    <w:pPr>
      <w:keepNext/>
      <w:widowControl/>
      <w:outlineLvl w:val="0"/>
    </w:pPr>
    <w:rPr>
      <w:rFonts w:ascii="Times New Roman" w:hAnsi="Times New Roman" w:cs="Times New Roman"/>
      <w:sz w:val="24"/>
      <w:szCs w:val="24"/>
    </w:rPr>
  </w:style>
  <w:style w:type="paragraph" w:styleId="Heading2">
    <w:name w:val="heading 2"/>
    <w:basedOn w:val="Normal"/>
    <w:next w:val="Normal"/>
    <w:qFormat/>
    <w:pPr>
      <w:keepNext/>
      <w:widowControl/>
      <w:outlineLvl w:val="1"/>
    </w:pPr>
    <w:rPr>
      <w:rFonts w:ascii="Times New Roman" w:hAnsi="Times New Roman" w:cs="Times New Roman"/>
      <w:b/>
      <w:bCs/>
      <w:sz w:val="22"/>
      <w:szCs w:val="22"/>
    </w:rPr>
  </w:style>
  <w:style w:type="paragraph" w:styleId="Heading3">
    <w:name w:val="heading 3"/>
    <w:basedOn w:val="Normal"/>
    <w:next w:val="Normal"/>
    <w:qFormat/>
    <w:pPr>
      <w:keepNext/>
      <w:widowControl/>
      <w:ind w:firstLine="720"/>
      <w:outlineLvl w:val="2"/>
    </w:pPr>
    <w:rPr>
      <w:rFonts w:ascii="Times New Roman" w:hAnsi="Times New Roman" w:cs="Times New Roman"/>
      <w:b/>
      <w:bCs/>
      <w:szCs w:val="22"/>
    </w:rPr>
  </w:style>
  <w:style w:type="paragraph" w:styleId="Heading4">
    <w:name w:val="heading 4"/>
    <w:basedOn w:val="Normal"/>
    <w:next w:val="Normal"/>
    <w:qFormat/>
    <w:pPr>
      <w:keepNext/>
      <w:widowControl/>
      <w:ind w:firstLine="426"/>
      <w:outlineLvl w:val="3"/>
    </w:pPr>
    <w:rPr>
      <w:rFonts w:ascii="Times New Roman" w:hAnsi="Times New Roman" w:cs="Times New Roman"/>
      <w:b/>
      <w:bCs/>
      <w:sz w:val="32"/>
      <w:szCs w:val="24"/>
    </w:rPr>
  </w:style>
  <w:style w:type="paragraph" w:styleId="Heading5">
    <w:name w:val="heading 5"/>
    <w:basedOn w:val="Normal"/>
    <w:next w:val="Normal"/>
    <w:qFormat/>
    <w:pPr>
      <w:keepNext/>
      <w:widowControl/>
      <w:outlineLvl w:val="4"/>
    </w:pPr>
    <w:rPr>
      <w:b/>
      <w:bCs/>
    </w:rPr>
  </w:style>
  <w:style w:type="paragraph" w:styleId="Heading6">
    <w:name w:val="heading 6"/>
    <w:basedOn w:val="Normal"/>
    <w:next w:val="Normal"/>
    <w:qFormat/>
    <w:pPr>
      <w:keepNext/>
      <w:widowControl/>
      <w:ind w:firstLine="426"/>
      <w:outlineLvl w:val="5"/>
    </w:pPr>
    <w:rPr>
      <w:rFonts w:ascii="Times New Roman" w:hAnsi="Times New Roman" w:cs="Times New Roman"/>
      <w:b/>
      <w:bCs/>
      <w:sz w:val="18"/>
    </w:rPr>
  </w:style>
  <w:style w:type="paragraph" w:styleId="Heading7">
    <w:name w:val="heading 7"/>
    <w:basedOn w:val="Normal"/>
    <w:next w:val="Normal"/>
    <w:qFormat/>
    <w:pPr>
      <w:keepNext/>
      <w:ind w:firstLine="426"/>
      <w:outlineLvl w:val="6"/>
    </w:pPr>
    <w:rPr>
      <w:rFonts w:ascii="Times New Roman" w:hAnsi="Times New Roman" w:cs="Times New Roman"/>
      <w:b/>
      <w:bCs/>
    </w:rPr>
  </w:style>
  <w:style w:type="paragraph" w:styleId="Heading8">
    <w:name w:val="heading 8"/>
    <w:basedOn w:val="Normal"/>
    <w:next w:val="Normal"/>
    <w:qFormat/>
    <w:pPr>
      <w:keepNext/>
      <w:widowControl/>
      <w:outlineLvl w:val="7"/>
    </w:pPr>
    <w:rPr>
      <w:rFonts w:ascii="Times New Roman" w:hAnsi="Times New Roman" w:cs="Times New Roman"/>
      <w:b/>
      <w:bCs/>
      <w:sz w:val="24"/>
      <w:szCs w:val="15"/>
    </w:rPr>
  </w:style>
  <w:style w:type="paragraph" w:styleId="Heading9">
    <w:name w:val="heading 9"/>
    <w:basedOn w:val="Normal"/>
    <w:next w:val="Normal"/>
    <w:qFormat/>
    <w:pPr>
      <w:keepNext/>
      <w:widowControl/>
      <w:ind w:left="426"/>
      <w:outlineLvl w:val="8"/>
    </w:pPr>
    <w:rPr>
      <w:rFonts w:ascii="Times New Roman" w:hAnsi="Times New Roman" w:cs="Times New Roman"/>
      <w:b/>
      <w:bCs/>
      <w:cap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spacing w:before="408" w:line="244" w:lineRule="exact"/>
    </w:pPr>
    <w:rPr>
      <w:rFonts w:ascii="Times New Roman" w:hAnsi="Times New Roman" w:cs="Times New Roman"/>
      <w:sz w:val="24"/>
      <w:szCs w:val="24"/>
    </w:rPr>
  </w:style>
  <w:style w:type="paragraph" w:styleId="BodyTextIndent">
    <w:name w:val="Body Text Indent"/>
    <w:basedOn w:val="Normal"/>
    <w:pPr>
      <w:widowControl/>
      <w:ind w:left="426"/>
    </w:pPr>
    <w:rPr>
      <w:rFonts w:ascii="Times New Roman" w:hAnsi="Times New Roman" w:cs="Times New Roman"/>
      <w:sz w:val="18"/>
      <w:szCs w:val="21"/>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ind w:left="426"/>
    </w:pPr>
    <w:rPr>
      <w:rFonts w:ascii="Times New Roman" w:hAnsi="Times New Roman" w:cs="Times New Roman"/>
      <w:b/>
      <w:bCs/>
      <w:color w:val="FF0000"/>
      <w:sz w:val="18"/>
      <w:szCs w:val="21"/>
    </w:rPr>
  </w:style>
  <w:style w:type="paragraph" w:styleId="z-TopofForm">
    <w:name w:val="HTML Top of Form"/>
    <w:basedOn w:val="Normal"/>
    <w:next w:val="Normal"/>
    <w:link w:val="z-TopofFormChar"/>
    <w:hidden/>
    <w:rsid w:val="004C085A"/>
    <w:pPr>
      <w:pBdr>
        <w:bottom w:val="single" w:sz="6" w:space="1" w:color="auto"/>
      </w:pBdr>
      <w:jc w:val="center"/>
    </w:pPr>
    <w:rPr>
      <w:vanish/>
      <w:sz w:val="16"/>
      <w:szCs w:val="16"/>
    </w:rPr>
  </w:style>
  <w:style w:type="character" w:customStyle="1" w:styleId="z-TopofFormChar">
    <w:name w:val="z-Top of Form Char"/>
    <w:link w:val="z-TopofForm"/>
    <w:rsid w:val="004C085A"/>
    <w:rPr>
      <w:rFonts w:ascii="Arial" w:hAnsi="Arial" w:cs="Arial"/>
      <w:vanish/>
      <w:sz w:val="16"/>
      <w:szCs w:val="16"/>
      <w:lang w:eastAsia="en-US"/>
    </w:rPr>
  </w:style>
  <w:style w:type="paragraph" w:styleId="z-BottomofForm">
    <w:name w:val="HTML Bottom of Form"/>
    <w:basedOn w:val="Normal"/>
    <w:next w:val="Normal"/>
    <w:link w:val="z-BottomofFormChar"/>
    <w:hidden/>
    <w:rsid w:val="004C085A"/>
    <w:pPr>
      <w:pBdr>
        <w:top w:val="single" w:sz="6" w:space="1" w:color="auto"/>
      </w:pBdr>
      <w:jc w:val="center"/>
    </w:pPr>
    <w:rPr>
      <w:vanish/>
      <w:sz w:val="16"/>
      <w:szCs w:val="16"/>
    </w:rPr>
  </w:style>
  <w:style w:type="character" w:customStyle="1" w:styleId="z-BottomofFormChar">
    <w:name w:val="z-Bottom of Form Char"/>
    <w:link w:val="z-BottomofForm"/>
    <w:rsid w:val="004C085A"/>
    <w:rPr>
      <w:rFonts w:ascii="Arial" w:hAnsi="Arial" w:cs="Arial"/>
      <w:vanish/>
      <w:sz w:val="16"/>
      <w:szCs w:val="16"/>
      <w:lang w:eastAsia="en-US"/>
    </w:rPr>
  </w:style>
  <w:style w:type="paragraph" w:styleId="BodyText">
    <w:name w:val="Body Text"/>
    <w:basedOn w:val="Normal"/>
    <w:link w:val="BodyTextChar"/>
    <w:rsid w:val="00DC7596"/>
    <w:pPr>
      <w:spacing w:after="120"/>
    </w:pPr>
  </w:style>
  <w:style w:type="character" w:customStyle="1" w:styleId="BodyTextChar">
    <w:name w:val="Body Text Char"/>
    <w:link w:val="BodyText"/>
    <w:rsid w:val="00DC7596"/>
    <w:rPr>
      <w:rFonts w:ascii="Arial" w:hAnsi="Arial" w:cs="Arial"/>
      <w:lang w:eastAsia="en-US"/>
    </w:rPr>
  </w:style>
  <w:style w:type="paragraph" w:styleId="BodyText2">
    <w:name w:val="Body Text 2"/>
    <w:basedOn w:val="Normal"/>
    <w:link w:val="BodyText2Char"/>
    <w:rsid w:val="00A72F4E"/>
    <w:pPr>
      <w:spacing w:after="120" w:line="480" w:lineRule="auto"/>
    </w:pPr>
  </w:style>
  <w:style w:type="character" w:customStyle="1" w:styleId="BodyText2Char">
    <w:name w:val="Body Text 2 Char"/>
    <w:link w:val="BodyText2"/>
    <w:rsid w:val="00A72F4E"/>
    <w:rPr>
      <w:rFonts w:ascii="Arial" w:hAnsi="Arial" w:cs="Arial"/>
      <w:lang w:eastAsia="en-US"/>
    </w:rPr>
  </w:style>
  <w:style w:type="character" w:styleId="Hyperlink">
    <w:name w:val="Hyperlink"/>
    <w:rsid w:val="00C717D5"/>
    <w:rPr>
      <w:color w:val="0563C1"/>
      <w:u w:val="single"/>
    </w:rPr>
  </w:style>
  <w:style w:type="paragraph" w:styleId="ListParagraph">
    <w:name w:val="List Paragraph"/>
    <w:basedOn w:val="Normal"/>
    <w:uiPriority w:val="34"/>
    <w:qFormat/>
    <w:rsid w:val="001D5F95"/>
    <w:pPr>
      <w:ind w:left="720"/>
    </w:pPr>
  </w:style>
  <w:style w:type="character" w:styleId="CommentReference">
    <w:name w:val="annotation reference"/>
    <w:basedOn w:val="DefaultParagraphFont"/>
    <w:rsid w:val="00241CF0"/>
    <w:rPr>
      <w:sz w:val="16"/>
      <w:szCs w:val="16"/>
    </w:rPr>
  </w:style>
  <w:style w:type="paragraph" w:styleId="CommentText">
    <w:name w:val="annotation text"/>
    <w:basedOn w:val="Normal"/>
    <w:link w:val="CommentTextChar"/>
    <w:rsid w:val="00241CF0"/>
  </w:style>
  <w:style w:type="character" w:customStyle="1" w:styleId="CommentTextChar">
    <w:name w:val="Comment Text Char"/>
    <w:basedOn w:val="DefaultParagraphFont"/>
    <w:link w:val="CommentText"/>
    <w:rsid w:val="00241CF0"/>
    <w:rPr>
      <w:rFonts w:ascii="Arial" w:hAnsi="Arial" w:cs="Arial"/>
      <w:lang w:eastAsia="en-US"/>
    </w:rPr>
  </w:style>
  <w:style w:type="paragraph" w:styleId="CommentSubject">
    <w:name w:val="annotation subject"/>
    <w:basedOn w:val="CommentText"/>
    <w:next w:val="CommentText"/>
    <w:link w:val="CommentSubjectChar"/>
    <w:rsid w:val="00241CF0"/>
    <w:rPr>
      <w:b/>
      <w:bCs/>
    </w:rPr>
  </w:style>
  <w:style w:type="character" w:customStyle="1" w:styleId="CommentSubjectChar">
    <w:name w:val="Comment Subject Char"/>
    <w:basedOn w:val="CommentTextChar"/>
    <w:link w:val="CommentSubject"/>
    <w:rsid w:val="00241CF0"/>
    <w:rPr>
      <w:rFonts w:ascii="Arial" w:hAnsi="Arial" w:cs="Arial"/>
      <w:b/>
      <w:bCs/>
      <w:lang w:eastAsia="en-US"/>
    </w:rPr>
  </w:style>
  <w:style w:type="paragraph" w:styleId="BalloonText">
    <w:name w:val="Balloon Text"/>
    <w:basedOn w:val="Normal"/>
    <w:link w:val="BalloonTextChar"/>
    <w:rsid w:val="00241CF0"/>
    <w:rPr>
      <w:rFonts w:ascii="Segoe UI" w:hAnsi="Segoe UI" w:cs="Segoe UI"/>
      <w:sz w:val="18"/>
      <w:szCs w:val="18"/>
    </w:rPr>
  </w:style>
  <w:style w:type="character" w:customStyle="1" w:styleId="BalloonTextChar">
    <w:name w:val="Balloon Text Char"/>
    <w:basedOn w:val="DefaultParagraphFont"/>
    <w:link w:val="BalloonText"/>
    <w:rsid w:val="00241CF0"/>
    <w:rPr>
      <w:rFonts w:ascii="Segoe UI" w:hAnsi="Segoe UI" w:cs="Segoe UI"/>
      <w:sz w:val="18"/>
      <w:szCs w:val="18"/>
      <w:lang w:eastAsia="en-US"/>
    </w:rPr>
  </w:style>
  <w:style w:type="character" w:styleId="FollowedHyperlink">
    <w:name w:val="FollowedHyperlink"/>
    <w:basedOn w:val="DefaultParagraphFont"/>
    <w:rsid w:val="00BD58DD"/>
    <w:rPr>
      <w:color w:val="954F72" w:themeColor="followedHyperlink"/>
      <w:u w:val="single"/>
    </w:rPr>
  </w:style>
  <w:style w:type="paragraph" w:styleId="Revision">
    <w:name w:val="Revision"/>
    <w:hidden/>
    <w:uiPriority w:val="99"/>
    <w:semiHidden/>
    <w:rsid w:val="00BD58D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censing@merto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0113086FE6134CABD8712177F4D4A0" ma:contentTypeVersion="10" ma:contentTypeDescription="Create a new document." ma:contentTypeScope="" ma:versionID="7b9916f49ea780c6b98d788536e1f274">
  <xsd:schema xmlns:xsd="http://www.w3.org/2001/XMLSchema" xmlns:xs="http://www.w3.org/2001/XMLSchema" xmlns:p="http://schemas.microsoft.com/office/2006/metadata/properties" xmlns:ns3="291b750b-1216-4979-b7e0-57ddf4057d51" xmlns:ns4="34671bba-9e67-4999-829b-1bcea00f8ed1" targetNamespace="http://schemas.microsoft.com/office/2006/metadata/properties" ma:root="true" ma:fieldsID="8b7fe70de3ff78026a3d2d4ceea36de0" ns3:_="" ns4:_="">
    <xsd:import namespace="291b750b-1216-4979-b7e0-57ddf4057d51"/>
    <xsd:import namespace="34671bba-9e67-4999-829b-1bcea00f8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b750b-1216-4979-b7e0-57ddf4057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71bba-9e67-4999-829b-1bcea00f8e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6318D-DD08-4CAB-91E4-8D56B31113AA}">
  <ds:schemaRefs>
    <ds:schemaRef ds:uri="http://schemas.microsoft.com/office/2006/metadata/longProperties"/>
  </ds:schemaRefs>
</ds:datastoreItem>
</file>

<file path=customXml/itemProps2.xml><?xml version="1.0" encoding="utf-8"?>
<ds:datastoreItem xmlns:ds="http://schemas.openxmlformats.org/officeDocument/2006/customXml" ds:itemID="{9DBD47D7-C0E1-411C-ADAC-CD3B63001E2F}">
  <ds:schemaRefs>
    <ds:schemaRef ds:uri="http://schemas.microsoft.com/sharepoint/v3/contenttype/forms"/>
  </ds:schemaRefs>
</ds:datastoreItem>
</file>

<file path=customXml/itemProps3.xml><?xml version="1.0" encoding="utf-8"?>
<ds:datastoreItem xmlns:ds="http://schemas.openxmlformats.org/officeDocument/2006/customXml" ds:itemID="{70C8CF1E-0B84-4B64-8178-13037790823B}">
  <ds:schemaRefs>
    <ds:schemaRef ds:uri="http://schemas.openxmlformats.org/officeDocument/2006/bibliography"/>
  </ds:schemaRefs>
</ds:datastoreItem>
</file>

<file path=customXml/itemProps4.xml><?xml version="1.0" encoding="utf-8"?>
<ds:datastoreItem xmlns:ds="http://schemas.openxmlformats.org/officeDocument/2006/customXml" ds:itemID="{A53872C6-CE81-4DA4-A408-ED5D4BFAA92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BE8D30-2938-4BE2-A4A7-6643DEB56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b750b-1216-4979-b7e0-57ddf4057d51"/>
    <ds:schemaRef ds:uri="34671bba-9e67-4999-829b-1bcea00f8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 fill in this form :-Play Street Application Form</vt:lpstr>
    </vt:vector>
  </TitlesOfParts>
  <Company>LBM</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fill in this form :-Play Street Application Form</dc:title>
  <dc:subject/>
  <dc:creator>ES_JCLA</dc:creator>
  <cp:keywords/>
  <cp:lastModifiedBy>Justin Bennett</cp:lastModifiedBy>
  <cp:revision>2</cp:revision>
  <cp:lastPrinted>2021-03-29T10:58:00Z</cp:lastPrinted>
  <dcterms:created xsi:type="dcterms:W3CDTF">2022-03-23T12:15:00Z</dcterms:created>
  <dcterms:modified xsi:type="dcterms:W3CDTF">2022-03-23T12:15:00Z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Shane Lynch</vt:lpwstr>
  </property>
  <property fmtid="{D5CDD505-2E9C-101B-9397-08002B2CF9AE}" pid="4" name="display_urn:schemas-microsoft-com:office:office#Author">
    <vt:lpwstr>Shane Lynch</vt:lpwstr>
  </property>
  <property fmtid="{D5CDD505-2E9C-101B-9397-08002B2CF9AE}" pid="5" name="ContentTypeId">
    <vt:lpwstr>0x010100890113086FE6134CABD8712177F4D4A0</vt:lpwstr>
  </property>
</Properties>
</file>