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3" w:rsidRPr="004D3F13" w:rsidRDefault="004D3F13" w:rsidP="006C6B95">
      <w:pPr>
        <w:spacing w:before="14" w:after="332" w:line="265" w:lineRule="exact"/>
        <w:ind w:left="720" w:right="864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:rsidR="004D3F13" w:rsidRDefault="004D3F13" w:rsidP="006C6B95">
      <w:pPr>
        <w:spacing w:before="14" w:after="332" w:line="265" w:lineRule="exact"/>
        <w:ind w:left="720" w:right="864"/>
        <w:textAlignment w:val="baseline"/>
        <w:rPr>
          <w:rFonts w:ascii="Arial" w:eastAsia="Arial" w:hAnsi="Arial"/>
          <w:color w:val="000000"/>
        </w:rPr>
      </w:pPr>
    </w:p>
    <w:p w:rsidR="00DF05C1" w:rsidRPr="009165D3" w:rsidRDefault="004D24C9" w:rsidP="006C6B95">
      <w:pPr>
        <w:spacing w:before="14" w:after="332" w:line="265" w:lineRule="exact"/>
        <w:ind w:left="720" w:right="864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704849</wp:posOffset>
                </wp:positionV>
                <wp:extent cx="5035550" cy="523875"/>
                <wp:effectExtent l="0" t="0" r="12700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4C9" w:rsidRDefault="0035577B">
                            <w:pPr>
                              <w:spacing w:line="38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6"/>
                                <w:w w:val="105"/>
                                <w:sz w:val="3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6"/>
                                <w:w w:val="105"/>
                                <w:sz w:val="35"/>
                              </w:rPr>
                              <w:t xml:space="preserve">Payroll Service </w:t>
                            </w:r>
                            <w:r w:rsidR="00DB2E06"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6"/>
                                <w:w w:val="105"/>
                                <w:sz w:val="35"/>
                              </w:rPr>
                              <w:t>List for Direct P</w:t>
                            </w:r>
                            <w:r w:rsidR="00927347" w:rsidRPr="00427DEA"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6"/>
                                <w:w w:val="105"/>
                                <w:sz w:val="35"/>
                              </w:rPr>
                              <w:t>ayment</w:t>
                            </w:r>
                          </w:p>
                          <w:p w:rsidR="00DF05C1" w:rsidRPr="00427DEA" w:rsidRDefault="00DB2E06">
                            <w:pPr>
                              <w:spacing w:line="38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6"/>
                                <w:w w:val="105"/>
                                <w:sz w:val="3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6"/>
                                <w:w w:val="105"/>
                                <w:sz w:val="35"/>
                              </w:rPr>
                              <w:t>C</w:t>
                            </w:r>
                            <w:r w:rsidR="00927347" w:rsidRPr="00427DEA"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6"/>
                                <w:w w:val="105"/>
                                <w:sz w:val="35"/>
                              </w:rPr>
                              <w:t>ustomers</w:t>
                            </w:r>
                            <w:r w:rsidR="004D24C9"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6"/>
                                <w:w w:val="105"/>
                                <w:sz w:val="35"/>
                              </w:rPr>
                              <w:t xml:space="preserve"> 2019 /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55.5pt;width:396.5pt;height:41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IJ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2Iy8yyiK4KiEsyi4jJe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" filled="f" stroked="f">
                <v:textbox inset="0,0,0,0">
                  <w:txbxContent>
                    <w:p w:rsidR="004D24C9" w:rsidRDefault="0035577B">
                      <w:pPr>
                        <w:spacing w:line="38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6"/>
                          <w:w w:val="105"/>
                          <w:sz w:val="3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6"/>
                          <w:w w:val="105"/>
                          <w:sz w:val="35"/>
                        </w:rPr>
                        <w:t xml:space="preserve">Payroll Service </w:t>
                      </w:r>
                      <w:r w:rsidR="00DB2E06"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6"/>
                          <w:w w:val="105"/>
                          <w:sz w:val="35"/>
                        </w:rPr>
                        <w:t>List for Direct P</w:t>
                      </w:r>
                      <w:r w:rsidR="00927347" w:rsidRPr="00427DEA"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6"/>
                          <w:w w:val="105"/>
                          <w:sz w:val="35"/>
                        </w:rPr>
                        <w:t>ayment</w:t>
                      </w:r>
                    </w:p>
                    <w:p w:rsidR="00DF05C1" w:rsidRPr="00427DEA" w:rsidRDefault="00DB2E06">
                      <w:pPr>
                        <w:spacing w:line="38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6"/>
                          <w:w w:val="105"/>
                          <w:sz w:val="3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6"/>
                          <w:w w:val="105"/>
                          <w:sz w:val="35"/>
                        </w:rPr>
                        <w:t>C</w:t>
                      </w:r>
                      <w:r w:rsidR="00927347" w:rsidRPr="00427DEA"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6"/>
                          <w:w w:val="105"/>
                          <w:sz w:val="35"/>
                        </w:rPr>
                        <w:t>ustomers</w:t>
                      </w:r>
                      <w:r w:rsidR="004D24C9"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6"/>
                          <w:w w:val="105"/>
                          <w:sz w:val="35"/>
                        </w:rPr>
                        <w:t xml:space="preserve"> 2019 / 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14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44145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5C1" w:rsidRDefault="00AD6D72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923F84" wp14:editId="639B9B45">
                                  <wp:extent cx="7562215" cy="1441450"/>
                                  <wp:effectExtent l="0" t="0" r="635" b="635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215" cy="144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734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0B810C4" wp14:editId="0067F843">
                                  <wp:extent cx="7562215" cy="144145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215" cy="144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left:0;text-align:left;margin-left:0;margin-top:0;width:595.45pt;height:113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" filled="f" stroked="f">
                <v:textbox inset="0,0,0,0">
                  <w:txbxContent>
                    <w:p w:rsidR="00DF05C1" w:rsidRDefault="00AD6D72">
                      <w:pPr>
                        <w:textAlignment w:val="baseline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6923F84" wp14:editId="639B9B45">
                            <wp:extent cx="7562215" cy="1441450"/>
                            <wp:effectExtent l="0" t="0" r="635" b="635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215" cy="144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734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0B810C4" wp14:editId="0067F843">
                            <wp:extent cx="7562215" cy="144145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215" cy="144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27347" w:rsidRPr="006C6B95">
        <w:rPr>
          <w:rFonts w:ascii="Arial" w:eastAsia="Arial" w:hAnsi="Arial"/>
          <w:color w:val="000000"/>
        </w:rPr>
        <w:t xml:space="preserve">This is a list of </w:t>
      </w:r>
      <w:r w:rsidR="0035577B" w:rsidRPr="006C6B95">
        <w:rPr>
          <w:rFonts w:ascii="Arial" w:eastAsia="Arial" w:hAnsi="Arial"/>
          <w:color w:val="000000"/>
        </w:rPr>
        <w:t>payroll providers</w:t>
      </w:r>
      <w:r w:rsidR="00927347" w:rsidRPr="006C6B95">
        <w:rPr>
          <w:rFonts w:ascii="Arial" w:eastAsia="Arial" w:hAnsi="Arial"/>
          <w:color w:val="000000"/>
        </w:rPr>
        <w:t xml:space="preserve"> you may wish to contact </w:t>
      </w:r>
      <w:r w:rsidR="0035577B" w:rsidRPr="006C6B95">
        <w:rPr>
          <w:rFonts w:ascii="Arial" w:eastAsia="Arial" w:hAnsi="Arial"/>
          <w:color w:val="000000"/>
        </w:rPr>
        <w:t>regarding your care</w:t>
      </w:r>
      <w:r w:rsidR="00927347" w:rsidRPr="006C6B95">
        <w:rPr>
          <w:rFonts w:ascii="Arial" w:eastAsia="Arial" w:hAnsi="Arial"/>
          <w:color w:val="000000"/>
        </w:rPr>
        <w:t xml:space="preserve">. </w:t>
      </w:r>
      <w:r w:rsidR="002B676F" w:rsidRPr="006C6B95">
        <w:rPr>
          <w:rFonts w:ascii="Arial" w:eastAsia="Arial" w:hAnsi="Arial"/>
          <w:color w:val="000000"/>
        </w:rPr>
        <w:t>This is not a comprehensive list</w:t>
      </w:r>
      <w:r w:rsidR="00773989" w:rsidRPr="006C6B95">
        <w:rPr>
          <w:rFonts w:ascii="Arial" w:eastAsia="Arial" w:hAnsi="Arial"/>
          <w:color w:val="000000"/>
        </w:rPr>
        <w:t xml:space="preserve"> as </w:t>
      </w:r>
      <w:r w:rsidR="000C5885" w:rsidRPr="006C6B95">
        <w:rPr>
          <w:rFonts w:ascii="Arial" w:eastAsia="Arial" w:hAnsi="Arial"/>
          <w:color w:val="000000"/>
        </w:rPr>
        <w:t xml:space="preserve">you </w:t>
      </w:r>
      <w:r w:rsidR="002B676F" w:rsidRPr="006C6B95">
        <w:rPr>
          <w:rFonts w:ascii="Arial" w:eastAsia="Arial" w:hAnsi="Arial"/>
          <w:color w:val="000000"/>
        </w:rPr>
        <w:t xml:space="preserve">can contact any </w:t>
      </w:r>
      <w:r w:rsidR="0035577B" w:rsidRPr="006C6B95">
        <w:rPr>
          <w:rFonts w:ascii="Arial" w:eastAsia="Arial" w:hAnsi="Arial"/>
          <w:color w:val="000000"/>
        </w:rPr>
        <w:t xml:space="preserve">payroll </w:t>
      </w:r>
      <w:r w:rsidR="002B676F" w:rsidRPr="006C6B95">
        <w:rPr>
          <w:rFonts w:ascii="Arial" w:eastAsia="Arial" w:hAnsi="Arial"/>
          <w:color w:val="000000"/>
        </w:rPr>
        <w:t>provider you wish, for example from the Yellow Pages, Thompson Local</w:t>
      </w:r>
      <w:r w:rsidR="00F97ACE" w:rsidRPr="006C6B95">
        <w:rPr>
          <w:rFonts w:ascii="Arial" w:eastAsia="Arial" w:hAnsi="Arial"/>
          <w:color w:val="000000"/>
        </w:rPr>
        <w:t xml:space="preserve"> or by word of mouth. </w:t>
      </w:r>
      <w:r w:rsidR="006C6B95" w:rsidRPr="009165D3">
        <w:rPr>
          <w:rFonts w:ascii="Arial" w:eastAsia="Arial" w:hAnsi="Arial"/>
          <w:color w:val="000000"/>
        </w:rPr>
        <w:t xml:space="preserve">Please note that it is your responsibility as </w:t>
      </w:r>
      <w:r w:rsidR="003D66C1">
        <w:rPr>
          <w:rFonts w:ascii="Arial" w:eastAsia="Arial" w:hAnsi="Arial"/>
          <w:color w:val="000000"/>
        </w:rPr>
        <w:t xml:space="preserve">an </w:t>
      </w:r>
      <w:r w:rsidR="006C6B95" w:rsidRPr="009165D3">
        <w:rPr>
          <w:rFonts w:ascii="Arial" w:eastAsia="Arial" w:hAnsi="Arial"/>
          <w:color w:val="000000"/>
        </w:rPr>
        <w:t>employer to engage a payroll service. The</w:t>
      </w:r>
      <w:r w:rsidR="0035577B" w:rsidRPr="009165D3">
        <w:rPr>
          <w:rFonts w:ascii="Arial" w:eastAsia="Arial" w:hAnsi="Arial"/>
          <w:color w:val="000000"/>
        </w:rPr>
        <w:t xml:space="preserve"> maximum amount that the </w:t>
      </w:r>
      <w:r w:rsidR="000C5885" w:rsidRPr="009165D3">
        <w:rPr>
          <w:rFonts w:ascii="Arial" w:eastAsia="Arial" w:hAnsi="Arial"/>
          <w:color w:val="000000"/>
        </w:rPr>
        <w:t xml:space="preserve">Council </w:t>
      </w:r>
      <w:r w:rsidR="0035577B" w:rsidRPr="009165D3">
        <w:rPr>
          <w:rFonts w:ascii="Arial" w:eastAsia="Arial" w:hAnsi="Arial"/>
          <w:color w:val="000000"/>
        </w:rPr>
        <w:t xml:space="preserve">will contribute towards your payroll service is </w:t>
      </w:r>
      <w:r w:rsidR="008B6374">
        <w:rPr>
          <w:rFonts w:ascii="Arial" w:eastAsia="Arial" w:hAnsi="Arial"/>
          <w:b/>
          <w:color w:val="000000"/>
          <w:u w:val="single"/>
        </w:rPr>
        <w:t>£12.5</w:t>
      </w:r>
      <w:r w:rsidR="0035577B" w:rsidRPr="009165D3">
        <w:rPr>
          <w:rFonts w:ascii="Arial" w:eastAsia="Arial" w:hAnsi="Arial"/>
          <w:b/>
          <w:color w:val="000000"/>
          <w:u w:val="single"/>
        </w:rPr>
        <w:t>0</w:t>
      </w:r>
      <w:bookmarkStart w:id="0" w:name="_GoBack"/>
      <w:bookmarkEnd w:id="0"/>
      <w:r w:rsidR="0035577B" w:rsidRPr="009165D3">
        <w:rPr>
          <w:rFonts w:ascii="Arial" w:eastAsia="Arial" w:hAnsi="Arial"/>
          <w:b/>
          <w:color w:val="000000"/>
          <w:u w:val="single"/>
        </w:rPr>
        <w:t xml:space="preserve"> per month.</w:t>
      </w:r>
      <w:r w:rsidR="00E1548E" w:rsidRPr="009165D3">
        <w:rPr>
          <w:rFonts w:ascii="Arial" w:eastAsia="Arial" w:hAnsi="Arial"/>
          <w:color w:val="000000"/>
        </w:rPr>
        <w:t xml:space="preserve"> </w:t>
      </w:r>
      <w:r w:rsidR="000C5885" w:rsidRPr="009165D3">
        <w:rPr>
          <w:rFonts w:ascii="Arial" w:eastAsia="Arial" w:hAnsi="Arial"/>
          <w:b/>
          <w:color w:val="000000"/>
        </w:rPr>
        <w:t xml:space="preserve">If the rate stated below is </w:t>
      </w:r>
      <w:r w:rsidR="000C5885" w:rsidRPr="009165D3">
        <w:rPr>
          <w:rFonts w:ascii="Arial" w:eastAsia="Arial" w:hAnsi="Arial"/>
          <w:b/>
          <w:color w:val="000000"/>
          <w:u w:val="single"/>
        </w:rPr>
        <w:t>higher</w:t>
      </w:r>
      <w:r w:rsidR="000C5885" w:rsidRPr="009165D3">
        <w:rPr>
          <w:rFonts w:ascii="Arial" w:eastAsia="Arial" w:hAnsi="Arial"/>
          <w:b/>
          <w:color w:val="000000"/>
        </w:rPr>
        <w:t xml:space="preserve"> than the Council</w:t>
      </w:r>
      <w:r w:rsidR="008B6374">
        <w:rPr>
          <w:rFonts w:ascii="Arial" w:eastAsia="Arial" w:hAnsi="Arial"/>
          <w:b/>
          <w:color w:val="000000"/>
        </w:rPr>
        <w:t>’s £12.5</w:t>
      </w:r>
      <w:r w:rsidR="00E1548E" w:rsidRPr="009165D3">
        <w:rPr>
          <w:rFonts w:ascii="Arial" w:eastAsia="Arial" w:hAnsi="Arial"/>
          <w:b/>
          <w:color w:val="000000"/>
        </w:rPr>
        <w:t xml:space="preserve">0 </w:t>
      </w:r>
      <w:r w:rsidR="000C5885" w:rsidRPr="009165D3">
        <w:rPr>
          <w:rFonts w:ascii="Arial" w:eastAsia="Arial" w:hAnsi="Arial"/>
          <w:b/>
          <w:color w:val="000000"/>
        </w:rPr>
        <w:t>rate, you will have to pay the difference</w:t>
      </w:r>
      <w:r w:rsidR="006C6B95" w:rsidRPr="009165D3">
        <w:rPr>
          <w:rFonts w:ascii="Arial" w:eastAsia="Arial" w:hAnsi="Arial"/>
          <w:b/>
          <w:color w:val="000000"/>
        </w:rPr>
        <w:t xml:space="preserve"> to the payroll provider</w:t>
      </w:r>
      <w:r w:rsidR="00773989" w:rsidRPr="009165D3">
        <w:rPr>
          <w:rFonts w:ascii="Arial" w:eastAsia="Arial" w:hAnsi="Arial"/>
          <w:b/>
          <w:color w:val="000000"/>
        </w:rPr>
        <w:t xml:space="preserve"> by </w:t>
      </w:r>
      <w:r w:rsidR="009165D3">
        <w:rPr>
          <w:rFonts w:ascii="Arial" w:eastAsia="Arial" w:hAnsi="Arial"/>
          <w:b/>
          <w:color w:val="000000"/>
        </w:rPr>
        <w:t>crediting</w:t>
      </w:r>
      <w:r w:rsidR="00773989" w:rsidRPr="009165D3">
        <w:rPr>
          <w:rFonts w:ascii="Arial" w:eastAsia="Arial" w:hAnsi="Arial"/>
          <w:b/>
          <w:color w:val="000000"/>
        </w:rPr>
        <w:t xml:space="preserve"> the additional amount to the pre-paid card</w:t>
      </w:r>
      <w:r w:rsidR="00E1548E" w:rsidRPr="009165D3">
        <w:rPr>
          <w:rFonts w:ascii="Arial" w:eastAsia="Arial" w:hAnsi="Arial"/>
          <w:b/>
          <w:color w:val="000000"/>
        </w:rPr>
        <w:t>.</w:t>
      </w:r>
      <w:r w:rsidR="00E1548E" w:rsidRPr="009165D3">
        <w:rPr>
          <w:rFonts w:ascii="Arial" w:eastAsia="Arial" w:hAnsi="Arial"/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2722"/>
        <w:gridCol w:w="3686"/>
      </w:tblGrid>
      <w:tr w:rsidR="00244A6D" w:rsidRPr="006C6B95" w:rsidTr="001254D9">
        <w:trPr>
          <w:cantSplit/>
          <w:tblHeader/>
        </w:trPr>
        <w:tc>
          <w:tcPr>
            <w:tcW w:w="4066" w:type="dxa"/>
            <w:shd w:val="clear" w:color="auto" w:fill="CCC0D9" w:themeFill="accent4" w:themeFillTint="66"/>
          </w:tcPr>
          <w:p w:rsidR="00244A6D" w:rsidRPr="006C6B95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6C6B95">
              <w:rPr>
                <w:rFonts w:ascii="Arial" w:eastAsia="Arial" w:hAnsi="Arial" w:cs="Arial"/>
                <w:b/>
                <w:color w:val="000000"/>
              </w:rPr>
              <w:t>Name &amp; Contact Details</w:t>
            </w:r>
          </w:p>
          <w:p w:rsidR="00670BEB" w:rsidRPr="006C6B95" w:rsidRDefault="00670BEB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22" w:type="dxa"/>
            <w:shd w:val="clear" w:color="auto" w:fill="CCC0D9" w:themeFill="accent4" w:themeFillTint="66"/>
          </w:tcPr>
          <w:p w:rsidR="00244A6D" w:rsidRPr="006C6B95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6C6B95">
              <w:rPr>
                <w:rFonts w:ascii="Arial" w:eastAsia="Arial" w:hAnsi="Arial" w:cs="Arial"/>
                <w:b/>
                <w:color w:val="000000"/>
              </w:rPr>
              <w:t>Amount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244A6D" w:rsidRPr="006C6B95" w:rsidRDefault="00244A6D" w:rsidP="00605128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6C6B95">
              <w:rPr>
                <w:rFonts w:ascii="Arial" w:eastAsia="Arial" w:hAnsi="Arial" w:cs="Arial"/>
                <w:b/>
                <w:color w:val="000000"/>
              </w:rPr>
              <w:t>A</w:t>
            </w:r>
            <w:r w:rsidR="00605128" w:rsidRPr="006C6B95">
              <w:rPr>
                <w:rFonts w:ascii="Arial" w:eastAsia="Arial" w:hAnsi="Arial" w:cs="Arial"/>
                <w:b/>
                <w:color w:val="000000"/>
              </w:rPr>
              <w:t>dditional comments</w:t>
            </w:r>
          </w:p>
        </w:tc>
      </w:tr>
      <w:tr w:rsidR="007500E2" w:rsidRPr="006C6B95" w:rsidTr="001254D9">
        <w:trPr>
          <w:cantSplit/>
        </w:trPr>
        <w:tc>
          <w:tcPr>
            <w:tcW w:w="4066" w:type="dxa"/>
          </w:tcPr>
          <w:p w:rsidR="007500E2" w:rsidRPr="001254D9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Paypacket Ltd</w:t>
            </w:r>
            <w:r w:rsidR="003D66C1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6C6B95" w:rsidRPr="001254D9" w:rsidRDefault="003D66C1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3D66C1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 w:rsidR="00605128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Floor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The Hub</w:t>
            </w:r>
          </w:p>
          <w:p w:rsidR="00605128" w:rsidRPr="001254D9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40 Friar Lane</w:t>
            </w:r>
          </w:p>
          <w:p w:rsidR="00605128" w:rsidRPr="001254D9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Nottingham</w:t>
            </w:r>
          </w:p>
          <w:p w:rsidR="00F02ACD" w:rsidRPr="001254D9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NG1 6DQ</w:t>
            </w:r>
          </w:p>
          <w:p w:rsidR="00605128" w:rsidRPr="001254D9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Tel: 0800 848 8998</w:t>
            </w:r>
          </w:p>
          <w:p w:rsidR="000B551C" w:rsidRPr="001254D9" w:rsidRDefault="009F7746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Email: </w:t>
            </w:r>
            <w:r w:rsidR="000B551C" w:rsidRPr="001254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info@paypacket.co.uk</w:t>
            </w:r>
          </w:p>
          <w:p w:rsidR="00605128" w:rsidRPr="001254D9" w:rsidRDefault="009F7746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F7746">
              <w:rPr>
                <w:rStyle w:val="Hyperlink"/>
                <w:rFonts w:ascii="Arial" w:eastAsia="Arial" w:hAnsi="Arial" w:cs="Arial"/>
                <w:b/>
                <w:color w:val="auto"/>
                <w:sz w:val="24"/>
                <w:szCs w:val="24"/>
                <w:u w:val="none"/>
              </w:rPr>
              <w:t>Website:</w:t>
            </w:r>
            <w:r>
              <w:rPr>
                <w:rStyle w:val="Hyperlink"/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hyperlink r:id="rId7" w:history="1">
              <w:r w:rsidR="004548CB" w:rsidRPr="00345AC9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www.paypacket.co.uk</w:t>
              </w:r>
            </w:hyperlink>
          </w:p>
        </w:tc>
        <w:tc>
          <w:tcPr>
            <w:tcW w:w="2722" w:type="dxa"/>
          </w:tcPr>
          <w:p w:rsidR="007500E2" w:rsidRPr="001254D9" w:rsidRDefault="00605128" w:rsidP="007500E2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Monthly pay run</w:t>
            </w:r>
          </w:p>
          <w:p w:rsidR="00605128" w:rsidRPr="001254D9" w:rsidRDefault="00605128" w:rsidP="00773989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£</w:t>
            </w:r>
            <w:r w:rsidR="00981694"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per payroll</w:t>
            </w:r>
            <w:r w:rsidR="00A972B1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E66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and additional £2 per additional PA. </w:t>
            </w:r>
          </w:p>
        </w:tc>
        <w:tc>
          <w:tcPr>
            <w:tcW w:w="3686" w:type="dxa"/>
          </w:tcPr>
          <w:p w:rsidR="000B2B96" w:rsidRPr="001254D9" w:rsidRDefault="00605128" w:rsidP="00305118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Employer needs to set up a direct debit</w:t>
            </w:r>
            <w:r w:rsidR="004548CB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02ACD" w:rsidRPr="006C6B95" w:rsidTr="001254D9">
        <w:trPr>
          <w:cantSplit/>
          <w:trHeight w:val="2526"/>
        </w:trPr>
        <w:tc>
          <w:tcPr>
            <w:tcW w:w="4066" w:type="dxa"/>
          </w:tcPr>
          <w:p w:rsidR="000A6F92" w:rsidRDefault="00F02ACD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DD Payroll Services</w:t>
            </w:r>
          </w:p>
          <w:p w:rsidR="00F02ACD" w:rsidRPr="001254D9" w:rsidRDefault="000A6F92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Ground Floor</w:t>
            </w:r>
            <w:r w:rsidR="00F02ACD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</w:t>
            </w:r>
          </w:p>
          <w:p w:rsidR="00F02ACD" w:rsidRPr="001254D9" w:rsidRDefault="00F02ACD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12 Pride Point Drive, Pride Park, Derby DE24 8BX</w:t>
            </w:r>
          </w:p>
          <w:p w:rsidR="009F7746" w:rsidRDefault="009F7746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02ACD" w:rsidRPr="001254D9" w:rsidRDefault="009F7746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</w:t>
            </w:r>
            <w:r w:rsidR="00F02ACD" w:rsidRPr="001254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F02ACD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F02ACD" w:rsidRPr="009F774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01332 293612</w:t>
            </w:r>
            <w:r w:rsidR="00F02ACD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02ACD" w:rsidRPr="001254D9" w:rsidRDefault="00F02ACD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Email:</w:t>
            </w:r>
            <w:r w:rsidR="000A6F9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0A6F92" w:rsidRPr="009F774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info@ddpayroll.co.uk</w:t>
            </w:r>
            <w:r w:rsidR="000A6F9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(M</w:t>
            </w:r>
            <w:r w:rsidR="000F3841">
              <w:rPr>
                <w:rFonts w:ascii="Arial" w:eastAsia="Arial" w:hAnsi="Arial" w:cs="Arial"/>
                <w:color w:val="000000"/>
                <w:sz w:val="24"/>
                <w:szCs w:val="24"/>
              </w:rPr>
              <w:t>ain P</w:t>
            </w:r>
            <w:r w:rsidR="00137342">
              <w:rPr>
                <w:rFonts w:ascii="Arial" w:eastAsia="Arial" w:hAnsi="Arial" w:cs="Arial"/>
                <w:color w:val="000000"/>
                <w:sz w:val="24"/>
                <w:szCs w:val="24"/>
              </w:rPr>
              <w:t>ayroll O</w:t>
            </w: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ffice)</w:t>
            </w:r>
            <w:r w:rsidR="000A6F9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F02ACD" w:rsidRPr="001254D9" w:rsidRDefault="00F02ACD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Or natasha.barnes</w:t>
            </w:r>
            <w:r w:rsidR="000A6F92">
              <w:rPr>
                <w:rFonts w:ascii="Arial" w:eastAsia="Arial" w:hAnsi="Arial" w:cs="Arial"/>
                <w:color w:val="000000"/>
                <w:sz w:val="24"/>
                <w:szCs w:val="24"/>
              </w:rPr>
              <w:t>@ddpayroll.co.uk (Relationship M</w:t>
            </w: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anager)</w:t>
            </w:r>
            <w:r w:rsidR="00BD31CC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F02ACD" w:rsidRPr="001254D9" w:rsidRDefault="00F02ACD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Website:</w:t>
            </w: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0A6F92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www.ddpayroll.co.uk</w:t>
              </w:r>
            </w:hyperlink>
          </w:p>
        </w:tc>
        <w:tc>
          <w:tcPr>
            <w:tcW w:w="2722" w:type="dxa"/>
          </w:tcPr>
          <w:p w:rsidR="00F02ACD" w:rsidRPr="001254D9" w:rsidRDefault="002B1A64" w:rsidP="005E3C43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B1A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£192 for standard payroll is made up of £9 per pay run </w:t>
            </w:r>
            <w:r w:rsidR="00A95C69" w:rsidRPr="002B1A64">
              <w:rPr>
                <w:rFonts w:ascii="Arial" w:eastAsia="Arial" w:hAnsi="Arial" w:cs="Arial"/>
                <w:color w:val="000000"/>
                <w:sz w:val="24"/>
                <w:szCs w:val="24"/>
              </w:rPr>
              <w:t>(13</w:t>
            </w:r>
            <w:r w:rsidRPr="002B1A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x £9 =£117) plus a £75 annual fee.</w:t>
            </w:r>
          </w:p>
          <w:p w:rsidR="00F02ACD" w:rsidRPr="001254D9" w:rsidRDefault="00F02ACD" w:rsidP="005E3C43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2ACD" w:rsidRPr="001254D9" w:rsidRDefault="00F02ACD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Managed account (stand alone or as add on to payroll) £105 per year</w:t>
            </w:r>
            <w:r w:rsidR="00A95C6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F02ACD" w:rsidRPr="001254D9" w:rsidRDefault="00F02ACD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Only additional costs are-</w:t>
            </w:r>
          </w:p>
          <w:p w:rsidR="00F02ACD" w:rsidRPr="001254D9" w:rsidRDefault="00A95C69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Pension / </w:t>
            </w:r>
            <w:r w:rsidR="00F02ACD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auto enrolment £35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 year for up to 4 employees (</w:t>
            </w:r>
            <w:r w:rsidR="00F02ACD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£5 set up and £30 annual cost)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F02ACD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02ACD" w:rsidRPr="001254D9" w:rsidRDefault="00F02ACD" w:rsidP="00F02ACD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£10 admin fee for employer allowance application- if applicable</w:t>
            </w:r>
            <w:r w:rsidR="00A95C6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F02ACD" w:rsidRPr="001254D9" w:rsidRDefault="00F02ACD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Bespoke quot</w:t>
            </w:r>
            <w:r w:rsidR="00AC4FE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 available for 5+ employees. </w:t>
            </w:r>
          </w:p>
        </w:tc>
      </w:tr>
      <w:tr w:rsidR="00244A6D" w:rsidRPr="006C6B95" w:rsidTr="001254D9">
        <w:trPr>
          <w:cantSplit/>
          <w:trHeight w:val="2526"/>
        </w:trPr>
        <w:tc>
          <w:tcPr>
            <w:tcW w:w="4066" w:type="dxa"/>
          </w:tcPr>
          <w:p w:rsidR="00244A6D" w:rsidRPr="001254D9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Enable Payroll</w:t>
            </w:r>
          </w:p>
          <w:p w:rsidR="00605128" w:rsidRPr="001254D9" w:rsidRDefault="004317B9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125 Queens Road</w:t>
            </w:r>
          </w:p>
          <w:p w:rsidR="00605128" w:rsidRPr="001254D9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Brighton</w:t>
            </w:r>
            <w:r w:rsidR="004317B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BN1 </w:t>
            </w:r>
            <w:r w:rsidR="004317B9">
              <w:rPr>
                <w:rFonts w:ascii="Arial" w:eastAsia="Arial" w:hAnsi="Arial" w:cs="Arial"/>
                <w:color w:val="000000"/>
                <w:sz w:val="24"/>
                <w:szCs w:val="24"/>
              </w:rPr>
              <w:t>3WB</w:t>
            </w:r>
          </w:p>
          <w:p w:rsidR="00605128" w:rsidRPr="001254D9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05128" w:rsidRPr="001254D9" w:rsidRDefault="0060512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Tel: 0203 137 4406</w:t>
            </w:r>
          </w:p>
          <w:p w:rsidR="000B551C" w:rsidRPr="00DB3C38" w:rsidRDefault="00DB3C3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B3C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Email: </w:t>
            </w:r>
            <w:r w:rsidR="000B551C" w:rsidRPr="00DB3C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info@enable-payroll.co.uk</w:t>
            </w:r>
          </w:p>
          <w:p w:rsidR="005E3C43" w:rsidRPr="001254D9" w:rsidRDefault="00DB3C38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3C38">
              <w:rPr>
                <w:rStyle w:val="Hyperlink"/>
                <w:rFonts w:ascii="Arial" w:eastAsia="Arial" w:hAnsi="Arial" w:cs="Arial"/>
                <w:b/>
                <w:color w:val="auto"/>
                <w:sz w:val="24"/>
                <w:szCs w:val="24"/>
                <w:u w:val="none"/>
              </w:rPr>
              <w:t>Website:</w:t>
            </w:r>
            <w:r w:rsidRPr="00DB3C38">
              <w:rPr>
                <w:rStyle w:val="Hyperlink"/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hyperlink r:id="rId9" w:history="1">
              <w:r w:rsidR="00605128" w:rsidRPr="001254D9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www.enable-payroll.co.uk</w:t>
              </w:r>
            </w:hyperlink>
          </w:p>
        </w:tc>
        <w:tc>
          <w:tcPr>
            <w:tcW w:w="2722" w:type="dxa"/>
          </w:tcPr>
          <w:p w:rsidR="005E3C43" w:rsidRPr="001254D9" w:rsidRDefault="00627F7D" w:rsidP="005E3C43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– 2 PA</w:t>
            </w:r>
            <w:r w:rsidR="00605128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s = £250.00 p</w:t>
            </w:r>
            <w:r w:rsidR="00F038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 </w:t>
            </w:r>
            <w:r w:rsidR="00605128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="00F038F7">
              <w:rPr>
                <w:rFonts w:ascii="Arial" w:eastAsia="Arial" w:hAnsi="Arial" w:cs="Arial"/>
                <w:color w:val="000000"/>
                <w:sz w:val="24"/>
                <w:szCs w:val="24"/>
              </w:rPr>
              <w:t>nnum.</w:t>
            </w:r>
          </w:p>
          <w:p w:rsidR="00605128" w:rsidRPr="001254D9" w:rsidRDefault="00627F7D" w:rsidP="005E3C43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– 5 PA</w:t>
            </w:r>
            <w:r w:rsidR="00605128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s = £350.00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 </w:t>
            </w:r>
            <w:r w:rsidR="00605128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nnum.</w:t>
            </w:r>
          </w:p>
          <w:p w:rsidR="00605128" w:rsidRPr="001254D9" w:rsidRDefault="00605128" w:rsidP="005E3C43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="00213E93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E7946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+ </w:t>
            </w:r>
            <w:r w:rsidR="004E7946">
              <w:rPr>
                <w:rFonts w:ascii="Arial" w:eastAsia="Arial" w:hAnsi="Arial" w:cs="Arial"/>
                <w:color w:val="000000"/>
                <w:sz w:val="24"/>
                <w:szCs w:val="24"/>
              </w:rPr>
              <w:t>PAs</w:t>
            </w:r>
            <w:r w:rsidR="00213E93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= £500.00 p</w:t>
            </w:r>
            <w:r w:rsidR="00627F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 </w:t>
            </w:r>
            <w:r w:rsidR="00213E93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="00627F7D">
              <w:rPr>
                <w:rFonts w:ascii="Arial" w:eastAsia="Arial" w:hAnsi="Arial" w:cs="Arial"/>
                <w:color w:val="000000"/>
                <w:sz w:val="24"/>
                <w:szCs w:val="24"/>
              </w:rPr>
              <w:t>nnum.</w:t>
            </w:r>
          </w:p>
        </w:tc>
        <w:tc>
          <w:tcPr>
            <w:tcW w:w="3686" w:type="dxa"/>
          </w:tcPr>
          <w:p w:rsidR="00244A6D" w:rsidRPr="001254D9" w:rsidRDefault="00213E93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Employers will receive cash back for tax returns sent via the </w:t>
            </w:r>
            <w:r w:rsidR="000B551C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Members Area on the website.</w:t>
            </w:r>
          </w:p>
          <w:p w:rsidR="00213E93" w:rsidRPr="001254D9" w:rsidRDefault="00213E93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13E93" w:rsidRPr="001254D9" w:rsidRDefault="00213E93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Users will</w:t>
            </w:r>
            <w:r w:rsidR="000B551C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also</w:t>
            </w: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have access to a legal helpline</w:t>
            </w:r>
            <w:r w:rsidR="00AA09A7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0B551C" w:rsidRPr="001254D9" w:rsidRDefault="000B551C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B551C" w:rsidRPr="001254D9" w:rsidRDefault="000B551C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4A6D" w:rsidRPr="006C6B95" w:rsidTr="001254D9">
        <w:trPr>
          <w:cantSplit/>
        </w:trPr>
        <w:tc>
          <w:tcPr>
            <w:tcW w:w="4066" w:type="dxa"/>
          </w:tcPr>
          <w:p w:rsidR="00244A6D" w:rsidRPr="001254D9" w:rsidRDefault="00213E93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Penderels Trust</w:t>
            </w:r>
          </w:p>
          <w:p w:rsidR="00213E93" w:rsidRPr="001254D9" w:rsidRDefault="00C205AC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Resource House</w:t>
            </w:r>
          </w:p>
          <w:p w:rsidR="00213E93" w:rsidRPr="001254D9" w:rsidRDefault="00C205AC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1A Brandon Lane</w:t>
            </w:r>
          </w:p>
          <w:p w:rsidR="00213E93" w:rsidRPr="001254D9" w:rsidRDefault="00213E93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Coventry</w:t>
            </w:r>
          </w:p>
          <w:p w:rsidR="00213E93" w:rsidRPr="001254D9" w:rsidRDefault="00C205AC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CV3 3GU</w:t>
            </w:r>
          </w:p>
          <w:p w:rsidR="00213E93" w:rsidRPr="001254D9" w:rsidRDefault="00213E93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13E93" w:rsidRPr="001254D9" w:rsidRDefault="00C205AC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Tel: 02476 511 611</w:t>
            </w:r>
          </w:p>
          <w:p w:rsidR="00213E93" w:rsidRPr="001254D9" w:rsidRDefault="00213E93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Fax: 02476 511 166</w:t>
            </w:r>
          </w:p>
          <w:p w:rsidR="008F43D5" w:rsidRPr="001254D9" w:rsidRDefault="00AC4FE6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205A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Email:</w:t>
            </w: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205AC" w:rsidRPr="00EB6ED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enquiries</w:t>
            </w:r>
            <w:r w:rsidR="008F43D5" w:rsidRPr="00EB6ED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@penderelstrust.org.uk</w:t>
            </w:r>
          </w:p>
          <w:p w:rsidR="00925603" w:rsidRPr="001254D9" w:rsidRDefault="00AC4FE6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205AC">
              <w:rPr>
                <w:rFonts w:ascii="Arial" w:hAnsi="Arial" w:cs="Arial"/>
                <w:b/>
                <w:sz w:val="24"/>
                <w:szCs w:val="24"/>
              </w:rPr>
              <w:t>Website</w:t>
            </w:r>
            <w:r w:rsidR="00C205A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="00213E93" w:rsidRPr="001254D9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www.penderelstrust.org.uk</w:t>
              </w:r>
            </w:hyperlink>
          </w:p>
        </w:tc>
        <w:tc>
          <w:tcPr>
            <w:tcW w:w="2722" w:type="dxa"/>
          </w:tcPr>
          <w:p w:rsidR="0063461B" w:rsidRPr="001254D9" w:rsidRDefault="0063461B" w:rsidP="0063461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£40 – one off set up fee</w:t>
            </w:r>
            <w:r w:rsidR="00D44A8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63461B" w:rsidRPr="001254D9" w:rsidRDefault="0063461B" w:rsidP="0063461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£20 – per year end fee x 1 PA</w:t>
            </w:r>
            <w:r w:rsidR="00D44A8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63461B" w:rsidRPr="001254D9" w:rsidRDefault="0063461B" w:rsidP="0063461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£40 – </w:t>
            </w:r>
            <w:r w:rsidR="00D44A89">
              <w:rPr>
                <w:rFonts w:ascii="Arial" w:eastAsia="Arial" w:hAnsi="Arial" w:cs="Arial"/>
                <w:color w:val="000000"/>
                <w:sz w:val="24"/>
                <w:szCs w:val="24"/>
              </w:rPr>
              <w:t>per year end fee x 2 or more PA.</w:t>
            </w: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3461B" w:rsidRPr="001254D9" w:rsidRDefault="0063461B" w:rsidP="0063461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7886" w:rsidRPr="001254D9" w:rsidRDefault="00213E93" w:rsidP="0063461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£7.25 per PA</w:t>
            </w:r>
            <w:r w:rsidR="00D44A89">
              <w:rPr>
                <w:rFonts w:ascii="Arial" w:eastAsia="Arial" w:hAnsi="Arial" w:cs="Arial"/>
                <w:color w:val="000000"/>
                <w:sz w:val="24"/>
                <w:szCs w:val="24"/>
              </w:rPr>
              <w:t>’s</w:t>
            </w:r>
            <w:r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D44A89" w:rsidRPr="001254D9">
              <w:rPr>
                <w:rFonts w:ascii="Arial" w:eastAsia="Arial" w:hAnsi="Arial" w:cs="Arial"/>
                <w:color w:val="000000"/>
                <w:sz w:val="24"/>
                <w:szCs w:val="24"/>
              </w:rPr>
              <w:t>pay slip</w:t>
            </w:r>
            <w:r w:rsidR="00D44A8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13E93" w:rsidRPr="001254D9" w:rsidRDefault="00213E93" w:rsidP="00670BEB">
            <w:pPr>
              <w:spacing w:line="265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324A" w:rsidRDefault="0087689C" w:rsidP="008F43D5">
      <w:pPr>
        <w:spacing w:before="14" w:after="332" w:line="265" w:lineRule="exact"/>
        <w:ind w:left="720" w:right="864"/>
        <w:textAlignment w:val="baseline"/>
        <w:rPr>
          <w:rFonts w:ascii="Arial" w:eastAsia="Arial" w:hAnsi="Arial"/>
          <w:b/>
          <w:color w:val="000000"/>
        </w:rPr>
      </w:pPr>
      <w:r w:rsidRPr="009165D3">
        <w:rPr>
          <w:rFonts w:ascii="Arial" w:eastAsia="Arial" w:hAnsi="Arial"/>
          <w:b/>
          <w:color w:val="000000"/>
        </w:rPr>
        <w:t xml:space="preserve">REMEMBER: </w:t>
      </w:r>
      <w:r w:rsidR="00605128" w:rsidRPr="009165D3">
        <w:rPr>
          <w:rFonts w:ascii="Arial" w:eastAsia="Arial" w:hAnsi="Arial"/>
          <w:b/>
          <w:color w:val="000000"/>
        </w:rPr>
        <w:t>The maximum amount that the direct payment will contribute towar</w:t>
      </w:r>
      <w:r w:rsidR="008B6374">
        <w:rPr>
          <w:rFonts w:ascii="Arial" w:eastAsia="Arial" w:hAnsi="Arial"/>
          <w:b/>
          <w:color w:val="000000"/>
        </w:rPr>
        <w:t>ds your payroll service is £12.5</w:t>
      </w:r>
      <w:r w:rsidR="00605128" w:rsidRPr="009165D3">
        <w:rPr>
          <w:rFonts w:ascii="Arial" w:eastAsia="Arial" w:hAnsi="Arial"/>
          <w:b/>
          <w:color w:val="000000"/>
        </w:rPr>
        <w:t>0 per month.</w:t>
      </w:r>
    </w:p>
    <w:p w:rsidR="00B41E33" w:rsidRPr="009165D3" w:rsidRDefault="00086103" w:rsidP="008F43D5">
      <w:pPr>
        <w:spacing w:before="14" w:after="332" w:line="265" w:lineRule="exact"/>
        <w:ind w:left="720" w:right="86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Please note payroll providers’ charges are subject to review and alteration and therefore ma</w:t>
      </w:r>
      <w:r w:rsidR="00A56360">
        <w:rPr>
          <w:rFonts w:ascii="Arial" w:eastAsia="Arial" w:hAnsi="Arial"/>
          <w:color w:val="000000"/>
        </w:rPr>
        <w:t>y change.</w:t>
      </w:r>
      <w:r w:rsidR="005F0C13">
        <w:rPr>
          <w:rFonts w:ascii="Arial" w:eastAsia="Arial" w:hAnsi="Arial"/>
          <w:color w:val="000000"/>
        </w:rPr>
        <w:t xml:space="preserve"> We advise that you clarify with your payroll provider the charges applicable before completing your sign-up with them. </w:t>
      </w:r>
    </w:p>
    <w:sectPr w:rsidR="00B41E33" w:rsidRPr="009165D3">
      <w:pgSz w:w="11909" w:h="16838"/>
      <w:pgMar w:top="0" w:right="0" w:bottom="13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C1"/>
    <w:rsid w:val="00007C0A"/>
    <w:rsid w:val="00035321"/>
    <w:rsid w:val="00062041"/>
    <w:rsid w:val="000707FC"/>
    <w:rsid w:val="00071CD2"/>
    <w:rsid w:val="00074E63"/>
    <w:rsid w:val="00075C01"/>
    <w:rsid w:val="00083906"/>
    <w:rsid w:val="000854CA"/>
    <w:rsid w:val="00086103"/>
    <w:rsid w:val="00087C99"/>
    <w:rsid w:val="000A6F92"/>
    <w:rsid w:val="000B2B96"/>
    <w:rsid w:val="000B551C"/>
    <w:rsid w:val="000C5885"/>
    <w:rsid w:val="000D15A4"/>
    <w:rsid w:val="000F3841"/>
    <w:rsid w:val="001033A9"/>
    <w:rsid w:val="00105A77"/>
    <w:rsid w:val="001254D9"/>
    <w:rsid w:val="0012796E"/>
    <w:rsid w:val="00130A17"/>
    <w:rsid w:val="001365E3"/>
    <w:rsid w:val="00136986"/>
    <w:rsid w:val="00137342"/>
    <w:rsid w:val="0014238F"/>
    <w:rsid w:val="0017116C"/>
    <w:rsid w:val="00172E40"/>
    <w:rsid w:val="00174D3E"/>
    <w:rsid w:val="00194B67"/>
    <w:rsid w:val="001976D8"/>
    <w:rsid w:val="00197B52"/>
    <w:rsid w:val="001A211F"/>
    <w:rsid w:val="001D5275"/>
    <w:rsid w:val="001E2B05"/>
    <w:rsid w:val="001F3D2E"/>
    <w:rsid w:val="00203F78"/>
    <w:rsid w:val="00213E93"/>
    <w:rsid w:val="002142FB"/>
    <w:rsid w:val="00244A6D"/>
    <w:rsid w:val="00244FB8"/>
    <w:rsid w:val="00255AE9"/>
    <w:rsid w:val="002735C5"/>
    <w:rsid w:val="0027456D"/>
    <w:rsid w:val="00281CCE"/>
    <w:rsid w:val="0029327B"/>
    <w:rsid w:val="002B1A64"/>
    <w:rsid w:val="002B6346"/>
    <w:rsid w:val="002B676F"/>
    <w:rsid w:val="002D11F7"/>
    <w:rsid w:val="002E0089"/>
    <w:rsid w:val="00300B0B"/>
    <w:rsid w:val="00302D90"/>
    <w:rsid w:val="00305118"/>
    <w:rsid w:val="0032701E"/>
    <w:rsid w:val="003330B8"/>
    <w:rsid w:val="0033676D"/>
    <w:rsid w:val="0035577B"/>
    <w:rsid w:val="00363218"/>
    <w:rsid w:val="00364DF8"/>
    <w:rsid w:val="00371783"/>
    <w:rsid w:val="003A5AB6"/>
    <w:rsid w:val="003B4337"/>
    <w:rsid w:val="003B5859"/>
    <w:rsid w:val="003C09FB"/>
    <w:rsid w:val="003D0445"/>
    <w:rsid w:val="003D66C1"/>
    <w:rsid w:val="003E11E4"/>
    <w:rsid w:val="003E52DC"/>
    <w:rsid w:val="003F5DB1"/>
    <w:rsid w:val="00400EA1"/>
    <w:rsid w:val="004040AF"/>
    <w:rsid w:val="00404105"/>
    <w:rsid w:val="0040429C"/>
    <w:rsid w:val="00427DEA"/>
    <w:rsid w:val="004317B9"/>
    <w:rsid w:val="004437BA"/>
    <w:rsid w:val="0045279A"/>
    <w:rsid w:val="004548CB"/>
    <w:rsid w:val="00490904"/>
    <w:rsid w:val="00495466"/>
    <w:rsid w:val="004B6634"/>
    <w:rsid w:val="004C0E2E"/>
    <w:rsid w:val="004D24C9"/>
    <w:rsid w:val="004D3F13"/>
    <w:rsid w:val="004D5347"/>
    <w:rsid w:val="004D6F84"/>
    <w:rsid w:val="004E7946"/>
    <w:rsid w:val="004F4BFA"/>
    <w:rsid w:val="004F6403"/>
    <w:rsid w:val="00507F28"/>
    <w:rsid w:val="00511575"/>
    <w:rsid w:val="00523BB3"/>
    <w:rsid w:val="0055324A"/>
    <w:rsid w:val="00567660"/>
    <w:rsid w:val="00573EE2"/>
    <w:rsid w:val="00574204"/>
    <w:rsid w:val="0058542A"/>
    <w:rsid w:val="0059159F"/>
    <w:rsid w:val="005B55F7"/>
    <w:rsid w:val="005C380D"/>
    <w:rsid w:val="005E3C43"/>
    <w:rsid w:val="005F0C13"/>
    <w:rsid w:val="00605128"/>
    <w:rsid w:val="00611E08"/>
    <w:rsid w:val="00627F7D"/>
    <w:rsid w:val="0063143A"/>
    <w:rsid w:val="00631DE1"/>
    <w:rsid w:val="0063461B"/>
    <w:rsid w:val="00635687"/>
    <w:rsid w:val="0064562F"/>
    <w:rsid w:val="00670BEB"/>
    <w:rsid w:val="00682BC4"/>
    <w:rsid w:val="0068324F"/>
    <w:rsid w:val="00685A79"/>
    <w:rsid w:val="0069336D"/>
    <w:rsid w:val="0069664C"/>
    <w:rsid w:val="006B243C"/>
    <w:rsid w:val="006B77F2"/>
    <w:rsid w:val="006C6B95"/>
    <w:rsid w:val="006D2A77"/>
    <w:rsid w:val="006D301E"/>
    <w:rsid w:val="006D4498"/>
    <w:rsid w:val="006D7904"/>
    <w:rsid w:val="007500E2"/>
    <w:rsid w:val="00753760"/>
    <w:rsid w:val="007717E5"/>
    <w:rsid w:val="00773989"/>
    <w:rsid w:val="00776397"/>
    <w:rsid w:val="007813C2"/>
    <w:rsid w:val="00790471"/>
    <w:rsid w:val="007B142F"/>
    <w:rsid w:val="007B6DF3"/>
    <w:rsid w:val="007C1449"/>
    <w:rsid w:val="007E2923"/>
    <w:rsid w:val="007F1AF1"/>
    <w:rsid w:val="007F3728"/>
    <w:rsid w:val="0080653D"/>
    <w:rsid w:val="00812736"/>
    <w:rsid w:val="008506EE"/>
    <w:rsid w:val="00850ADE"/>
    <w:rsid w:val="00863D61"/>
    <w:rsid w:val="00864D79"/>
    <w:rsid w:val="0087689C"/>
    <w:rsid w:val="00881BBC"/>
    <w:rsid w:val="00895D1A"/>
    <w:rsid w:val="008B6374"/>
    <w:rsid w:val="008E42DD"/>
    <w:rsid w:val="008F43D5"/>
    <w:rsid w:val="008F5AB6"/>
    <w:rsid w:val="00906589"/>
    <w:rsid w:val="00906BC7"/>
    <w:rsid w:val="009165D3"/>
    <w:rsid w:val="00925603"/>
    <w:rsid w:val="00927347"/>
    <w:rsid w:val="009525CD"/>
    <w:rsid w:val="00973BD2"/>
    <w:rsid w:val="0097620E"/>
    <w:rsid w:val="00976850"/>
    <w:rsid w:val="00981694"/>
    <w:rsid w:val="009D19A2"/>
    <w:rsid w:val="009D211F"/>
    <w:rsid w:val="009D7C23"/>
    <w:rsid w:val="009F73DA"/>
    <w:rsid w:val="009F7746"/>
    <w:rsid w:val="00A30127"/>
    <w:rsid w:val="00A30CE5"/>
    <w:rsid w:val="00A31866"/>
    <w:rsid w:val="00A345A1"/>
    <w:rsid w:val="00A35036"/>
    <w:rsid w:val="00A357F1"/>
    <w:rsid w:val="00A43085"/>
    <w:rsid w:val="00A45301"/>
    <w:rsid w:val="00A5030E"/>
    <w:rsid w:val="00A55AB7"/>
    <w:rsid w:val="00A56360"/>
    <w:rsid w:val="00A57886"/>
    <w:rsid w:val="00A675E1"/>
    <w:rsid w:val="00A7461F"/>
    <w:rsid w:val="00A76D2C"/>
    <w:rsid w:val="00A95C69"/>
    <w:rsid w:val="00A972B1"/>
    <w:rsid w:val="00AA09A7"/>
    <w:rsid w:val="00AA5C5C"/>
    <w:rsid w:val="00AC37A9"/>
    <w:rsid w:val="00AC4FE6"/>
    <w:rsid w:val="00AD6CB8"/>
    <w:rsid w:val="00AD6D72"/>
    <w:rsid w:val="00AE5FE9"/>
    <w:rsid w:val="00B16906"/>
    <w:rsid w:val="00B23DAC"/>
    <w:rsid w:val="00B3139A"/>
    <w:rsid w:val="00B41E33"/>
    <w:rsid w:val="00B54CA7"/>
    <w:rsid w:val="00B7531D"/>
    <w:rsid w:val="00B81666"/>
    <w:rsid w:val="00B846BB"/>
    <w:rsid w:val="00B95052"/>
    <w:rsid w:val="00B95E2F"/>
    <w:rsid w:val="00BA557C"/>
    <w:rsid w:val="00BB030C"/>
    <w:rsid w:val="00BC6299"/>
    <w:rsid w:val="00BC6D92"/>
    <w:rsid w:val="00BD31CC"/>
    <w:rsid w:val="00BD3DAA"/>
    <w:rsid w:val="00BE1F31"/>
    <w:rsid w:val="00C02B85"/>
    <w:rsid w:val="00C12ADE"/>
    <w:rsid w:val="00C205AC"/>
    <w:rsid w:val="00C56E18"/>
    <w:rsid w:val="00C9725A"/>
    <w:rsid w:val="00CA6176"/>
    <w:rsid w:val="00CD34F2"/>
    <w:rsid w:val="00CE3A45"/>
    <w:rsid w:val="00CE66A6"/>
    <w:rsid w:val="00D153B5"/>
    <w:rsid w:val="00D22729"/>
    <w:rsid w:val="00D22E00"/>
    <w:rsid w:val="00D3041D"/>
    <w:rsid w:val="00D32C26"/>
    <w:rsid w:val="00D43793"/>
    <w:rsid w:val="00D44A89"/>
    <w:rsid w:val="00D46909"/>
    <w:rsid w:val="00D51591"/>
    <w:rsid w:val="00D538B1"/>
    <w:rsid w:val="00D772AC"/>
    <w:rsid w:val="00D841DE"/>
    <w:rsid w:val="00DB2E06"/>
    <w:rsid w:val="00DB3C38"/>
    <w:rsid w:val="00DF05C1"/>
    <w:rsid w:val="00E125F8"/>
    <w:rsid w:val="00E1548E"/>
    <w:rsid w:val="00E209BE"/>
    <w:rsid w:val="00E31210"/>
    <w:rsid w:val="00E421E8"/>
    <w:rsid w:val="00E7663D"/>
    <w:rsid w:val="00EB6EDE"/>
    <w:rsid w:val="00F02ACD"/>
    <w:rsid w:val="00F038F7"/>
    <w:rsid w:val="00F05FD5"/>
    <w:rsid w:val="00F075D0"/>
    <w:rsid w:val="00F22B97"/>
    <w:rsid w:val="00F27509"/>
    <w:rsid w:val="00F44397"/>
    <w:rsid w:val="00F45A53"/>
    <w:rsid w:val="00F80D3D"/>
    <w:rsid w:val="00F90C08"/>
    <w:rsid w:val="00F97ACE"/>
    <w:rsid w:val="00FA0050"/>
    <w:rsid w:val="00FA116E"/>
    <w:rsid w:val="00FB0734"/>
    <w:rsid w:val="00FC3954"/>
    <w:rsid w:val="00FD2CC1"/>
    <w:rsid w:val="00FD5949"/>
    <w:rsid w:val="00FF4EF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A119"/>
  <w15:docId w15:val="{48A40C38-8454-4475-A1BF-191D2FE8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payroll.co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paypacket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hyperlink" Target="http://www.penderelstrus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able-payroll.co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4C323B-C4EC-462A-9C19-EE9E9743A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24D27-61D8-45E3-A9DC-5BA11704CF32}"/>
</file>

<file path=customXml/itemProps3.xml><?xml version="1.0" encoding="utf-8"?>
<ds:datastoreItem xmlns:ds="http://schemas.openxmlformats.org/officeDocument/2006/customXml" ds:itemID="{6CFA09E0-658E-484F-B7C2-6D8DFCC1656A}"/>
</file>

<file path=customXml/itemProps4.xml><?xml version="1.0" encoding="utf-8"?>
<ds:datastoreItem xmlns:ds="http://schemas.openxmlformats.org/officeDocument/2006/customXml" ds:itemID="{173BFD58-38C4-436A-A2C4-35B8934C3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Merton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 Mckeever</dc:creator>
  <cp:lastModifiedBy>David Slark</cp:lastModifiedBy>
  <cp:revision>53</cp:revision>
  <cp:lastPrinted>2019-08-01T13:01:00Z</cp:lastPrinted>
  <dcterms:created xsi:type="dcterms:W3CDTF">2019-01-21T11:57:00Z</dcterms:created>
  <dcterms:modified xsi:type="dcterms:W3CDTF">2019-09-30T07:28:00Z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